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C" w:rsidRPr="001703C3" w:rsidRDefault="0052285C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40"/>
          <w:szCs w:val="40"/>
        </w:rPr>
      </w:pPr>
      <w:r w:rsidRPr="001703C3">
        <w:rPr>
          <w:rFonts w:asciiTheme="minorHAnsi" w:hAnsiTheme="minorHAnsi"/>
          <w:b/>
          <w:bCs/>
          <w:caps/>
          <w:sz w:val="40"/>
          <w:szCs w:val="40"/>
        </w:rPr>
        <w:t>King Saud University</w:t>
      </w:r>
    </w:p>
    <w:p w:rsidR="0052285C" w:rsidRPr="001703C3" w:rsidRDefault="0052285C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40"/>
          <w:szCs w:val="40"/>
        </w:rPr>
      </w:pPr>
      <w:r w:rsidRPr="001703C3">
        <w:rPr>
          <w:rFonts w:asciiTheme="minorHAnsi" w:hAnsiTheme="minorHAnsi"/>
          <w:b/>
          <w:bCs/>
          <w:caps/>
          <w:sz w:val="40"/>
          <w:szCs w:val="40"/>
        </w:rPr>
        <w:t>College of Dentistry</w:t>
      </w:r>
    </w:p>
    <w:p w:rsidR="00030158" w:rsidRPr="001703C3" w:rsidRDefault="00030158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030158" w:rsidRPr="001703C3" w:rsidRDefault="00030158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030158" w:rsidRPr="001703C3" w:rsidRDefault="00030158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030158" w:rsidRPr="001703C3" w:rsidRDefault="00030158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992"/>
        <w:gridCol w:w="4985"/>
      </w:tblGrid>
      <w:tr w:rsidR="00030158" w:rsidRPr="001703C3" w:rsidTr="00A1279C">
        <w:trPr>
          <w:trHeight w:val="2967"/>
        </w:trPr>
        <w:tc>
          <w:tcPr>
            <w:tcW w:w="4980" w:type="dxa"/>
            <w:gridSpan w:val="2"/>
            <w:vAlign w:val="center"/>
          </w:tcPr>
          <w:p w:rsidR="00030158" w:rsidRPr="001703C3" w:rsidRDefault="00030158" w:rsidP="0003015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945DC08" wp14:editId="08171AD7">
                  <wp:extent cx="1365885" cy="1377315"/>
                  <wp:effectExtent l="19050" t="0" r="5715" b="0"/>
                  <wp:docPr id="7" name="Picture 0" descr="ks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45" t="2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vAlign w:val="center"/>
          </w:tcPr>
          <w:p w:rsidR="00030158" w:rsidRPr="001703C3" w:rsidRDefault="00030158" w:rsidP="0003015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96D6E5D" wp14:editId="762FD1D4">
                  <wp:extent cx="1101725" cy="1377315"/>
                  <wp:effectExtent l="19050" t="0" r="3175" b="0"/>
                  <wp:docPr id="8" name="Picture 2" descr="CDKSU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KSU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9E3" w:rsidRPr="001703C3" w:rsidTr="00A1279C">
        <w:trPr>
          <w:trHeight w:val="1776"/>
        </w:trPr>
        <w:tc>
          <w:tcPr>
            <w:tcW w:w="9965" w:type="dxa"/>
            <w:gridSpan w:val="3"/>
            <w:vAlign w:val="center"/>
          </w:tcPr>
          <w:p w:rsidR="003139E3" w:rsidRPr="001703C3" w:rsidRDefault="003139E3" w:rsidP="0003015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40"/>
                <w:szCs w:val="40"/>
              </w:rPr>
            </w:pPr>
            <w:r w:rsidRPr="001703C3">
              <w:rPr>
                <w:rFonts w:asciiTheme="minorHAnsi" w:hAnsiTheme="minorHAnsi"/>
                <w:b/>
                <w:bCs/>
                <w:sz w:val="40"/>
                <w:szCs w:val="40"/>
              </w:rPr>
              <w:t>Course Specification</w:t>
            </w:r>
          </w:p>
        </w:tc>
      </w:tr>
      <w:tr w:rsidR="00030158" w:rsidRPr="001703C3" w:rsidTr="00A1279C">
        <w:trPr>
          <w:trHeight w:val="585"/>
        </w:trPr>
        <w:tc>
          <w:tcPr>
            <w:tcW w:w="2988" w:type="dxa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Cs/>
                <w:sz w:val="28"/>
                <w:szCs w:val="28"/>
              </w:rPr>
              <w:t>Course Title           :</w:t>
            </w:r>
          </w:p>
        </w:tc>
        <w:tc>
          <w:tcPr>
            <w:tcW w:w="6977" w:type="dxa"/>
            <w:gridSpan w:val="2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  <w:lang w:val="en-AU"/>
              </w:rPr>
              <w:t>Clinical Restorative Procedures</w:t>
            </w:r>
          </w:p>
        </w:tc>
      </w:tr>
      <w:tr w:rsidR="00030158" w:rsidRPr="001703C3" w:rsidTr="00A1279C">
        <w:trPr>
          <w:trHeight w:val="585"/>
        </w:trPr>
        <w:tc>
          <w:tcPr>
            <w:tcW w:w="2988" w:type="dxa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Cs/>
                <w:sz w:val="28"/>
                <w:szCs w:val="28"/>
              </w:rPr>
              <w:t>Course Code          :</w:t>
            </w:r>
          </w:p>
        </w:tc>
        <w:tc>
          <w:tcPr>
            <w:tcW w:w="6977" w:type="dxa"/>
            <w:gridSpan w:val="2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  <w:lang w:val="en-AU"/>
              </w:rPr>
              <w:t>313 RDS</w:t>
            </w:r>
          </w:p>
        </w:tc>
      </w:tr>
      <w:tr w:rsidR="00030158" w:rsidRPr="001703C3" w:rsidTr="00A1279C">
        <w:trPr>
          <w:trHeight w:val="585"/>
        </w:trPr>
        <w:tc>
          <w:tcPr>
            <w:tcW w:w="2988" w:type="dxa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Cs/>
                <w:sz w:val="28"/>
                <w:szCs w:val="28"/>
              </w:rPr>
              <w:t>Course Director(s):</w:t>
            </w:r>
          </w:p>
        </w:tc>
        <w:tc>
          <w:tcPr>
            <w:tcW w:w="6977" w:type="dxa"/>
            <w:gridSpan w:val="2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>Dr. Fahad Al-</w:t>
            </w:r>
            <w:proofErr w:type="spellStart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>Khudairy</w:t>
            </w:r>
            <w:proofErr w:type="spellEnd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1703C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  <w:t>- DUC</w:t>
            </w:r>
          </w:p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>Mayyadah</w:t>
            </w:r>
            <w:proofErr w:type="spellEnd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 xml:space="preserve"> </w:t>
            </w:r>
            <w:proofErr w:type="spellStart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>AlMozainy</w:t>
            </w:r>
            <w:proofErr w:type="spellEnd"/>
            <w:r w:rsidRPr="001703C3">
              <w:rPr>
                <w:rFonts w:asciiTheme="minorHAnsi" w:hAnsiTheme="minorHAnsi" w:cstheme="minorHAnsi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1703C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</w:rPr>
              <w:t>- GUC</w:t>
            </w:r>
          </w:p>
        </w:tc>
      </w:tr>
      <w:tr w:rsidR="00030158" w:rsidRPr="001703C3" w:rsidTr="00A1279C">
        <w:trPr>
          <w:trHeight w:val="585"/>
        </w:trPr>
        <w:tc>
          <w:tcPr>
            <w:tcW w:w="2988" w:type="dxa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Cs/>
                <w:sz w:val="28"/>
                <w:szCs w:val="28"/>
              </w:rPr>
              <w:t>Department           :</w:t>
            </w:r>
          </w:p>
        </w:tc>
        <w:tc>
          <w:tcPr>
            <w:tcW w:w="6977" w:type="dxa"/>
            <w:gridSpan w:val="2"/>
            <w:vAlign w:val="center"/>
          </w:tcPr>
          <w:p w:rsidR="00030158" w:rsidRPr="001703C3" w:rsidRDefault="00030158" w:rsidP="00030158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en-AU"/>
              </w:rPr>
              <w:t>College of Dentistry</w:t>
            </w:r>
          </w:p>
        </w:tc>
      </w:tr>
      <w:tr w:rsidR="00F74F6A" w:rsidRPr="001703C3" w:rsidTr="00A1279C">
        <w:trPr>
          <w:trHeight w:val="585"/>
        </w:trPr>
        <w:tc>
          <w:tcPr>
            <w:tcW w:w="2988" w:type="dxa"/>
            <w:vAlign w:val="center"/>
          </w:tcPr>
          <w:p w:rsidR="00F74F6A" w:rsidRPr="001703C3" w:rsidRDefault="00F74F6A" w:rsidP="00F74F6A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Cs/>
                <w:sz w:val="28"/>
                <w:szCs w:val="28"/>
              </w:rPr>
              <w:t>Academic Year      :</w:t>
            </w:r>
          </w:p>
        </w:tc>
        <w:tc>
          <w:tcPr>
            <w:tcW w:w="6977" w:type="dxa"/>
            <w:gridSpan w:val="2"/>
            <w:vAlign w:val="center"/>
          </w:tcPr>
          <w:p w:rsidR="00F74F6A" w:rsidRPr="001703C3" w:rsidRDefault="00F74F6A" w:rsidP="00F74F6A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/>
                <w:b/>
                <w:color w:val="000080"/>
                <w:sz w:val="28"/>
                <w:szCs w:val="28"/>
              </w:rPr>
              <w:t>1435-1436H (2014-2015G)</w:t>
            </w:r>
          </w:p>
        </w:tc>
      </w:tr>
    </w:tbl>
    <w:p w:rsidR="00030158" w:rsidRPr="001703C3" w:rsidRDefault="00030158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3139E3" w:rsidP="007A51AC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139E3" w:rsidRPr="001703C3" w:rsidRDefault="00A1279C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1703C3">
        <w:rPr>
          <w:rFonts w:asciiTheme="minorHAnsi" w:hAnsiTheme="minorHAnsi"/>
          <w:b/>
          <w:bCs/>
          <w:sz w:val="40"/>
          <w:szCs w:val="40"/>
        </w:rPr>
        <w:lastRenderedPageBreak/>
        <w:t>Course Specification</w:t>
      </w:r>
    </w:p>
    <w:p w:rsidR="00A1279C" w:rsidRPr="001703C3" w:rsidRDefault="00A1279C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4985"/>
      </w:tblGrid>
      <w:tr w:rsidR="00A1279C" w:rsidRPr="001703C3" w:rsidTr="00A1279C">
        <w:trPr>
          <w:trHeight w:val="596"/>
        </w:trPr>
        <w:tc>
          <w:tcPr>
            <w:tcW w:w="4980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Institution            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King Saud University</w:t>
            </w:r>
          </w:p>
        </w:tc>
      </w:tr>
      <w:tr w:rsidR="00A1279C" w:rsidRPr="001703C3" w:rsidTr="00A1279C">
        <w:trPr>
          <w:trHeight w:val="596"/>
        </w:trPr>
        <w:tc>
          <w:tcPr>
            <w:tcW w:w="4980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College/Department    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College of Dentistry</w:t>
            </w:r>
          </w:p>
        </w:tc>
      </w:tr>
    </w:tbl>
    <w:p w:rsidR="003139E3" w:rsidRPr="001703C3" w:rsidRDefault="003139E3" w:rsidP="003139E3">
      <w:pPr>
        <w:spacing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A1279C" w:rsidRPr="001703C3" w:rsidRDefault="00A1279C" w:rsidP="00A345F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  <w:r w:rsidRPr="001703C3">
        <w:rPr>
          <w:rFonts w:asciiTheme="minorHAnsi" w:hAnsiTheme="minorHAnsi" w:cstheme="minorHAnsi"/>
          <w:b/>
          <w:sz w:val="28"/>
          <w:szCs w:val="28"/>
          <w:lang w:val="en-AU"/>
        </w:rPr>
        <w:t>Course Identification and General Information</w:t>
      </w:r>
    </w:p>
    <w:p w:rsidR="00A1279C" w:rsidRPr="001703C3" w:rsidRDefault="00A1279C" w:rsidP="00A1279C">
      <w:p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4985"/>
      </w:tblGrid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Course title and code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  <w:t>Clinical Restorative Procedures – 313 RDS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Credit hours:  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3 hours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kern w:val="36"/>
                <w:sz w:val="24"/>
                <w:szCs w:val="24"/>
              </w:rPr>
              <w:t>Program(s) in which the course is offered.</w:t>
            </w:r>
          </w:p>
          <w:p w:rsidR="00A1279C" w:rsidRPr="001703C3" w:rsidRDefault="00A1279C" w:rsidP="00A1279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kern w:val="36"/>
                <w:sz w:val="24"/>
                <w:szCs w:val="24"/>
              </w:rPr>
              <w:t>(If general elective available in many programs indicate this rather than list programs)</w:t>
            </w:r>
          </w:p>
        </w:tc>
        <w:tc>
          <w:tcPr>
            <w:tcW w:w="4985" w:type="dxa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kern w:val="36"/>
                <w:sz w:val="24"/>
                <w:szCs w:val="24"/>
              </w:rPr>
              <w:t>Bachelor of Dental Sciences, BDS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kern w:val="36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Name of faculty member responsible for the course</w:t>
            </w:r>
          </w:p>
        </w:tc>
        <w:tc>
          <w:tcPr>
            <w:tcW w:w="4985" w:type="dxa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Mayyadah</w:t>
            </w:r>
            <w:proofErr w:type="spellEnd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AlMozainy</w:t>
            </w:r>
            <w:proofErr w:type="spellEnd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- GUC</w:t>
            </w:r>
          </w:p>
          <w:p w:rsidR="00A1279C" w:rsidRPr="001703C3" w:rsidRDefault="00A1279C" w:rsidP="00A1279C">
            <w:pPr>
              <w:spacing w:after="0" w:line="240" w:lineRule="auto"/>
              <w:ind w:left="131" w:hanging="131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Dr. Fahad Al-</w:t>
            </w:r>
            <w:proofErr w:type="spellStart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>Khudairy</w:t>
            </w:r>
            <w:proofErr w:type="spellEnd"/>
            <w:r w:rsidRPr="001703C3"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  <w:t xml:space="preserve"> - B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UC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Level/year at which this course is offered</w:t>
            </w: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Third Year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1279C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Pre-requisites for this course (if any)</w:t>
            </w:r>
          </w:p>
        </w:tc>
        <w:tc>
          <w:tcPr>
            <w:tcW w:w="4985" w:type="dxa"/>
            <w:vAlign w:val="center"/>
          </w:tcPr>
          <w:p w:rsidR="00A1279C" w:rsidRPr="001703C3" w:rsidRDefault="00A1279C" w:rsidP="00A1279C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Pre-Clinical Operative course 213 RDS</w:t>
            </w:r>
          </w:p>
        </w:tc>
      </w:tr>
      <w:tr w:rsidR="00A1279C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1279C" w:rsidRPr="001703C3" w:rsidRDefault="00AF704F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Co-requisites for this course (if any)</w:t>
            </w:r>
          </w:p>
        </w:tc>
        <w:tc>
          <w:tcPr>
            <w:tcW w:w="4985" w:type="dxa"/>
            <w:vAlign w:val="center"/>
          </w:tcPr>
          <w:p w:rsidR="00A1279C" w:rsidRPr="001703C3" w:rsidRDefault="00AF704F" w:rsidP="00A1279C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211 MFS- Local Anesthesia &amp; Exodontia</w:t>
            </w:r>
          </w:p>
        </w:tc>
      </w:tr>
      <w:tr w:rsidR="00AF704F" w:rsidRPr="001703C3" w:rsidTr="00A1279C">
        <w:trPr>
          <w:trHeight w:val="694"/>
        </w:trPr>
        <w:tc>
          <w:tcPr>
            <w:tcW w:w="4980" w:type="dxa"/>
            <w:vAlign w:val="center"/>
          </w:tcPr>
          <w:p w:rsidR="00AF704F" w:rsidRPr="001703C3" w:rsidRDefault="00AF704F" w:rsidP="00A34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Location if not on main campus</w:t>
            </w:r>
          </w:p>
        </w:tc>
        <w:tc>
          <w:tcPr>
            <w:tcW w:w="4985" w:type="dxa"/>
            <w:vAlign w:val="center"/>
          </w:tcPr>
          <w:p w:rsidR="00AF704F" w:rsidRPr="001703C3" w:rsidRDefault="00AF704F" w:rsidP="00AF704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Darriyah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University Campus (DUC) -</w:t>
            </w:r>
          </w:p>
          <w:p w:rsidR="00AF704F" w:rsidRPr="001703C3" w:rsidRDefault="00AF704F" w:rsidP="00AF704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                Main Campus</w:t>
            </w:r>
          </w:p>
          <w:p w:rsidR="00AF704F" w:rsidRPr="001703C3" w:rsidRDefault="00AF704F" w:rsidP="00AF704F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Girls University Campus (GUC)</w:t>
            </w:r>
          </w:p>
        </w:tc>
      </w:tr>
    </w:tbl>
    <w:p w:rsidR="003139E3" w:rsidRPr="001703C3" w:rsidRDefault="003139E3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p w:rsidR="00AF704F" w:rsidRPr="001703C3" w:rsidRDefault="00AF704F" w:rsidP="00A1279C">
      <w:pPr>
        <w:spacing w:after="0" w:line="240" w:lineRule="auto"/>
        <w:rPr>
          <w:rFonts w:asciiTheme="minorHAnsi" w:hAnsiTheme="min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AF704F" w:rsidRPr="001703C3" w:rsidTr="001703C3">
        <w:trPr>
          <w:trHeight w:val="596"/>
        </w:trPr>
        <w:tc>
          <w:tcPr>
            <w:tcW w:w="9965" w:type="dxa"/>
          </w:tcPr>
          <w:p w:rsidR="00AF704F" w:rsidRPr="001703C3" w:rsidRDefault="00AF704F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Learning Objectives </w:t>
            </w:r>
          </w:p>
          <w:p w:rsidR="00AF704F" w:rsidRPr="001703C3" w:rsidRDefault="00AF704F" w:rsidP="001703C3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Summary of the main learning outcomes for students enrolled in the course.</w:t>
            </w:r>
          </w:p>
          <w:p w:rsidR="00DA384C" w:rsidRPr="001703C3" w:rsidRDefault="00DA384C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The course provides the student with knowledge and skills required to handle, prevent and treat patients with simple restorations (carious and non-carious lesions) under close supervision.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All lectures are aiming to recall and reinforce the students’ previous knowledge gained in the early operative courses and to update the student’s information.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It will be directed towards the clinical application of principles of different cavity preparations as well as different types of restorative materials.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At the end of this course, the students should be able to: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Diagnose caries and identify patient at high risk, diagnose dental pain and distinguish different types of dental pain. (1.3, 1.4)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Write a proper treatment plan and demonstrate proper education of their patients’ dental needs and apply proper patient’s motivation on oral hygiene. (2.1, 2.2)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Perform pulp vitality test using different methods and all clinical practice to the highest professional level. (2.1, 2.2)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Use proper instruments (hand cutting instruments, burs,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etc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) for cavity preparation, bases, liners, matrices and wedges correctly.  (5.1, 5.2, 5.3)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Produce amalgam, light cured composite restorative resin, Glass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Ionomer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Cement and Resin Modified Glass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Ionomer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Cement restorations to a biologically, physiologically and mechanically acceptable level with proper finishing and polishing for all form of restorations. (5.1, 5.2, 5.3)</w:t>
            </w:r>
          </w:p>
          <w:p w:rsidR="00DA384C" w:rsidRPr="001703C3" w:rsidRDefault="00DA384C" w:rsidP="00DA384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DA384C" w:rsidP="00A345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Examine and treat non-carious lesion (e.g. abrasion, erosion, and other defects). (5.2, 5.3)</w:t>
            </w:r>
          </w:p>
          <w:p w:rsidR="00DA384C" w:rsidRPr="001703C3" w:rsidRDefault="00DA384C" w:rsidP="00DA384C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</w:tc>
      </w:tr>
      <w:tr w:rsidR="00DA384C" w:rsidRPr="001703C3" w:rsidTr="001703C3">
        <w:trPr>
          <w:trHeight w:val="596"/>
        </w:trPr>
        <w:tc>
          <w:tcPr>
            <w:tcW w:w="9965" w:type="dxa"/>
          </w:tcPr>
          <w:p w:rsidR="00DA384C" w:rsidRPr="001703C3" w:rsidRDefault="00DA384C" w:rsidP="001703C3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  <w:p w:rsidR="00DA384C" w:rsidRPr="001703C3" w:rsidRDefault="008E6D7A" w:rsidP="00A345F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Briefly describe any plans for developing and improving the course that are being implemented.  (e.g. increased use of IT or web based reference material,  changes in content as a result of new research in the field)</w:t>
            </w:r>
          </w:p>
          <w:p w:rsidR="008E6D7A" w:rsidRPr="001703C3" w:rsidRDefault="008E6D7A" w:rsidP="008E6D7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087F60" w:rsidRPr="001703C3" w:rsidRDefault="008E6D7A" w:rsidP="00A345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Update the content periodically</w:t>
            </w:r>
          </w:p>
          <w:p w:rsidR="00087F60" w:rsidRPr="001703C3" w:rsidRDefault="008E6D7A" w:rsidP="00A345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Increase use of web-based references</w:t>
            </w:r>
          </w:p>
          <w:p w:rsidR="008E6D7A" w:rsidRPr="001703C3" w:rsidRDefault="008E6D7A" w:rsidP="00A345F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Relate theoretical information with clinical practice</w:t>
            </w:r>
          </w:p>
          <w:p w:rsidR="008E6D7A" w:rsidRPr="001703C3" w:rsidRDefault="008E6D7A" w:rsidP="008E6D7A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</w:p>
        </w:tc>
      </w:tr>
    </w:tbl>
    <w:p w:rsidR="008E6D7A" w:rsidRPr="001703C3" w:rsidRDefault="008E6D7A" w:rsidP="00AF704F">
      <w:p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</w:p>
    <w:p w:rsidR="008E6D7A" w:rsidRPr="001703C3" w:rsidRDefault="008E6D7A" w:rsidP="00A345F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  <w:r w:rsidRPr="001703C3">
        <w:rPr>
          <w:rFonts w:asciiTheme="minorHAnsi" w:hAnsiTheme="minorHAnsi" w:cstheme="minorHAnsi"/>
          <w:b/>
          <w:bCs/>
          <w:sz w:val="28"/>
          <w:szCs w:val="28"/>
          <w:lang w:val="en-AU"/>
        </w:rPr>
        <w:t>Course Description</w:t>
      </w:r>
      <w:r w:rsidRPr="001703C3">
        <w:rPr>
          <w:rFonts w:asciiTheme="minorHAnsi" w:hAnsiTheme="minorHAnsi" w:cstheme="minorHAnsi"/>
          <w:b/>
          <w:bCs/>
          <w:sz w:val="24"/>
          <w:szCs w:val="24"/>
          <w:lang w:val="en-AU"/>
        </w:rPr>
        <w:t xml:space="preserve"> </w:t>
      </w:r>
      <w:r w:rsidRPr="001703C3">
        <w:rPr>
          <w:rFonts w:asciiTheme="minorHAnsi" w:hAnsiTheme="minorHAnsi" w:cstheme="minorHAnsi"/>
          <w:sz w:val="24"/>
          <w:szCs w:val="24"/>
          <w:lang w:val="en-AU"/>
        </w:rPr>
        <w:t>(Note:  General description in the form to be used for the Bulletin or Handbook should be attached)</w:t>
      </w:r>
    </w:p>
    <w:p w:rsidR="008E6D7A" w:rsidRPr="001703C3" w:rsidRDefault="008E6D7A" w:rsidP="00AF704F">
      <w:p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7"/>
        <w:gridCol w:w="1994"/>
        <w:gridCol w:w="1994"/>
      </w:tblGrid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A345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Topics to be Covered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Topic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No. Of Weeks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Contact hours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Introduction to 311 RDS course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Examination, Diagnosis and Treatment Planning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Explanation of Clinical Manual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Control of moisture 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Dental Caries: Diagnosis and Clinical Manifestation 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Dental Caries: Caries Risk Assessment and Management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Concepts of Conservative Cavity Design and Management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Tooth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Colored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Restorations: Part 1, Part II, Part III</w:t>
            </w:r>
          </w:p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(Resin composite)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Tooth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Colored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Restorations: Part IV, Part V</w:t>
            </w:r>
          </w:p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(Glass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Ionomer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Cement)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</w:tr>
      <w:tr w:rsidR="008E6D7A" w:rsidRPr="001703C3" w:rsidTr="008E6D7A">
        <w:trPr>
          <w:trHeight w:val="596"/>
        </w:trPr>
        <w:tc>
          <w:tcPr>
            <w:tcW w:w="5977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Theoretical information and clinical application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8E6D7A" w:rsidRPr="001703C3" w:rsidRDefault="008E6D7A" w:rsidP="008E6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</w:tr>
    </w:tbl>
    <w:p w:rsidR="008E6D7A" w:rsidRPr="001703C3" w:rsidRDefault="008E6D7A" w:rsidP="008E6D7A">
      <w:p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3986"/>
        <w:gridCol w:w="1993"/>
      </w:tblGrid>
      <w:tr w:rsidR="008E6D7A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8E6D7A" w:rsidRPr="001703C3" w:rsidRDefault="008E6D7A" w:rsidP="00A345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Course components (total contact hours per semester):</w:t>
            </w:r>
          </w:p>
        </w:tc>
      </w:tr>
      <w:tr w:rsidR="008E6D7A" w:rsidRPr="001703C3" w:rsidTr="008E6D7A">
        <w:trPr>
          <w:trHeight w:val="596"/>
        </w:trPr>
        <w:tc>
          <w:tcPr>
            <w:tcW w:w="1993" w:type="dxa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Lecture:</w:t>
            </w:r>
          </w:p>
          <w:p w:rsidR="003A3AD7" w:rsidRPr="001703C3" w:rsidRDefault="003A3AD7" w:rsidP="008E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3A3AD7">
            <w:pPr>
              <w:spacing w:after="0" w:line="240" w:lineRule="auto"/>
              <w:jc w:val="center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8E6D7A" w:rsidRPr="001703C3" w:rsidRDefault="008E6D7A" w:rsidP="008E6D7A">
            <w:p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Tutorial:</w:t>
            </w:r>
          </w:p>
        </w:tc>
        <w:tc>
          <w:tcPr>
            <w:tcW w:w="3986" w:type="dxa"/>
          </w:tcPr>
          <w:p w:rsidR="008E6D7A" w:rsidRPr="001703C3" w:rsidRDefault="003A3AD7" w:rsidP="008E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Practical/Fieldwork/Internship</w:t>
            </w:r>
          </w:p>
          <w:p w:rsidR="003A3AD7" w:rsidRPr="001703C3" w:rsidRDefault="003A3AD7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3A3AD7" w:rsidRPr="001703C3" w:rsidRDefault="003A3AD7" w:rsidP="008E6D7A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90 contact hours in clinical sessions of the academic year</w:t>
            </w:r>
          </w:p>
          <w:p w:rsidR="008003D9" w:rsidRPr="001703C3" w:rsidRDefault="008003D9" w:rsidP="008E6D7A">
            <w:p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</w:p>
        </w:tc>
        <w:tc>
          <w:tcPr>
            <w:tcW w:w="1993" w:type="dxa"/>
          </w:tcPr>
          <w:p w:rsidR="008E6D7A" w:rsidRPr="001703C3" w:rsidRDefault="003A3AD7" w:rsidP="008E6D7A">
            <w:pPr>
              <w:spacing w:after="0" w:line="240" w:lineRule="auto"/>
              <w:rPr>
                <w:rFonts w:asciiTheme="minorHAnsi" w:hAnsiTheme="minorHAnsi"/>
                <w:bCs/>
                <w:cap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Other:</w:t>
            </w:r>
          </w:p>
        </w:tc>
      </w:tr>
    </w:tbl>
    <w:p w:rsidR="008E6D7A" w:rsidRPr="001703C3" w:rsidRDefault="008E6D7A" w:rsidP="00AF704F">
      <w:pPr>
        <w:spacing w:after="0" w:line="240" w:lineRule="auto"/>
        <w:rPr>
          <w:rFonts w:asciiTheme="minorHAnsi" w:hAnsiTheme="minorHAnsi"/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3A3AD7" w:rsidRPr="001703C3" w:rsidTr="003A3AD7">
        <w:trPr>
          <w:trHeight w:val="596"/>
        </w:trPr>
        <w:tc>
          <w:tcPr>
            <w:tcW w:w="9965" w:type="dxa"/>
            <w:vAlign w:val="center"/>
          </w:tcPr>
          <w:p w:rsidR="008003D9" w:rsidRPr="001703C3" w:rsidRDefault="008003D9" w:rsidP="008003D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A345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Additional private study/learning hours expected for students per week. (This should be an average :for the semester not a specific requirement in each week)</w:t>
            </w:r>
          </w:p>
          <w:p w:rsidR="008003D9" w:rsidRPr="001703C3" w:rsidRDefault="008003D9" w:rsidP="008003D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9C2A20" w:rsidRPr="001703C3" w:rsidRDefault="009C2A20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3A3AD7" w:rsidRPr="001703C3" w:rsidTr="003A3AD7">
        <w:trPr>
          <w:trHeight w:val="596"/>
        </w:trPr>
        <w:tc>
          <w:tcPr>
            <w:tcW w:w="9965" w:type="dxa"/>
            <w:vAlign w:val="center"/>
          </w:tcPr>
          <w:p w:rsidR="008003D9" w:rsidRPr="001703C3" w:rsidRDefault="008003D9" w:rsidP="008003D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A345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Development of Learning Outcomes in Domains of Learning</w:t>
            </w: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ab/>
              <w:t>For each of the domains of learning shown below indicate:</w:t>
            </w: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ab/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 A brief summary of the knowledge or skill of the course is intended to develop.</w:t>
            </w: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ab/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 A description of the teaching strategies to be used in the course to develop that 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ab/>
              <w:t xml:space="preserve">    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ab/>
              <w:t>knowledge or skill.</w:t>
            </w: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3A3AD7">
            <w:pPr>
              <w:spacing w:after="0" w:line="240" w:lineRule="auto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ab/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 The methods of student assessment to be used in the course to evaluate learning 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ab/>
              <w:t>outcomes in the domain concerned.</w:t>
            </w:r>
          </w:p>
          <w:p w:rsidR="008003D9" w:rsidRPr="001703C3" w:rsidRDefault="008003D9" w:rsidP="003A3A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F03138" w:rsidRPr="001703C3" w:rsidRDefault="00F03138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r w:rsidRPr="001703C3">
        <w:rPr>
          <w:rFonts w:asciiTheme="minorHAnsi" w:hAnsiTheme="minorHAnsi" w:cstheme="minorHAnsi"/>
          <w:sz w:val="24"/>
          <w:szCs w:val="24"/>
          <w:lang w:val="en-AU"/>
        </w:rPr>
        <w:t> </w:t>
      </w: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3A3AD7" w:rsidRPr="001703C3" w:rsidTr="003A3AD7">
        <w:trPr>
          <w:trHeight w:val="596"/>
        </w:trPr>
        <w:tc>
          <w:tcPr>
            <w:tcW w:w="9965" w:type="dxa"/>
            <w:vAlign w:val="center"/>
          </w:tcPr>
          <w:p w:rsidR="008003D9" w:rsidRPr="001703C3" w:rsidRDefault="008003D9" w:rsidP="008003D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3A3AD7" w:rsidRPr="001703C3" w:rsidRDefault="003A3AD7" w:rsidP="00A345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Knowledge</w:t>
            </w:r>
          </w:p>
          <w:p w:rsidR="003A3AD7" w:rsidRPr="001703C3" w:rsidRDefault="003A3AD7" w:rsidP="003A3AD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3A3AD7" w:rsidRPr="001703C3" w:rsidRDefault="003A3AD7" w:rsidP="00A345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Description of the knowledge to be acquired</w:t>
            </w:r>
          </w:p>
          <w:p w:rsidR="00250E34" w:rsidRPr="001703C3" w:rsidRDefault="00250E34" w:rsidP="00250E3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50E34" w:rsidRPr="001703C3" w:rsidRDefault="00250E34" w:rsidP="00D80577">
            <w:pPr>
              <w:spacing w:after="0" w:line="240" w:lineRule="auto"/>
              <w:ind w:left="108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Upon completion of the course the student should be able to:</w:t>
            </w:r>
          </w:p>
          <w:p w:rsidR="00250E34" w:rsidRPr="001703C3" w:rsidRDefault="00250E34" w:rsidP="00250E3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Identify oral disease particularly dental caries (caries etiology) (1.3)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Identify dental pain. (1.3)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List different types of dental pain. (1.3)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Define caries and non-carious lesions e.g. abrasion, erosion and other defects). (1.3)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Select proper restorative materials (i.e. amalgam, light cured composite restorative resin, Glass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Ionomer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Cement and Resin Modified Glass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Ionomer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Cement) (1.3,1.4)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Recognize the proper cavity design and the correct manipulation and application of different restorative materials. (1.3, 1.4)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50E34" w:rsidRPr="001703C3" w:rsidRDefault="00250E34" w:rsidP="00A345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Recognize all instruments available for cavity preparation, restoration and finishing and polishing of different restorative materials. (1.3, 1.4)</w:t>
            </w:r>
          </w:p>
          <w:p w:rsidR="00250E34" w:rsidRPr="001703C3" w:rsidRDefault="00250E34" w:rsidP="00250E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3A3AD7" w:rsidRPr="001703C3" w:rsidRDefault="003A3AD7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50E34" w:rsidRPr="001703C3" w:rsidRDefault="00250E34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250E34" w:rsidRPr="001703C3" w:rsidTr="00250E34">
        <w:trPr>
          <w:trHeight w:val="596"/>
        </w:trPr>
        <w:tc>
          <w:tcPr>
            <w:tcW w:w="9965" w:type="dxa"/>
            <w:vAlign w:val="center"/>
          </w:tcPr>
          <w:p w:rsidR="00250E34" w:rsidRPr="001703C3" w:rsidRDefault="00250E34" w:rsidP="00250E3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50E34" w:rsidRPr="001703C3" w:rsidRDefault="00250E34" w:rsidP="00A345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Teaching strategies to be used to develop that knowledge</w:t>
            </w:r>
          </w:p>
          <w:p w:rsidR="00250E34" w:rsidRPr="001703C3" w:rsidRDefault="00250E34" w:rsidP="00250E3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Lectures</w:t>
            </w: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Class group discussion</w:t>
            </w:r>
          </w:p>
          <w:p w:rsidR="00250E34" w:rsidRPr="001703C3" w:rsidRDefault="00250E34" w:rsidP="00A345F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Demonstration in the clinic</w:t>
            </w:r>
          </w:p>
          <w:p w:rsidR="00250E34" w:rsidRPr="001703C3" w:rsidRDefault="00250E34" w:rsidP="00250E3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250E34" w:rsidRPr="001703C3" w:rsidTr="00250E34">
        <w:trPr>
          <w:trHeight w:val="596"/>
        </w:trPr>
        <w:tc>
          <w:tcPr>
            <w:tcW w:w="9965" w:type="dxa"/>
            <w:vAlign w:val="center"/>
          </w:tcPr>
          <w:p w:rsidR="008003D9" w:rsidRPr="001703C3" w:rsidRDefault="008003D9" w:rsidP="008003D9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50E34" w:rsidRPr="001703C3" w:rsidRDefault="00250E34" w:rsidP="00A345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Methods of assessment of knowledge acquired</w:t>
            </w:r>
          </w:p>
          <w:p w:rsidR="00250E34" w:rsidRPr="001703C3" w:rsidRDefault="00250E34" w:rsidP="00250E3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250E34" w:rsidP="00A345F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Weekly quizzes</w:t>
            </w:r>
          </w:p>
          <w:p w:rsidR="00250E34" w:rsidRPr="001703C3" w:rsidRDefault="00250E34" w:rsidP="00A345F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Final examination is given at the end of the first semester</w:t>
            </w:r>
          </w:p>
          <w:p w:rsidR="006C7998" w:rsidRPr="001703C3" w:rsidRDefault="006C7998" w:rsidP="006C7998">
            <w:pPr>
              <w:pStyle w:val="ListParagraph"/>
              <w:spacing w:after="0" w:line="240" w:lineRule="auto"/>
              <w:ind w:left="216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250E34" w:rsidRPr="001703C3" w:rsidTr="001703C3">
        <w:trPr>
          <w:trHeight w:val="596"/>
        </w:trPr>
        <w:tc>
          <w:tcPr>
            <w:tcW w:w="9965" w:type="dxa"/>
            <w:vAlign w:val="center"/>
          </w:tcPr>
          <w:p w:rsidR="00250E34" w:rsidRPr="001703C3" w:rsidRDefault="006C7998" w:rsidP="00A345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Cognitive Skills</w:t>
            </w:r>
          </w:p>
        </w:tc>
      </w:tr>
      <w:tr w:rsidR="006C7998" w:rsidRPr="001703C3" w:rsidTr="001703C3">
        <w:trPr>
          <w:trHeight w:val="596"/>
        </w:trPr>
        <w:tc>
          <w:tcPr>
            <w:tcW w:w="9965" w:type="dxa"/>
          </w:tcPr>
          <w:p w:rsidR="006C7998" w:rsidRPr="001703C3" w:rsidRDefault="006C7998" w:rsidP="001703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6C7998" w:rsidRPr="001703C3" w:rsidRDefault="006C7998" w:rsidP="00A345F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Cognitive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 skills to be developed</w:t>
            </w:r>
          </w:p>
          <w:p w:rsidR="006C7998" w:rsidRPr="001703C3" w:rsidRDefault="006C7998" w:rsidP="006C7998">
            <w:pPr>
              <w:pStyle w:val="ListParagraph"/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</w:p>
          <w:p w:rsidR="006C7998" w:rsidRPr="001703C3" w:rsidRDefault="006C7998" w:rsidP="00A345F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Upon the completion of the course the student should be able to:</w:t>
            </w:r>
          </w:p>
          <w:p w:rsidR="006C7998" w:rsidRPr="001703C3" w:rsidRDefault="006C7998" w:rsidP="006C7998">
            <w:pPr>
              <w:pStyle w:val="ListParagraph"/>
              <w:spacing w:after="0" w:line="240" w:lineRule="auto"/>
              <w:ind w:left="2160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</w:p>
          <w:p w:rsidR="00D80577" w:rsidRPr="001703C3" w:rsidRDefault="006C7998" w:rsidP="00A34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concepts and principles gained from pre-clinical training to the new situations in the restorative clinic during treatment of the patient. (2.1, 2.2)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6C7998" w:rsidP="00A34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Analyze and formulate decisions in restorative dentistry (2.1, 2.2)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6C7998" w:rsidP="00A34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Identify the concept of integration of carious lesions with cavity preparation design (2.1, 2.2)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6C7998" w:rsidP="00A34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Perform pulp vitality tests properly using different methods. (2.1, 2.2)</w:t>
            </w:r>
          </w:p>
          <w:p w:rsidR="00D80577" w:rsidRPr="001703C3" w:rsidRDefault="00D80577" w:rsidP="00D80577">
            <w:pPr>
              <w:pStyle w:val="ListParagraph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6C7998" w:rsidRPr="001703C3" w:rsidRDefault="006C7998" w:rsidP="00A345F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Select different dental materials. (2.1, 2.2)</w:t>
            </w:r>
          </w:p>
          <w:p w:rsidR="006C7998" w:rsidRPr="001703C3" w:rsidRDefault="006C7998" w:rsidP="006C7998">
            <w:pPr>
              <w:pStyle w:val="ListParagraph"/>
              <w:spacing w:after="0" w:line="240" w:lineRule="auto"/>
              <w:ind w:left="288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6C7998" w:rsidRPr="001703C3" w:rsidTr="001703C3">
        <w:trPr>
          <w:trHeight w:val="596"/>
        </w:trPr>
        <w:tc>
          <w:tcPr>
            <w:tcW w:w="9965" w:type="dxa"/>
          </w:tcPr>
          <w:p w:rsidR="006C7998" w:rsidRPr="001703C3" w:rsidRDefault="006C7998" w:rsidP="004C3808">
            <w:pPr>
              <w:pStyle w:val="ListParagraph"/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Teaching strategies to be used to develop these cognitive skills</w:t>
            </w:r>
          </w:p>
          <w:p w:rsidR="004C3808" w:rsidRPr="001703C3" w:rsidRDefault="004C3808" w:rsidP="004C3808">
            <w:pPr>
              <w:pStyle w:val="ListParagraph"/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D80577" w:rsidRPr="001703C3" w:rsidRDefault="004C3808" w:rsidP="00A345F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Lectures</w:t>
            </w:r>
          </w:p>
          <w:p w:rsidR="00D80577" w:rsidRPr="001703C3" w:rsidRDefault="004C3808" w:rsidP="00A345F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Group discussion</w:t>
            </w:r>
          </w:p>
          <w:p w:rsidR="00D80577" w:rsidRPr="001703C3" w:rsidRDefault="004C3808" w:rsidP="00A345F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 xml:space="preserve">Demonstration in the clinic </w:t>
            </w: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Clinical supervision</w:t>
            </w:r>
          </w:p>
          <w:p w:rsidR="004C3808" w:rsidRPr="001703C3" w:rsidRDefault="004C3808" w:rsidP="004C3808">
            <w:pPr>
              <w:pStyle w:val="ListParagraph"/>
              <w:spacing w:after="0" w:line="240" w:lineRule="auto"/>
              <w:ind w:left="216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4C3808" w:rsidRPr="001703C3" w:rsidRDefault="004C3808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3808" w:rsidRPr="001703C3" w:rsidRDefault="004C3808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577" w:rsidRPr="001703C3" w:rsidRDefault="00D80577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577" w:rsidRPr="001703C3" w:rsidRDefault="00D80577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3808" w:rsidRPr="001703C3" w:rsidRDefault="004C3808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4C3808" w:rsidRPr="001703C3" w:rsidTr="001703C3">
        <w:trPr>
          <w:trHeight w:val="596"/>
        </w:trPr>
        <w:tc>
          <w:tcPr>
            <w:tcW w:w="9965" w:type="dxa"/>
          </w:tcPr>
          <w:p w:rsidR="004C3808" w:rsidRPr="001703C3" w:rsidRDefault="004C3808" w:rsidP="004C3808">
            <w:pPr>
              <w:pStyle w:val="ListParagraph"/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Methods of assessment of students cognitive skills</w:t>
            </w:r>
          </w:p>
          <w:p w:rsidR="004C3808" w:rsidRPr="001703C3" w:rsidRDefault="004C3808" w:rsidP="004C3808">
            <w:pPr>
              <w:pStyle w:val="ListParagraph"/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4C3808" w:rsidP="00A345F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Weekly clinical evaluation by the supervisor</w:t>
            </w:r>
          </w:p>
          <w:p w:rsidR="0093311E" w:rsidRPr="001703C3" w:rsidRDefault="004C3808" w:rsidP="00A345F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Weekly quizzes</w:t>
            </w: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Final exam</w:t>
            </w:r>
          </w:p>
          <w:p w:rsidR="004C3808" w:rsidRPr="001703C3" w:rsidRDefault="004C3808" w:rsidP="004C3808">
            <w:pPr>
              <w:pStyle w:val="ListParagraph"/>
              <w:spacing w:after="0" w:line="240" w:lineRule="auto"/>
              <w:ind w:left="2160"/>
              <w:jc w:val="both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4C3808" w:rsidRPr="001703C3" w:rsidTr="004C3808">
        <w:trPr>
          <w:trHeight w:val="596"/>
        </w:trPr>
        <w:tc>
          <w:tcPr>
            <w:tcW w:w="9965" w:type="dxa"/>
            <w:vAlign w:val="center"/>
          </w:tcPr>
          <w:p w:rsidR="004C3808" w:rsidRPr="001703C3" w:rsidRDefault="004C3808" w:rsidP="00A345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Interpersonal Skills and Responsibility</w:t>
            </w:r>
          </w:p>
        </w:tc>
      </w:tr>
      <w:tr w:rsidR="004C3808" w:rsidRPr="001703C3" w:rsidTr="004C3808">
        <w:trPr>
          <w:trHeight w:val="596"/>
        </w:trPr>
        <w:tc>
          <w:tcPr>
            <w:tcW w:w="9965" w:type="dxa"/>
            <w:vAlign w:val="center"/>
          </w:tcPr>
          <w:p w:rsidR="004C3808" w:rsidRPr="001703C3" w:rsidRDefault="004C3808" w:rsidP="004C3808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Description of the interpersonal skills and capacity to carry responsibility to be developed</w:t>
            </w:r>
          </w:p>
          <w:p w:rsidR="004C3808" w:rsidRPr="001703C3" w:rsidRDefault="004C3808" w:rsidP="004C3808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93311E" w:rsidRPr="001703C3" w:rsidRDefault="004C3808" w:rsidP="00A345F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teamwork skills with fellow students and assistants. (3.1)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93311E" w:rsidRPr="001703C3" w:rsidRDefault="004C3808" w:rsidP="00A345F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proper professional conduct with patients and faculty. (3.1)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4C3808" w:rsidRPr="001703C3" w:rsidRDefault="004C3808" w:rsidP="00A345F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Demonstrate proper patient’s motivation and good time management.  (3.2, 3.3)</w:t>
            </w:r>
          </w:p>
          <w:p w:rsidR="004C3808" w:rsidRPr="001703C3" w:rsidRDefault="004C3808" w:rsidP="004C38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02619B" w:rsidRPr="001703C3" w:rsidTr="004C3808">
        <w:trPr>
          <w:trHeight w:val="596"/>
        </w:trPr>
        <w:tc>
          <w:tcPr>
            <w:tcW w:w="9965" w:type="dxa"/>
            <w:vAlign w:val="center"/>
          </w:tcPr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Teaching strategies to be used to develop these skills and abilities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02619B" w:rsidP="00A345F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Lectures</w:t>
            </w:r>
          </w:p>
          <w:p w:rsidR="0093311E" w:rsidRPr="001703C3" w:rsidRDefault="0002619B" w:rsidP="00A345F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Tutorial during the clinic</w:t>
            </w: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Demonstration in the clinical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02619B" w:rsidRPr="001703C3" w:rsidTr="004C3808">
        <w:trPr>
          <w:trHeight w:val="596"/>
        </w:trPr>
        <w:tc>
          <w:tcPr>
            <w:tcW w:w="9965" w:type="dxa"/>
            <w:vAlign w:val="center"/>
          </w:tcPr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Methods of assessment of students interpersonal skills and capacity to carry responsibility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02619B" w:rsidP="00A345F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Close weekly supervision (direct observation) during clinical practice.</w:t>
            </w: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Feedback from the supervisors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21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02619B" w:rsidRPr="001703C3" w:rsidTr="004C3808">
        <w:trPr>
          <w:trHeight w:val="596"/>
        </w:trPr>
        <w:tc>
          <w:tcPr>
            <w:tcW w:w="9965" w:type="dxa"/>
            <w:vAlign w:val="center"/>
          </w:tcPr>
          <w:p w:rsidR="0002619B" w:rsidRPr="001703C3" w:rsidRDefault="0002619B" w:rsidP="00A345F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Communication, Information Technology and Numerical Skills</w:t>
            </w:r>
          </w:p>
        </w:tc>
      </w:tr>
      <w:tr w:rsidR="0002619B" w:rsidRPr="001703C3" w:rsidTr="004C3808">
        <w:trPr>
          <w:trHeight w:val="596"/>
        </w:trPr>
        <w:tc>
          <w:tcPr>
            <w:tcW w:w="9965" w:type="dxa"/>
            <w:vAlign w:val="center"/>
          </w:tcPr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Description of the skills to be developed in this domain.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02619B" w:rsidRPr="001703C3" w:rsidRDefault="0002619B" w:rsidP="00A345F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Not applicable</w:t>
            </w:r>
          </w:p>
          <w:p w:rsidR="0002619B" w:rsidRPr="001703C3" w:rsidRDefault="0002619B" w:rsidP="0002619B">
            <w:pPr>
              <w:pStyle w:val="ListParagraph"/>
              <w:spacing w:after="0" w:line="240" w:lineRule="auto"/>
              <w:ind w:left="21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4C3808" w:rsidRPr="001703C3" w:rsidRDefault="004C3808" w:rsidP="004C3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35276" w:rsidRPr="001703C3" w:rsidRDefault="00235276" w:rsidP="004C3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35276" w:rsidRPr="001703C3" w:rsidRDefault="00235276" w:rsidP="004C3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35276" w:rsidRPr="001703C3" w:rsidRDefault="00235276" w:rsidP="004C3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:rsidR="00235276" w:rsidRPr="001703C3" w:rsidRDefault="00235276" w:rsidP="004C3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4360"/>
        <w:gridCol w:w="1245"/>
        <w:gridCol w:w="2492"/>
      </w:tblGrid>
      <w:tr w:rsidR="00235276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235276" w:rsidRPr="001703C3" w:rsidRDefault="00235276" w:rsidP="00A345F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  <w:t>Psychomotor Skills (if applicable)</w:t>
            </w:r>
          </w:p>
        </w:tc>
      </w:tr>
      <w:tr w:rsidR="00235276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087F60" w:rsidRPr="001703C3" w:rsidRDefault="00087F60" w:rsidP="00087F60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Description of the psychomotor skills to be developed and the level of performance required</w:t>
            </w:r>
          </w:p>
          <w:p w:rsidR="00235276" w:rsidRPr="001703C3" w:rsidRDefault="00235276" w:rsidP="0093311E">
            <w:pPr>
              <w:pStyle w:val="ListParagraph"/>
              <w:spacing w:after="0" w:line="240" w:lineRule="auto"/>
              <w:ind w:left="1440" w:hanging="36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At the end of the course the student should be able to:</w:t>
            </w:r>
          </w:p>
          <w:p w:rsidR="00235276" w:rsidRPr="001703C3" w:rsidRDefault="00235276" w:rsidP="00235276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the correct techniques for administering local anesthesia and rubber dam. (5.1, 5.2, 5.3)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Use proper instruments for cavity preparation (hands cutting instruments, burs, etc.), matrices and wedges correctly. (5.1, 5.2, 5.3)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Prepare a cavity to a biologically and mechanically acceptable level for different restorative materials. (5.1, 5.2, 5.3)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Manipulate different restorative materials and use acid-etch technique correctly to produce a restoration to a biologically, physiologically and mechanically acceptable level. (5.1, 5.2, 5.3)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93311E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Demonstrate proper finishing and polishing technique for different restorative materials. (5.1, 5.2, 5.3)</w:t>
            </w:r>
          </w:p>
          <w:p w:rsidR="0093311E" w:rsidRPr="001703C3" w:rsidRDefault="0093311E" w:rsidP="0093311E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Apply aseptic techniques. (5.1)</w:t>
            </w:r>
          </w:p>
          <w:p w:rsidR="00235276" w:rsidRPr="001703C3" w:rsidRDefault="00235276" w:rsidP="0023527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35276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235276" w:rsidRPr="001703C3" w:rsidRDefault="00235276" w:rsidP="00235276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Teaching strategies to be used to develop these skills</w:t>
            </w:r>
          </w:p>
          <w:p w:rsidR="00FD5019" w:rsidRPr="001703C3" w:rsidRDefault="00235276" w:rsidP="00A345F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Clinical supervision and guidance in the clinic.</w:t>
            </w: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Clinical demonstration for some procedures when needed.</w:t>
            </w:r>
          </w:p>
          <w:p w:rsidR="00235276" w:rsidRPr="001703C3" w:rsidRDefault="00235276" w:rsidP="00235276">
            <w:pPr>
              <w:pStyle w:val="ListParagraph"/>
              <w:spacing w:after="0" w:line="240" w:lineRule="auto"/>
              <w:ind w:left="21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35276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235276" w:rsidRPr="001703C3" w:rsidRDefault="00235276" w:rsidP="00235276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Methods of assessment of students psychomotor skill</w:t>
            </w:r>
          </w:p>
          <w:p w:rsidR="00235276" w:rsidRPr="001703C3" w:rsidRDefault="00235276" w:rsidP="00A345F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Weekly clinical supervision and assessment.</w:t>
            </w:r>
          </w:p>
          <w:p w:rsidR="00235276" w:rsidRPr="001703C3" w:rsidRDefault="00235276" w:rsidP="00235276">
            <w:pPr>
              <w:pStyle w:val="ListParagraph"/>
              <w:spacing w:after="0" w:line="240" w:lineRule="auto"/>
              <w:ind w:left="21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35276" w:rsidRPr="001703C3" w:rsidTr="001703C3">
        <w:trPr>
          <w:trHeight w:val="596"/>
        </w:trPr>
        <w:tc>
          <w:tcPr>
            <w:tcW w:w="9965" w:type="dxa"/>
            <w:gridSpan w:val="4"/>
            <w:vAlign w:val="center"/>
          </w:tcPr>
          <w:p w:rsidR="00235276" w:rsidRPr="001703C3" w:rsidRDefault="00235276" w:rsidP="00A345F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Schedule of Assessment Tasks for Students During the Semester</w:t>
            </w:r>
          </w:p>
        </w:tc>
      </w:tr>
      <w:tr w:rsidR="00087F60" w:rsidRPr="001703C3" w:rsidTr="001703C3">
        <w:trPr>
          <w:trHeight w:val="596"/>
        </w:trPr>
        <w:tc>
          <w:tcPr>
            <w:tcW w:w="1868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Assessment</w:t>
            </w:r>
          </w:p>
        </w:tc>
        <w:tc>
          <w:tcPr>
            <w:tcW w:w="4360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Assessment task (e.g. essay, test, group project, examination etc.)</w:t>
            </w:r>
          </w:p>
        </w:tc>
        <w:tc>
          <w:tcPr>
            <w:tcW w:w="1245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Week Due</w:t>
            </w:r>
          </w:p>
        </w:tc>
        <w:tc>
          <w:tcPr>
            <w:tcW w:w="2492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Proportion of Final Assessment</w:t>
            </w:r>
          </w:p>
        </w:tc>
      </w:tr>
      <w:tr w:rsidR="00087F60" w:rsidRPr="001703C3" w:rsidTr="001703C3">
        <w:trPr>
          <w:trHeight w:val="596"/>
        </w:trPr>
        <w:tc>
          <w:tcPr>
            <w:tcW w:w="1868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Quizzes</w:t>
            </w:r>
          </w:p>
        </w:tc>
        <w:tc>
          <w:tcPr>
            <w:tcW w:w="1245" w:type="dxa"/>
            <w:vAlign w:val="center"/>
          </w:tcPr>
          <w:p w:rsidR="00087F60" w:rsidRPr="001703C3" w:rsidRDefault="00FD5019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</w:t>
            </w:r>
            <w:r w:rsidR="00087F60"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eekly</w:t>
            </w:r>
          </w:p>
        </w:tc>
        <w:tc>
          <w:tcPr>
            <w:tcW w:w="2492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10%</w:t>
            </w:r>
          </w:p>
        </w:tc>
      </w:tr>
      <w:tr w:rsidR="00087F60" w:rsidRPr="001703C3" w:rsidTr="001703C3">
        <w:trPr>
          <w:trHeight w:val="596"/>
        </w:trPr>
        <w:tc>
          <w:tcPr>
            <w:tcW w:w="1868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Clinical work (requirements)</w:t>
            </w:r>
          </w:p>
        </w:tc>
        <w:tc>
          <w:tcPr>
            <w:tcW w:w="1245" w:type="dxa"/>
            <w:vAlign w:val="center"/>
          </w:tcPr>
          <w:p w:rsidR="00087F60" w:rsidRPr="001703C3" w:rsidRDefault="00FD5019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</w:t>
            </w:r>
            <w:r w:rsidR="00087F60"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eekly</w:t>
            </w:r>
          </w:p>
        </w:tc>
        <w:tc>
          <w:tcPr>
            <w:tcW w:w="2492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50%</w:t>
            </w:r>
          </w:p>
        </w:tc>
      </w:tr>
      <w:tr w:rsidR="00087F60" w:rsidRPr="001703C3" w:rsidTr="001703C3">
        <w:trPr>
          <w:trHeight w:val="596"/>
        </w:trPr>
        <w:tc>
          <w:tcPr>
            <w:tcW w:w="1868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Final written exam</w:t>
            </w:r>
          </w:p>
        </w:tc>
        <w:tc>
          <w:tcPr>
            <w:tcW w:w="1245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Week 15</w:t>
            </w:r>
          </w:p>
        </w:tc>
        <w:tc>
          <w:tcPr>
            <w:tcW w:w="2492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30%</w:t>
            </w:r>
          </w:p>
        </w:tc>
      </w:tr>
      <w:tr w:rsidR="00087F60" w:rsidRPr="001703C3" w:rsidTr="001703C3">
        <w:trPr>
          <w:trHeight w:val="596"/>
        </w:trPr>
        <w:tc>
          <w:tcPr>
            <w:tcW w:w="1868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4</w:t>
            </w:r>
          </w:p>
        </w:tc>
        <w:tc>
          <w:tcPr>
            <w:tcW w:w="4360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Subjective assessment</w:t>
            </w:r>
          </w:p>
        </w:tc>
        <w:tc>
          <w:tcPr>
            <w:tcW w:w="1245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087F60" w:rsidRPr="001703C3" w:rsidRDefault="00087F60" w:rsidP="00235276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10%</w:t>
            </w:r>
          </w:p>
        </w:tc>
      </w:tr>
    </w:tbl>
    <w:p w:rsidR="004B45EA" w:rsidRPr="001703C3" w:rsidRDefault="00087F60" w:rsidP="00A345F2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703C3">
        <w:rPr>
          <w:rFonts w:asciiTheme="minorHAnsi" w:hAnsiTheme="minorHAnsi" w:cstheme="minorHAnsi"/>
          <w:b/>
          <w:bCs/>
          <w:sz w:val="28"/>
          <w:szCs w:val="28"/>
          <w:lang w:val="en-AU"/>
        </w:rPr>
        <w:t>Student Support</w:t>
      </w:r>
    </w:p>
    <w:p w:rsidR="00087F60" w:rsidRPr="001703C3" w:rsidRDefault="00087F60" w:rsidP="00087F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087F60" w:rsidRPr="001703C3" w:rsidTr="001703C3">
        <w:trPr>
          <w:trHeight w:val="596"/>
        </w:trPr>
        <w:tc>
          <w:tcPr>
            <w:tcW w:w="9965" w:type="dxa"/>
          </w:tcPr>
          <w:p w:rsidR="00087F60" w:rsidRPr="001703C3" w:rsidRDefault="00087F60" w:rsidP="00087F60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87F60" w:rsidRPr="001703C3" w:rsidRDefault="00087F60" w:rsidP="00A345F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Arrangements for availability of faculty for individual student consultations and academic advice. (include amount of time faculty are available each week)</w:t>
            </w:r>
          </w:p>
          <w:p w:rsidR="00087F60" w:rsidRPr="001703C3" w:rsidRDefault="00087F60" w:rsidP="00087F6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087F60" w:rsidRPr="001703C3" w:rsidRDefault="00087F60" w:rsidP="00A345F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at working time.</w:t>
            </w:r>
          </w:p>
          <w:p w:rsidR="00087F60" w:rsidRPr="001703C3" w:rsidRDefault="00087F60" w:rsidP="00A345F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at office hours.</w:t>
            </w:r>
          </w:p>
          <w:p w:rsidR="00087F60" w:rsidRPr="001703C3" w:rsidRDefault="00087F60" w:rsidP="00A345F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at clinical session for supervision, support, advice and help.</w:t>
            </w:r>
          </w:p>
          <w:p w:rsidR="00087F60" w:rsidRPr="001703C3" w:rsidRDefault="00087F60" w:rsidP="00A345F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Available through e-mail and phone.</w:t>
            </w:r>
          </w:p>
          <w:p w:rsidR="00087F60" w:rsidRPr="001703C3" w:rsidRDefault="00087F60" w:rsidP="00087F60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7F60" w:rsidRPr="001703C3" w:rsidRDefault="00087F60" w:rsidP="00087F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03138" w:rsidRPr="001703C3" w:rsidRDefault="00087F60" w:rsidP="00A345F2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1703C3">
        <w:rPr>
          <w:rFonts w:asciiTheme="minorHAnsi" w:hAnsiTheme="minorHAnsi" w:cstheme="minorHAnsi"/>
          <w:b/>
          <w:bCs/>
          <w:sz w:val="28"/>
          <w:szCs w:val="28"/>
          <w:lang w:val="en-AU"/>
        </w:rPr>
        <w:t>Learning Resources </w:t>
      </w:r>
    </w:p>
    <w:p w:rsidR="00087F60" w:rsidRPr="001703C3" w:rsidRDefault="00087F60" w:rsidP="00087F60">
      <w:p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FD5019" w:rsidRPr="001703C3" w:rsidTr="00FD5019">
        <w:trPr>
          <w:trHeight w:val="596"/>
        </w:trPr>
        <w:tc>
          <w:tcPr>
            <w:tcW w:w="9965" w:type="dxa"/>
            <w:vAlign w:val="center"/>
          </w:tcPr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Required Text(s)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The Art &amp; Science of Operative Dentistry. </w:t>
            </w:r>
            <w:proofErr w:type="spellStart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Sturdevant</w:t>
            </w:r>
            <w:proofErr w:type="spellEnd"/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, 5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th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Edition (2006)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D5019" w:rsidRPr="001703C3" w:rsidTr="00FD5019">
        <w:trPr>
          <w:trHeight w:val="596"/>
        </w:trPr>
        <w:tc>
          <w:tcPr>
            <w:tcW w:w="9965" w:type="dxa"/>
            <w:vAlign w:val="center"/>
          </w:tcPr>
          <w:p w:rsidR="00FD5019" w:rsidRPr="001703C3" w:rsidRDefault="00FD5019" w:rsidP="00A345F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Essential References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Schwartz's Fundamentals of Operative Dentistry 3rd Edition (2006)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Akpata</w:t>
            </w:r>
            <w:proofErr w:type="spellEnd"/>
            <w:r w:rsidRPr="001703C3">
              <w:rPr>
                <w:rFonts w:asciiTheme="minorHAnsi" w:hAnsiTheme="minorHAnsi" w:cstheme="minorHAnsi"/>
                <w:sz w:val="24"/>
                <w:szCs w:val="24"/>
              </w:rPr>
              <w:t xml:space="preserve"> Textbook of Operative Dentistry, 1997 Class Publishing BARB House</w:t>
            </w:r>
          </w:p>
          <w:p w:rsidR="00FD5019" w:rsidRPr="001703C3" w:rsidRDefault="00FD5019" w:rsidP="00FD5019">
            <w:pPr>
              <w:spacing w:after="0" w:line="240" w:lineRule="auto"/>
              <w:outlineLvl w:val="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D5019" w:rsidRPr="001703C3" w:rsidTr="00FD5019">
        <w:trPr>
          <w:trHeight w:val="596"/>
        </w:trPr>
        <w:tc>
          <w:tcPr>
            <w:tcW w:w="9965" w:type="dxa"/>
            <w:vAlign w:val="center"/>
          </w:tcPr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Reference Material (Journals, Reports, </w:t>
            </w:r>
            <w:proofErr w:type="spellStart"/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etc</w:t>
            </w:r>
            <w:proofErr w:type="spellEnd"/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) (Attach List)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Pickard’s Manual of Operative Dentistry (8th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>h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edition), E.A.M. Kidd, B.G.N. Smith and T.F. Watson, Oxford University Press.</w:t>
            </w: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Journal of Operative Dentistry</w:t>
            </w: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80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Journal of American Dental Association (JADA)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ind w:left="1080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FD5019" w:rsidRPr="001703C3" w:rsidTr="00FD5019">
        <w:trPr>
          <w:trHeight w:val="596"/>
        </w:trPr>
        <w:tc>
          <w:tcPr>
            <w:tcW w:w="9965" w:type="dxa"/>
            <w:vAlign w:val="center"/>
          </w:tcPr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Electronic Materials, Web Sites etc.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2011B6" w:rsidP="00FD5019">
            <w:pPr>
              <w:pStyle w:val="ListParagraph"/>
              <w:spacing w:after="0" w:line="240" w:lineRule="auto"/>
              <w:outlineLvl w:val="4"/>
              <w:rPr>
                <w:rStyle w:val="Hyperlink"/>
                <w:rFonts w:asciiTheme="minorHAnsi" w:hAnsiTheme="minorHAnsi" w:cstheme="minorHAnsi"/>
                <w:color w:val="000080"/>
                <w:sz w:val="24"/>
                <w:szCs w:val="24"/>
              </w:rPr>
            </w:pPr>
            <w:hyperlink r:id="rId11" w:history="1">
              <w:r w:rsidR="00FD5019" w:rsidRPr="001703C3">
                <w:rPr>
                  <w:rStyle w:val="Hyperlink"/>
                  <w:rFonts w:asciiTheme="minorHAnsi" w:hAnsiTheme="minorHAnsi" w:cstheme="minorHAnsi"/>
                  <w:color w:val="000080"/>
                  <w:sz w:val="24"/>
                  <w:szCs w:val="24"/>
                </w:rPr>
                <w:t>http://jada.ada.org</w:t>
              </w:r>
            </w:hyperlink>
          </w:p>
          <w:p w:rsidR="00FD5019" w:rsidRPr="001703C3" w:rsidRDefault="002011B6" w:rsidP="00FD5019">
            <w:pPr>
              <w:pStyle w:val="ListParagraph"/>
              <w:spacing w:after="0" w:line="240" w:lineRule="auto"/>
              <w:outlineLvl w:val="4"/>
              <w:rPr>
                <w:rStyle w:val="Hyperlink"/>
                <w:rFonts w:asciiTheme="minorHAnsi" w:hAnsiTheme="minorHAnsi" w:cs="Calibri"/>
                <w:color w:val="002060"/>
                <w:sz w:val="24"/>
                <w:szCs w:val="24"/>
              </w:rPr>
            </w:pPr>
            <w:hyperlink r:id="rId12" w:history="1">
              <w:r w:rsidR="00FD5019" w:rsidRPr="001703C3">
                <w:rPr>
                  <w:rStyle w:val="Hyperlink"/>
                  <w:rFonts w:asciiTheme="minorHAnsi" w:hAnsiTheme="minorHAnsi" w:cs="Calibri"/>
                  <w:color w:val="002060"/>
                  <w:sz w:val="24"/>
                  <w:szCs w:val="24"/>
                </w:rPr>
                <w:t>http://ksu.edu.sa</w:t>
              </w:r>
            </w:hyperlink>
          </w:p>
          <w:p w:rsidR="00FD5019" w:rsidRPr="001703C3" w:rsidRDefault="002011B6" w:rsidP="00FD5019">
            <w:pPr>
              <w:pStyle w:val="ListParagraph"/>
              <w:spacing w:after="0" w:line="240" w:lineRule="auto"/>
              <w:outlineLvl w:val="4"/>
              <w:rPr>
                <w:rStyle w:val="Hyperlink"/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</w:pPr>
            <w:hyperlink r:id="rId13" w:history="1">
              <w:r w:rsidR="00FD5019" w:rsidRPr="001703C3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  <w:shd w:val="clear" w:color="auto" w:fill="FFFFFF"/>
                </w:rPr>
                <w:t>http://KSUJDS.ksu.edu.sa</w:t>
              </w:r>
            </w:hyperlink>
          </w:p>
          <w:p w:rsidR="00FD5019" w:rsidRPr="001703C3" w:rsidRDefault="002011B6" w:rsidP="00FD5019">
            <w:pPr>
              <w:pStyle w:val="ListParagraph"/>
              <w:spacing w:after="0" w:line="240" w:lineRule="auto"/>
              <w:outlineLvl w:val="4"/>
              <w:rPr>
                <w:rStyle w:val="Hyperlink"/>
                <w:rFonts w:asciiTheme="minorHAnsi" w:hAnsiTheme="minorHAnsi" w:cstheme="minorHAnsi"/>
                <w:color w:val="002060"/>
                <w:sz w:val="24"/>
                <w:szCs w:val="24"/>
              </w:rPr>
            </w:pPr>
            <w:hyperlink r:id="rId14" w:history="1">
              <w:r w:rsidR="00FD5019" w:rsidRPr="001703C3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</w:rPr>
                <w:t>http://faculty.ksu.edu.sa/Dr.Shethri/default.aspx</w:t>
              </w:r>
            </w:hyperlink>
          </w:p>
          <w:p w:rsidR="00FD5019" w:rsidRPr="001703C3" w:rsidRDefault="002011B6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hyperlink r:id="rId15" w:history="1">
              <w:r w:rsidR="00FD5019" w:rsidRPr="001703C3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</w:rPr>
                <w:t>http://dent.ksu.edu.sa/</w:t>
              </w:r>
            </w:hyperlink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FD5019" w:rsidRPr="001703C3" w:rsidTr="00FD5019">
        <w:trPr>
          <w:trHeight w:val="596"/>
        </w:trPr>
        <w:tc>
          <w:tcPr>
            <w:tcW w:w="9965" w:type="dxa"/>
            <w:vAlign w:val="center"/>
          </w:tcPr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FD5019" w:rsidRPr="001703C3" w:rsidRDefault="00FD5019" w:rsidP="00A345F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Other learning material such as computer-based programs/CD, professional   standards/regulations</w:t>
            </w:r>
          </w:p>
          <w:p w:rsidR="00FD5019" w:rsidRPr="001703C3" w:rsidRDefault="00FD5019" w:rsidP="00FD5019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087F60" w:rsidRPr="001703C3" w:rsidRDefault="00087F60" w:rsidP="00087F60">
      <w:pPr>
        <w:spacing w:after="0" w:line="240" w:lineRule="auto"/>
        <w:jc w:val="both"/>
        <w:outlineLvl w:val="4"/>
        <w:rPr>
          <w:rFonts w:asciiTheme="minorHAnsi" w:hAnsiTheme="minorHAnsi" w:cstheme="minorHAnsi"/>
          <w:b/>
          <w:bCs/>
          <w:sz w:val="24"/>
          <w:szCs w:val="24"/>
        </w:rPr>
      </w:pPr>
    </w:p>
    <w:p w:rsidR="00E01F33" w:rsidRPr="001703C3" w:rsidRDefault="002A5D86" w:rsidP="00A345F2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1703C3">
        <w:rPr>
          <w:rFonts w:asciiTheme="minorHAnsi" w:hAnsiTheme="minorHAnsi" w:cstheme="minorHAnsi"/>
          <w:b/>
          <w:bCs/>
          <w:sz w:val="28"/>
          <w:szCs w:val="28"/>
          <w:lang w:val="en-AU"/>
        </w:rPr>
        <w:t>Facilities Required</w:t>
      </w:r>
    </w:p>
    <w:p w:rsidR="00FD5019" w:rsidRPr="001703C3" w:rsidRDefault="00FD5019" w:rsidP="00087F60">
      <w:pPr>
        <w:spacing w:after="0" w:line="240" w:lineRule="auto"/>
        <w:jc w:val="both"/>
        <w:outlineLvl w:val="4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2A5D86" w:rsidRPr="001703C3" w:rsidTr="002A5D86">
        <w:trPr>
          <w:trHeight w:val="596"/>
        </w:trPr>
        <w:tc>
          <w:tcPr>
            <w:tcW w:w="9965" w:type="dxa"/>
            <w:vAlign w:val="center"/>
          </w:tcPr>
          <w:p w:rsidR="002A5D86" w:rsidRPr="001703C3" w:rsidRDefault="002A5D86" w:rsidP="002A5D86">
            <w:p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2A5D86">
            <w:p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Indicate requirements for the course including size of classrooms and laboratories (i.e. number of seats in classrooms and laboratories, extent of computer access etc.)</w:t>
            </w:r>
          </w:p>
          <w:p w:rsidR="002A5D86" w:rsidRPr="001703C3" w:rsidRDefault="002A5D86" w:rsidP="002A5D86">
            <w:pPr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A5D86" w:rsidRPr="001703C3" w:rsidTr="002A5D86">
        <w:trPr>
          <w:trHeight w:val="596"/>
        </w:trPr>
        <w:tc>
          <w:tcPr>
            <w:tcW w:w="9965" w:type="dxa"/>
            <w:vAlign w:val="center"/>
          </w:tcPr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A345F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Accommodation (Lecture rooms, laboratories, etc.)</w:t>
            </w: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Smart class room linked to the internet for online educational materials</w:t>
            </w: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2A5D86" w:rsidRPr="001703C3" w:rsidTr="002A5D86">
        <w:trPr>
          <w:trHeight w:val="596"/>
        </w:trPr>
        <w:tc>
          <w:tcPr>
            <w:tcW w:w="9965" w:type="dxa"/>
            <w:vAlign w:val="center"/>
          </w:tcPr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A345F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Computing resources</w:t>
            </w: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Computers are very important for students with internet access for educational resources</w:t>
            </w:r>
          </w:p>
          <w:p w:rsidR="002A5D86" w:rsidRPr="001703C3" w:rsidRDefault="002A5D86" w:rsidP="002A5D86">
            <w:p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2A5D86" w:rsidRPr="001703C3" w:rsidTr="002A5D86">
        <w:trPr>
          <w:trHeight w:val="596"/>
        </w:trPr>
        <w:tc>
          <w:tcPr>
            <w:tcW w:w="9965" w:type="dxa"/>
            <w:vAlign w:val="center"/>
          </w:tcPr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A345F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Other resources (specify -e.g. If specific laboratory equipment is required, list requirements or attach list)</w:t>
            </w: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  <w:p w:rsidR="002A5D86" w:rsidRPr="001703C3" w:rsidRDefault="002A5D86" w:rsidP="002A5D86">
            <w:pPr>
              <w:pStyle w:val="ListParagraph"/>
              <w:spacing w:after="0" w:line="240" w:lineRule="auto"/>
              <w:outlineLvl w:val="4"/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2060"/>
                <w:sz w:val="24"/>
                <w:szCs w:val="24"/>
                <w:lang w:val="en-AU"/>
              </w:rPr>
              <w:t>Provide the clinical halls with a left handed oriented dental chairs and equipment.</w:t>
            </w:r>
          </w:p>
          <w:p w:rsidR="002A5D86" w:rsidRPr="001703C3" w:rsidRDefault="002A5D86" w:rsidP="002A5D86">
            <w:pPr>
              <w:spacing w:after="0" w:line="240" w:lineRule="auto"/>
              <w:outlineLvl w:val="4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</w:tbl>
    <w:p w:rsidR="00FD5019" w:rsidRPr="001703C3" w:rsidRDefault="00FD5019" w:rsidP="00087F60">
      <w:pPr>
        <w:spacing w:after="0" w:line="240" w:lineRule="auto"/>
        <w:jc w:val="both"/>
        <w:outlineLvl w:val="4"/>
        <w:rPr>
          <w:rFonts w:asciiTheme="minorHAnsi" w:hAnsiTheme="minorHAnsi" w:cstheme="minorHAnsi"/>
          <w:b/>
          <w:bCs/>
          <w:sz w:val="24"/>
          <w:szCs w:val="24"/>
        </w:rPr>
      </w:pPr>
    </w:p>
    <w:p w:rsidR="00067119" w:rsidRPr="001703C3" w:rsidRDefault="00067119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A345F2">
      <w:pPr>
        <w:pStyle w:val="ListParagraph"/>
        <w:numPr>
          <w:ilvl w:val="0"/>
          <w:numId w:val="28"/>
        </w:num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1703C3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Course Evaluation and Improvement Processes </w:t>
      </w:r>
    </w:p>
    <w:p w:rsidR="00E01F33" w:rsidRPr="001703C3" w:rsidRDefault="00E01F33" w:rsidP="00E01F33">
      <w:p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E01F33" w:rsidRPr="001703C3" w:rsidTr="00E01F33">
        <w:trPr>
          <w:trHeight w:val="694"/>
        </w:trPr>
        <w:tc>
          <w:tcPr>
            <w:tcW w:w="9965" w:type="dxa"/>
            <w:vAlign w:val="center"/>
          </w:tcPr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Strategies for Obtaining Student Feedback on Effectiveness of Teaching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Questionnaires distributed to obtain student feed back</w:t>
            </w: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Meeting periodically with the students and take their impression</w:t>
            </w: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Direct contact with course director through phone or e-mail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</w:tc>
      </w:tr>
      <w:tr w:rsidR="00E01F33" w:rsidRPr="001703C3" w:rsidTr="00E01F33">
        <w:trPr>
          <w:trHeight w:val="694"/>
        </w:trPr>
        <w:tc>
          <w:tcPr>
            <w:tcW w:w="9965" w:type="dxa"/>
            <w:vAlign w:val="center"/>
          </w:tcPr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Other Strategies for Evaluation of Teaching by the Instructor or by the Department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Feedback from contributors and weekly discussion during clinical sessions.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</w:tc>
      </w:tr>
      <w:tr w:rsidR="00E01F33" w:rsidRPr="001703C3" w:rsidTr="00E01F33">
        <w:trPr>
          <w:trHeight w:val="694"/>
        </w:trPr>
        <w:tc>
          <w:tcPr>
            <w:tcW w:w="9965" w:type="dxa"/>
            <w:vAlign w:val="center"/>
          </w:tcPr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Processes for Improvement of Teaching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Attending lectures and courses to improve teaching skills and methods (through the development department of the university).</w:t>
            </w: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Feedback from contributors in the division especially fourth year instructor and contributors.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ind w:left="1080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</w:tc>
      </w:tr>
      <w:tr w:rsidR="00E01F33" w:rsidRPr="001703C3" w:rsidTr="00E01F33">
        <w:trPr>
          <w:trHeight w:val="694"/>
        </w:trPr>
        <w:tc>
          <w:tcPr>
            <w:tcW w:w="9965" w:type="dxa"/>
            <w:vAlign w:val="center"/>
          </w:tcPr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Processes for Verifying Standards of Student Achievement (e.g. check marking by an independent faculty member of a sample of student work, periodic exchange and remarking of a sample of assignments with a faculty member in another institution)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1703C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Feedback of fourth year instructor and contributors as they come into contact with students next year</w:t>
            </w:r>
            <w:r w:rsidRPr="001703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</w:tc>
      </w:tr>
      <w:tr w:rsidR="00E01F33" w:rsidRPr="001703C3" w:rsidTr="00E01F33">
        <w:trPr>
          <w:trHeight w:val="694"/>
        </w:trPr>
        <w:tc>
          <w:tcPr>
            <w:tcW w:w="9965" w:type="dxa"/>
            <w:vAlign w:val="center"/>
          </w:tcPr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A345F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1703C3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Describe the planning arrangements for periodically reviewing course effectiveness and planning for improvement.</w:t>
            </w: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  <w:p w:rsidR="00E01F33" w:rsidRPr="001703C3" w:rsidRDefault="00E01F33" w:rsidP="00E01F33">
            <w:pPr>
              <w:pStyle w:val="ListParagraph"/>
              <w:spacing w:after="0" w:line="240" w:lineRule="auto"/>
              <w:outlineLvl w:val="6"/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</w:pP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At the end of each year, the course is reviewed and short comings are corrected.  Also feedback from students are collected and incorporated to improve the course in the future. </w:t>
            </w:r>
            <w:r w:rsidRPr="001703C3">
              <w:rPr>
                <w:rFonts w:asciiTheme="minorHAnsi" w:hAnsiTheme="minorHAnsi" w:cstheme="minorHAnsi"/>
                <w:color w:val="000080"/>
                <w:sz w:val="24"/>
                <w:szCs w:val="24"/>
                <w:lang w:val="en-AU"/>
              </w:rPr>
              <w:t> The Division and then the Department must discuss the course and its outcome during their periodic meetings.</w:t>
            </w:r>
          </w:p>
          <w:p w:rsidR="00E01F33" w:rsidRPr="001703C3" w:rsidRDefault="00E01F33" w:rsidP="00E01F33">
            <w:pPr>
              <w:spacing w:after="0" w:line="240" w:lineRule="auto"/>
              <w:outlineLvl w:val="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E01F33" w:rsidRPr="001703C3" w:rsidRDefault="00E01F33" w:rsidP="00E01F33">
      <w:pPr>
        <w:spacing w:after="0" w:line="240" w:lineRule="auto"/>
        <w:jc w:val="both"/>
        <w:outlineLvl w:val="6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E01F33" w:rsidRPr="001703C3" w:rsidRDefault="00E01F33" w:rsidP="007A51A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AU"/>
        </w:rPr>
      </w:pPr>
    </w:p>
    <w:p w:rsidR="007B39E8" w:rsidRPr="001703C3" w:rsidRDefault="007B39E8" w:rsidP="007A51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703C3">
        <w:rPr>
          <w:rFonts w:asciiTheme="minorHAnsi" w:hAnsiTheme="minorHAnsi"/>
          <w:b/>
          <w:sz w:val="28"/>
          <w:szCs w:val="28"/>
        </w:rPr>
        <w:t>COURSE REQUIREMENTS</w:t>
      </w:r>
    </w:p>
    <w:p w:rsidR="007B39E8" w:rsidRPr="001703C3" w:rsidRDefault="007B39E8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Students are encouraged to look for suitable cases to meet their clinical requirements whilst pursuing other clinical courses as well as regular consultation with interns.</w:t>
      </w:r>
    </w:p>
    <w:p w:rsidR="007B39E8" w:rsidRPr="001703C3" w:rsidRDefault="007B39E8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Students have to successfully finish the following minimum requirements:</w:t>
      </w:r>
    </w:p>
    <w:p w:rsidR="007B39E8" w:rsidRPr="001703C3" w:rsidRDefault="007B39E8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1265"/>
        <w:gridCol w:w="917"/>
        <w:gridCol w:w="939"/>
      </w:tblGrid>
      <w:tr w:rsidR="007B39E8" w:rsidRPr="001703C3">
        <w:trPr>
          <w:trHeight w:val="430"/>
        </w:trPr>
        <w:tc>
          <w:tcPr>
            <w:tcW w:w="2834" w:type="dxa"/>
            <w:gridSpan w:val="2"/>
            <w:tcBorders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Amalgam</w:t>
            </w:r>
          </w:p>
        </w:tc>
        <w:tc>
          <w:tcPr>
            <w:tcW w:w="7085" w:type="dxa"/>
            <w:gridSpan w:val="5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Composite</w:t>
            </w:r>
          </w:p>
        </w:tc>
        <w:tc>
          <w:tcPr>
            <w:tcW w:w="1417" w:type="dxa"/>
            <w:tcBorders>
              <w:left w:val="threeDEmboss" w:sz="6" w:space="0" w:color="auto"/>
              <w:bottom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V GI &amp;/or Sandwich Tech.</w:t>
            </w:r>
          </w:p>
        </w:tc>
        <w:tc>
          <w:tcPr>
            <w:tcW w:w="1417" w:type="dxa"/>
            <w:tcBorders>
              <w:bottom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PRR</w:t>
            </w:r>
          </w:p>
        </w:tc>
        <w:tc>
          <w:tcPr>
            <w:tcW w:w="1417" w:type="dxa"/>
            <w:tcBorders>
              <w:bottom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TX. Plan</w:t>
            </w:r>
          </w:p>
        </w:tc>
      </w:tr>
      <w:tr w:rsidR="007B39E8" w:rsidRPr="001703C3">
        <w:trPr>
          <w:trHeight w:val="430"/>
        </w:trPr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</w:t>
            </w:r>
          </w:p>
        </w:tc>
        <w:tc>
          <w:tcPr>
            <w:tcW w:w="1417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II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III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IV</w:t>
            </w:r>
          </w:p>
        </w:tc>
        <w:tc>
          <w:tcPr>
            <w:tcW w:w="1417" w:type="dxa"/>
            <w:tcBorders>
              <w:top w:val="threeDEmboss" w:sz="6" w:space="0" w:color="auto"/>
              <w:righ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Class V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B39E8" w:rsidRPr="001703C3">
        <w:trPr>
          <w:trHeight w:val="430"/>
        </w:trPr>
        <w:tc>
          <w:tcPr>
            <w:tcW w:w="1417" w:type="dxa"/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threeDEmboss" w:sz="6" w:space="0" w:color="auto"/>
            </w:tcBorders>
            <w:vAlign w:val="center"/>
          </w:tcPr>
          <w:p w:rsidR="007B39E8" w:rsidRPr="001703C3" w:rsidRDefault="00C3511A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B39E8" w:rsidRPr="001703C3" w:rsidRDefault="00C3511A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threeDEmboss" w:sz="6" w:space="0" w:color="auto"/>
            </w:tcBorders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39E8" w:rsidRPr="001703C3" w:rsidRDefault="007B39E8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E8" w:rsidRPr="001703C3" w:rsidRDefault="007B39E8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Student must complete requirements; otherwise </w:t>
      </w:r>
      <w:r w:rsidR="00C3511A">
        <w:rPr>
          <w:rFonts w:asciiTheme="minorHAnsi" w:hAnsiTheme="minorHAnsi"/>
          <w:sz w:val="24"/>
          <w:szCs w:val="24"/>
        </w:rPr>
        <w:t>4</w:t>
      </w:r>
      <w:bookmarkStart w:id="0" w:name="_GoBack"/>
      <w:bookmarkEnd w:id="0"/>
      <w:r w:rsidRPr="001703C3">
        <w:rPr>
          <w:rFonts w:asciiTheme="minorHAnsi" w:hAnsiTheme="minorHAnsi"/>
          <w:sz w:val="24"/>
          <w:szCs w:val="24"/>
        </w:rPr>
        <w:t>% deduction will be applied for each restoration requirement not completed.</w:t>
      </w:r>
    </w:p>
    <w:p w:rsidR="007B39E8" w:rsidRPr="001703C3" w:rsidRDefault="007B39E8" w:rsidP="007A51AC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Polishing of amalgam restorations is mandatory. If an amalgam restoration is not polished, 20% of the points for that restoration will be deducted.</w:t>
      </w:r>
    </w:p>
    <w:p w:rsidR="007B39E8" w:rsidRPr="001703C3" w:rsidRDefault="007B39E8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For each completed case, the student will get credit.</w:t>
      </w:r>
    </w:p>
    <w:p w:rsidR="007B39E8" w:rsidRPr="001703C3" w:rsidRDefault="007B39E8" w:rsidP="007A51A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Attend lectures and all clinical sessions.</w:t>
      </w:r>
    </w:p>
    <w:p w:rsidR="007B39E8" w:rsidRPr="001703C3" w:rsidRDefault="007B39E8" w:rsidP="007A51AC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“Shuffling” of patients between students without approval of the Course Director is not allowed.</w:t>
      </w:r>
    </w:p>
    <w:p w:rsidR="007B39E8" w:rsidRPr="001703C3" w:rsidRDefault="007B39E8" w:rsidP="007A51AC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Assigned reading.</w:t>
      </w:r>
    </w:p>
    <w:p w:rsidR="007B39E8" w:rsidRPr="001703C3" w:rsidRDefault="007B39E8" w:rsidP="00A345F2">
      <w:pPr>
        <w:widowControl w:val="0"/>
        <w:numPr>
          <w:ilvl w:val="1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The Art &amp; Science of Operative Dentistry. </w:t>
      </w:r>
      <w:proofErr w:type="spellStart"/>
      <w:r w:rsidRPr="001703C3">
        <w:rPr>
          <w:rFonts w:asciiTheme="minorHAnsi" w:hAnsiTheme="minorHAnsi"/>
          <w:sz w:val="24"/>
          <w:szCs w:val="24"/>
        </w:rPr>
        <w:t>Sturdevant</w:t>
      </w:r>
      <w:proofErr w:type="spellEnd"/>
      <w:r w:rsidRPr="001703C3">
        <w:rPr>
          <w:rFonts w:asciiTheme="minorHAnsi" w:hAnsiTheme="minorHAnsi"/>
          <w:sz w:val="24"/>
          <w:szCs w:val="24"/>
        </w:rPr>
        <w:t>, 5</w:t>
      </w:r>
      <w:r w:rsidRPr="001703C3">
        <w:rPr>
          <w:rFonts w:asciiTheme="minorHAnsi" w:hAnsiTheme="minorHAnsi"/>
          <w:sz w:val="24"/>
          <w:szCs w:val="24"/>
          <w:vertAlign w:val="superscript"/>
        </w:rPr>
        <w:t>th</w:t>
      </w:r>
      <w:r w:rsidRPr="001703C3">
        <w:rPr>
          <w:rFonts w:asciiTheme="minorHAnsi" w:hAnsiTheme="minorHAnsi"/>
          <w:sz w:val="24"/>
          <w:szCs w:val="24"/>
        </w:rPr>
        <w:t xml:space="preserve"> Edition (2006)</w:t>
      </w:r>
    </w:p>
    <w:p w:rsidR="007B39E8" w:rsidRPr="001703C3" w:rsidRDefault="007B39E8" w:rsidP="00A345F2">
      <w:pPr>
        <w:widowControl w:val="0"/>
        <w:numPr>
          <w:ilvl w:val="1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Fundamentals of Operative Dentistry. A Contemporary Approach, </w:t>
      </w:r>
      <w:proofErr w:type="spellStart"/>
      <w:r w:rsidRPr="001703C3">
        <w:rPr>
          <w:rFonts w:asciiTheme="minorHAnsi" w:hAnsiTheme="minorHAnsi"/>
          <w:sz w:val="24"/>
          <w:szCs w:val="24"/>
        </w:rPr>
        <w:t>Shwartz</w:t>
      </w:r>
      <w:proofErr w:type="spellEnd"/>
      <w:r w:rsidRPr="001703C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703C3">
        <w:rPr>
          <w:rFonts w:asciiTheme="minorHAnsi" w:hAnsiTheme="minorHAnsi"/>
          <w:sz w:val="24"/>
          <w:szCs w:val="24"/>
        </w:rPr>
        <w:t>et</w:t>
      </w:r>
      <w:proofErr w:type="gramEnd"/>
      <w:r w:rsidRPr="001703C3">
        <w:rPr>
          <w:rFonts w:asciiTheme="minorHAnsi" w:hAnsiTheme="minorHAnsi"/>
          <w:sz w:val="24"/>
          <w:szCs w:val="24"/>
        </w:rPr>
        <w:t>. al., 3</w:t>
      </w:r>
      <w:r w:rsidRPr="001703C3">
        <w:rPr>
          <w:rFonts w:asciiTheme="minorHAnsi" w:hAnsiTheme="minorHAnsi"/>
          <w:sz w:val="24"/>
          <w:szCs w:val="24"/>
          <w:vertAlign w:val="superscript"/>
        </w:rPr>
        <w:t>rd</w:t>
      </w:r>
      <w:r w:rsidRPr="001703C3">
        <w:rPr>
          <w:rFonts w:asciiTheme="minorHAnsi" w:hAnsiTheme="minorHAnsi"/>
          <w:sz w:val="24"/>
          <w:szCs w:val="24"/>
        </w:rPr>
        <w:t xml:space="preserve"> Edition (2006)</w:t>
      </w:r>
    </w:p>
    <w:p w:rsidR="007B39E8" w:rsidRPr="001703C3" w:rsidRDefault="007B39E8" w:rsidP="007A51AC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7B39E8" w:rsidRPr="001703C3" w:rsidRDefault="007B39E8" w:rsidP="00A345F2">
      <w:pPr>
        <w:widowControl w:val="0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Finish the minimum clinical requirements.</w:t>
      </w: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1703C3">
        <w:rPr>
          <w:rFonts w:asciiTheme="minorHAnsi" w:hAnsiTheme="minorHAnsi"/>
          <w:b/>
          <w:bCs/>
          <w:sz w:val="28"/>
          <w:szCs w:val="28"/>
        </w:rPr>
        <w:t>PRECLINICAL ACTIVITIES</w:t>
      </w:r>
    </w:p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498"/>
        <w:gridCol w:w="2491"/>
        <w:gridCol w:w="499"/>
        <w:gridCol w:w="1495"/>
        <w:gridCol w:w="1496"/>
      </w:tblGrid>
      <w:tr w:rsidR="00E01F33" w:rsidRPr="001703C3" w:rsidTr="00E01F33">
        <w:trPr>
          <w:trHeight w:val="596"/>
        </w:trPr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E01F33" w:rsidRPr="001703C3" w:rsidRDefault="00E01F33" w:rsidP="001703C3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bCs/>
                <w:sz w:val="24"/>
                <w:szCs w:val="24"/>
              </w:rPr>
              <w:t>Student’s Name: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bCs/>
                <w:sz w:val="24"/>
                <w:szCs w:val="24"/>
              </w:rPr>
              <w:t>Computer No.: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E01F33" w:rsidRPr="001703C3" w:rsidRDefault="00E01F3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496" w:type="dxa"/>
            <w:vAlign w:val="center"/>
          </w:tcPr>
          <w:p w:rsidR="00E01F33" w:rsidRPr="001703C3" w:rsidRDefault="00E01F3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bCs/>
                <w:sz w:val="24"/>
                <w:szCs w:val="24"/>
              </w:rPr>
              <w:t>Cubicle No.:</w:t>
            </w:r>
          </w:p>
        </w:tc>
      </w:tr>
      <w:tr w:rsidR="00E01F33" w:rsidRPr="001703C3" w:rsidTr="00E01F33">
        <w:trPr>
          <w:trHeight w:val="596"/>
        </w:trPr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E01F33" w:rsidRPr="001703C3" w:rsidRDefault="00E01F33" w:rsidP="00E01F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01F33" w:rsidRPr="001703C3" w:rsidRDefault="00E01F33" w:rsidP="007A51A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418"/>
        <w:gridCol w:w="1581"/>
        <w:gridCol w:w="1491"/>
        <w:gridCol w:w="1468"/>
        <w:gridCol w:w="1484"/>
      </w:tblGrid>
      <w:tr w:rsidR="00365005" w:rsidRPr="001703C3" w:rsidTr="00365005">
        <w:trPr>
          <w:trHeight w:val="596"/>
        </w:trPr>
        <w:tc>
          <w:tcPr>
            <w:tcW w:w="3941" w:type="dxa"/>
            <w:gridSpan w:val="2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  <w:b/>
                <w:bCs/>
              </w:rPr>
              <w:t>Clinical</w:t>
            </w:r>
          </w:p>
        </w:tc>
        <w:tc>
          <w:tcPr>
            <w:tcW w:w="1581" w:type="dxa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Unacceptable</w:t>
            </w:r>
          </w:p>
        </w:tc>
        <w:tc>
          <w:tcPr>
            <w:tcW w:w="1491" w:type="dxa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Acceptable</w:t>
            </w:r>
          </w:p>
        </w:tc>
        <w:tc>
          <w:tcPr>
            <w:tcW w:w="1468" w:type="dxa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1484" w:type="dxa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365005" w:rsidRPr="001703C3" w:rsidTr="00365005">
        <w:trPr>
          <w:trHeight w:val="596"/>
        </w:trPr>
        <w:tc>
          <w:tcPr>
            <w:tcW w:w="523" w:type="dxa"/>
            <w:vMerge w:val="restart"/>
            <w:textDirection w:val="btLr"/>
          </w:tcPr>
          <w:p w:rsidR="00365005" w:rsidRPr="001703C3" w:rsidRDefault="00365005" w:rsidP="003650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703C3">
              <w:rPr>
                <w:rFonts w:asciiTheme="minorHAnsi" w:hAnsiTheme="minorHAnsi"/>
                <w:b/>
              </w:rPr>
              <w:t>1</w:t>
            </w:r>
            <w:r w:rsidRPr="001703C3">
              <w:rPr>
                <w:rFonts w:asciiTheme="minorHAnsi" w:hAnsiTheme="minorHAnsi"/>
                <w:b/>
                <w:vertAlign w:val="superscript"/>
              </w:rPr>
              <w:t>ST</w:t>
            </w:r>
            <w:r w:rsidRPr="001703C3">
              <w:rPr>
                <w:rFonts w:asciiTheme="minorHAnsi" w:hAnsiTheme="minorHAnsi"/>
                <w:b/>
              </w:rPr>
              <w:t xml:space="preserve"> WEEK</w:t>
            </w:r>
          </w:p>
        </w:tc>
        <w:tc>
          <w:tcPr>
            <w:tcW w:w="3418" w:type="dxa"/>
            <w:vAlign w:val="center"/>
          </w:tcPr>
          <w:p w:rsidR="00365005" w:rsidRPr="001703C3" w:rsidRDefault="00365005" w:rsidP="00A345F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</w:rPr>
              <w:t xml:space="preserve">Cubicle assignment and tour of the clinic and introduction to the </w:t>
            </w:r>
            <w:proofErr w:type="spellStart"/>
            <w:r w:rsidRPr="001703C3">
              <w:rPr>
                <w:rFonts w:asciiTheme="minorHAnsi" w:hAnsiTheme="minorHAnsi"/>
              </w:rPr>
              <w:t>steri</w:t>
            </w:r>
            <w:proofErr w:type="spellEnd"/>
            <w:r w:rsidRPr="001703C3">
              <w:rPr>
                <w:rFonts w:asciiTheme="minorHAnsi" w:hAnsiTheme="minorHAnsi"/>
              </w:rPr>
              <w:t>-center, emergency clinic, booking area.</w:t>
            </w:r>
          </w:p>
        </w:tc>
        <w:tc>
          <w:tcPr>
            <w:tcW w:w="158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5005" w:rsidRPr="001703C3" w:rsidTr="00365005">
        <w:trPr>
          <w:trHeight w:val="596"/>
        </w:trPr>
        <w:tc>
          <w:tcPr>
            <w:tcW w:w="523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365005" w:rsidRPr="001703C3" w:rsidRDefault="00365005" w:rsidP="00A345F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</w:rPr>
              <w:t>Demonstration of the operation procedure of the dental unit and different positions of the chair and light in relation to restorative procedures.</w:t>
            </w:r>
          </w:p>
        </w:tc>
        <w:tc>
          <w:tcPr>
            <w:tcW w:w="158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5005" w:rsidRPr="001703C3" w:rsidTr="00365005">
        <w:trPr>
          <w:trHeight w:val="596"/>
        </w:trPr>
        <w:tc>
          <w:tcPr>
            <w:tcW w:w="523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365005" w:rsidRPr="001703C3" w:rsidRDefault="00365005" w:rsidP="00A345F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</w:rPr>
              <w:t xml:space="preserve">Polishing upper teeth on a student partner with rubber cup and pumice to gain experience on how to use the </w:t>
            </w:r>
            <w:proofErr w:type="spellStart"/>
            <w:r w:rsidRPr="001703C3">
              <w:rPr>
                <w:rFonts w:asciiTheme="minorHAnsi" w:hAnsiTheme="minorHAnsi"/>
              </w:rPr>
              <w:t>handpiece</w:t>
            </w:r>
            <w:proofErr w:type="spellEnd"/>
            <w:r w:rsidRPr="001703C3">
              <w:rPr>
                <w:rFonts w:asciiTheme="minorHAnsi" w:hAnsiTheme="minorHAnsi"/>
              </w:rPr>
              <w:t>.</w:t>
            </w:r>
          </w:p>
        </w:tc>
        <w:tc>
          <w:tcPr>
            <w:tcW w:w="158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5005" w:rsidRPr="001703C3" w:rsidTr="00365005">
        <w:trPr>
          <w:trHeight w:val="596"/>
        </w:trPr>
        <w:tc>
          <w:tcPr>
            <w:tcW w:w="523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365005" w:rsidRPr="001703C3" w:rsidRDefault="00365005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703C3">
              <w:rPr>
                <w:rFonts w:asciiTheme="minorHAnsi" w:hAnsiTheme="minorHAnsi"/>
                <w:b/>
              </w:rPr>
              <w:t>SUBTOTAL/10</w:t>
            </w:r>
          </w:p>
        </w:tc>
        <w:tc>
          <w:tcPr>
            <w:tcW w:w="4540" w:type="dxa"/>
            <w:gridSpan w:val="3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5005" w:rsidRPr="001703C3" w:rsidTr="00365005">
        <w:trPr>
          <w:trHeight w:val="596"/>
        </w:trPr>
        <w:tc>
          <w:tcPr>
            <w:tcW w:w="523" w:type="dxa"/>
            <w:vMerge w:val="restart"/>
            <w:textDirection w:val="btLr"/>
            <w:vAlign w:val="center"/>
          </w:tcPr>
          <w:p w:rsidR="00365005" w:rsidRPr="001703C3" w:rsidRDefault="00365005" w:rsidP="003650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  <w:b/>
                <w:bCs/>
              </w:rPr>
              <w:t>2</w:t>
            </w:r>
            <w:r w:rsidRPr="001703C3">
              <w:rPr>
                <w:rFonts w:asciiTheme="minorHAnsi" w:hAnsiTheme="minorHAnsi"/>
                <w:b/>
                <w:bCs/>
                <w:vertAlign w:val="superscript"/>
              </w:rPr>
              <w:t>ND</w:t>
            </w:r>
            <w:r w:rsidRPr="001703C3">
              <w:rPr>
                <w:rFonts w:asciiTheme="minorHAnsi" w:hAnsiTheme="minorHAnsi"/>
                <w:b/>
                <w:bCs/>
              </w:rPr>
              <w:t xml:space="preserve"> WEEK</w:t>
            </w:r>
          </w:p>
        </w:tc>
        <w:tc>
          <w:tcPr>
            <w:tcW w:w="3418" w:type="dxa"/>
            <w:vAlign w:val="center"/>
          </w:tcPr>
          <w:p w:rsidR="00365005" w:rsidRPr="001703C3" w:rsidRDefault="00365005" w:rsidP="00A345F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</w:rPr>
              <w:t>Oral examination and charting on a student partner to write a treatment plan based on a problem list.</w:t>
            </w:r>
          </w:p>
        </w:tc>
        <w:tc>
          <w:tcPr>
            <w:tcW w:w="158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 w:val="restart"/>
          </w:tcPr>
          <w:p w:rsidR="00365005" w:rsidRPr="001703C3" w:rsidRDefault="00365005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523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1703C3" w:rsidRPr="001703C3" w:rsidRDefault="001703C3" w:rsidP="003650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  <w:b/>
                <w:bCs/>
              </w:rPr>
              <w:t>SUBTOTAL/10</w:t>
            </w:r>
          </w:p>
        </w:tc>
        <w:tc>
          <w:tcPr>
            <w:tcW w:w="4540" w:type="dxa"/>
            <w:gridSpan w:val="3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523" w:type="dxa"/>
            <w:vMerge w:val="restart"/>
            <w:textDirection w:val="btLr"/>
          </w:tcPr>
          <w:p w:rsidR="001703C3" w:rsidRPr="001703C3" w:rsidRDefault="001703C3" w:rsidP="001703C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  <w:b/>
                <w:bCs/>
              </w:rPr>
              <w:t>3</w:t>
            </w:r>
            <w:r w:rsidRPr="001703C3">
              <w:rPr>
                <w:rFonts w:asciiTheme="minorHAnsi" w:hAnsiTheme="minorHAnsi"/>
                <w:b/>
                <w:bCs/>
                <w:vertAlign w:val="superscript"/>
              </w:rPr>
              <w:t>RD</w:t>
            </w:r>
            <w:r w:rsidRPr="001703C3">
              <w:rPr>
                <w:rFonts w:asciiTheme="minorHAnsi" w:hAnsiTheme="minorHAnsi"/>
                <w:b/>
                <w:bCs/>
              </w:rPr>
              <w:t xml:space="preserve"> WEEK</w:t>
            </w:r>
          </w:p>
        </w:tc>
        <w:tc>
          <w:tcPr>
            <w:tcW w:w="3418" w:type="dxa"/>
            <w:vAlign w:val="center"/>
          </w:tcPr>
          <w:p w:rsidR="001703C3" w:rsidRPr="001703C3" w:rsidRDefault="001703C3" w:rsidP="00A345F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</w:rPr>
              <w:t>Cavity preparation on extracted teeth: class I, class II, class IV, class V</w:t>
            </w:r>
          </w:p>
        </w:tc>
        <w:tc>
          <w:tcPr>
            <w:tcW w:w="158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 w:val="restart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365005">
        <w:trPr>
          <w:trHeight w:val="596"/>
        </w:trPr>
        <w:tc>
          <w:tcPr>
            <w:tcW w:w="523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1703C3" w:rsidRPr="001703C3" w:rsidRDefault="001703C3" w:rsidP="00A345F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</w:rPr>
              <w:t xml:space="preserve">Application of liners &amp; bases on extracted teeth i.e. </w:t>
            </w:r>
            <w:proofErr w:type="spellStart"/>
            <w:r w:rsidRPr="001703C3">
              <w:rPr>
                <w:rFonts w:asciiTheme="minorHAnsi" w:hAnsiTheme="minorHAnsi"/>
              </w:rPr>
              <w:t>Dycal</w:t>
            </w:r>
            <w:proofErr w:type="spellEnd"/>
            <w:r w:rsidRPr="001703C3">
              <w:rPr>
                <w:rFonts w:asciiTheme="minorHAnsi" w:hAnsiTheme="minorHAnsi"/>
              </w:rPr>
              <w:t>, G.I.,</w:t>
            </w:r>
            <w:proofErr w:type="spellStart"/>
            <w:r w:rsidRPr="001703C3">
              <w:rPr>
                <w:rFonts w:asciiTheme="minorHAnsi" w:hAnsiTheme="minorHAnsi"/>
              </w:rPr>
              <w:t>Vitrebond</w:t>
            </w:r>
            <w:proofErr w:type="spellEnd"/>
            <w:r w:rsidRPr="001703C3">
              <w:rPr>
                <w:rFonts w:asciiTheme="minorHAnsi" w:hAnsiTheme="minorHAnsi"/>
              </w:rPr>
              <w:t>, IRM</w:t>
            </w:r>
          </w:p>
        </w:tc>
        <w:tc>
          <w:tcPr>
            <w:tcW w:w="158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523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1703C3" w:rsidRPr="001703C3" w:rsidRDefault="001703C3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SUBTOTAL/10</w:t>
            </w:r>
          </w:p>
        </w:tc>
        <w:tc>
          <w:tcPr>
            <w:tcW w:w="4540" w:type="dxa"/>
            <w:gridSpan w:val="3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523" w:type="dxa"/>
            <w:vMerge w:val="restart"/>
            <w:textDirection w:val="btLr"/>
          </w:tcPr>
          <w:p w:rsidR="001703C3" w:rsidRPr="001703C3" w:rsidRDefault="001703C3" w:rsidP="001703C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1703C3">
              <w:rPr>
                <w:rFonts w:asciiTheme="minorHAnsi" w:hAnsiTheme="minorHAnsi"/>
                <w:b/>
                <w:bCs/>
              </w:rPr>
              <w:t>4</w:t>
            </w:r>
            <w:r w:rsidRPr="001703C3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Pr="001703C3">
              <w:rPr>
                <w:rFonts w:asciiTheme="minorHAnsi" w:hAnsiTheme="minorHAnsi"/>
                <w:b/>
                <w:bCs/>
              </w:rPr>
              <w:t xml:space="preserve">  WEEK</w:t>
            </w:r>
          </w:p>
        </w:tc>
        <w:tc>
          <w:tcPr>
            <w:tcW w:w="3418" w:type="dxa"/>
            <w:vAlign w:val="center"/>
          </w:tcPr>
          <w:p w:rsidR="001703C3" w:rsidRPr="001703C3" w:rsidRDefault="001703C3" w:rsidP="00A345F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</w:rPr>
              <w:t>Practice to give infiltration on tooth #14 to student partner and place a rubber dam (tooth #14-24).</w:t>
            </w:r>
          </w:p>
        </w:tc>
        <w:tc>
          <w:tcPr>
            <w:tcW w:w="158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1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68" w:type="dxa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 w:val="restart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523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8" w:type="dxa"/>
            <w:vAlign w:val="center"/>
          </w:tcPr>
          <w:p w:rsidR="001703C3" w:rsidRPr="001703C3" w:rsidRDefault="001703C3" w:rsidP="003650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SUBTOTAL/10</w:t>
            </w:r>
          </w:p>
        </w:tc>
        <w:tc>
          <w:tcPr>
            <w:tcW w:w="4540" w:type="dxa"/>
            <w:gridSpan w:val="3"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Merge/>
          </w:tcPr>
          <w:p w:rsidR="001703C3" w:rsidRPr="001703C3" w:rsidRDefault="001703C3" w:rsidP="007A51A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703C3" w:rsidRPr="001703C3" w:rsidTr="001703C3">
        <w:trPr>
          <w:trHeight w:val="596"/>
        </w:trPr>
        <w:tc>
          <w:tcPr>
            <w:tcW w:w="3941" w:type="dxa"/>
            <w:gridSpan w:val="2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703C3">
              <w:rPr>
                <w:rFonts w:asciiTheme="minorHAnsi" w:hAnsiTheme="minorHAnsi"/>
                <w:b/>
                <w:bCs/>
              </w:rPr>
              <w:t>TOTAL /40</w:t>
            </w:r>
          </w:p>
        </w:tc>
        <w:tc>
          <w:tcPr>
            <w:tcW w:w="4540" w:type="dxa"/>
            <w:gridSpan w:val="3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4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722C3" w:rsidRPr="001703C3" w:rsidRDefault="006722C3" w:rsidP="007A51A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6722C3" w:rsidRPr="001703C3" w:rsidRDefault="00E61813" w:rsidP="007A51A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1AF86" wp14:editId="270764C0">
                <wp:simplePos x="0" y="0"/>
                <wp:positionH relativeFrom="column">
                  <wp:posOffset>-62865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13.3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3v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r+mjMnLLXo&#10;M4km3NYoViZ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253"/>
        <w:gridCol w:w="3082"/>
        <w:gridCol w:w="3205"/>
      </w:tblGrid>
      <w:tr w:rsidR="006722C3" w:rsidRPr="001703C3">
        <w:tc>
          <w:tcPr>
            <w:tcW w:w="828" w:type="dxa"/>
          </w:tcPr>
          <w:p w:rsidR="006722C3" w:rsidRPr="001703C3" w:rsidRDefault="006722C3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1703C3" w:rsidRDefault="006722C3" w:rsidP="007A51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Student passed and completed the previous procedures and he/she can see patient.</w:t>
            </w:r>
          </w:p>
        </w:tc>
      </w:tr>
      <w:tr w:rsidR="006722C3" w:rsidRPr="001703C3">
        <w:tc>
          <w:tcPr>
            <w:tcW w:w="828" w:type="dxa"/>
          </w:tcPr>
          <w:p w:rsidR="006722C3" w:rsidRPr="001703C3" w:rsidRDefault="00E61813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0CEA6" wp14:editId="56F4994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146050</wp:posOffset>
                      </wp:positionV>
                      <wp:extent cx="457200" cy="2286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4.95pt;margin-top:11.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8417" w:type="dxa"/>
            <w:gridSpan w:val="3"/>
          </w:tcPr>
          <w:p w:rsidR="006722C3" w:rsidRPr="001703C3" w:rsidRDefault="006722C3" w:rsidP="007A51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22C3" w:rsidRPr="001703C3">
        <w:tc>
          <w:tcPr>
            <w:tcW w:w="828" w:type="dxa"/>
          </w:tcPr>
          <w:p w:rsidR="006722C3" w:rsidRPr="001703C3" w:rsidRDefault="006722C3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1703C3" w:rsidRDefault="006722C3" w:rsidP="007A51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Student not passed and he/she cannot see patient.</w:t>
            </w:r>
          </w:p>
        </w:tc>
      </w:tr>
      <w:tr w:rsidR="006722C3" w:rsidRPr="001703C3">
        <w:tc>
          <w:tcPr>
            <w:tcW w:w="828" w:type="dxa"/>
          </w:tcPr>
          <w:p w:rsidR="006722C3" w:rsidRPr="001703C3" w:rsidRDefault="00E61813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95D57" wp14:editId="7C6E819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123190</wp:posOffset>
                      </wp:positionV>
                      <wp:extent cx="457200" cy="2286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4.95pt;margin-top:9.7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7s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417" w:type="dxa"/>
            <w:gridSpan w:val="3"/>
          </w:tcPr>
          <w:p w:rsidR="006722C3" w:rsidRPr="001703C3" w:rsidRDefault="006722C3" w:rsidP="007A51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22C3" w:rsidRPr="001703C3">
        <w:tc>
          <w:tcPr>
            <w:tcW w:w="828" w:type="dxa"/>
          </w:tcPr>
          <w:p w:rsidR="006722C3" w:rsidRPr="001703C3" w:rsidRDefault="006722C3" w:rsidP="007A51A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17" w:type="dxa"/>
            <w:gridSpan w:val="3"/>
          </w:tcPr>
          <w:p w:rsidR="006722C3" w:rsidRPr="001703C3" w:rsidRDefault="006722C3" w:rsidP="007A51A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Grade for pre-clinical activities.</w:t>
            </w:r>
          </w:p>
        </w:tc>
      </w:tr>
      <w:tr w:rsidR="006722C3" w:rsidRPr="001703C3">
        <w:tc>
          <w:tcPr>
            <w:tcW w:w="3081" w:type="dxa"/>
            <w:gridSpan w:val="2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ab/>
            </w:r>
            <w:r w:rsidRPr="001703C3">
              <w:rPr>
                <w:rFonts w:asciiTheme="minorHAnsi" w:hAnsiTheme="minorHAnsi"/>
                <w:sz w:val="24"/>
                <w:szCs w:val="24"/>
              </w:rPr>
              <w:tab/>
            </w:r>
            <w:r w:rsidRPr="001703C3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082" w:type="dxa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_________________________</w:t>
            </w:r>
          </w:p>
        </w:tc>
      </w:tr>
      <w:tr w:rsidR="006722C3" w:rsidRPr="001703C3">
        <w:tc>
          <w:tcPr>
            <w:tcW w:w="3081" w:type="dxa"/>
            <w:gridSpan w:val="2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:rsidR="006722C3" w:rsidRPr="001703C3" w:rsidRDefault="006722C3" w:rsidP="007A51AC">
            <w:pPr>
              <w:tabs>
                <w:tab w:val="left" w:pos="720"/>
                <w:tab w:val="left" w:pos="3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</w:tbl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72B52" w:rsidRPr="001703C3" w:rsidRDefault="00B72B52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72B52" w:rsidRPr="001703C3" w:rsidRDefault="00B72B52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703C3">
        <w:rPr>
          <w:rFonts w:asciiTheme="minorHAnsi" w:hAnsiTheme="minorHAnsi"/>
          <w:b/>
          <w:sz w:val="28"/>
          <w:szCs w:val="28"/>
        </w:rPr>
        <w:t>PRECLINICAL ACTIVITIES (CLINICAL HALL)</w:t>
      </w:r>
    </w:p>
    <w:p w:rsidR="006722C3" w:rsidRPr="001703C3" w:rsidRDefault="006722C3" w:rsidP="007A51A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During the first five (5) clinical sessions, the student should not expect to treat any patient. Instead an introduction to the clinic and clinical work will be carried out. </w:t>
      </w:r>
    </w:p>
    <w:p w:rsidR="001703C3" w:rsidRPr="001703C3" w:rsidRDefault="001703C3" w:rsidP="007A51AC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First Week:</w:t>
      </w:r>
      <w:r w:rsidR="001703C3" w:rsidRPr="001703C3">
        <w:rPr>
          <w:rFonts w:asciiTheme="minorHAnsi" w:hAnsiTheme="minorHAnsi"/>
          <w:b/>
          <w:sz w:val="24"/>
          <w:szCs w:val="24"/>
        </w:rPr>
        <w:tab/>
      </w:r>
      <w:r w:rsidR="001703C3" w:rsidRPr="001703C3">
        <w:rPr>
          <w:rFonts w:asciiTheme="minorHAnsi" w:hAnsiTheme="minorHAnsi"/>
          <w:b/>
          <w:sz w:val="24"/>
          <w:szCs w:val="24"/>
        </w:rPr>
        <w:tab/>
      </w:r>
      <w:r w:rsidRPr="001703C3">
        <w:rPr>
          <w:rFonts w:asciiTheme="minorHAnsi" w:hAnsiTheme="minorHAnsi"/>
          <w:b/>
          <w:sz w:val="24"/>
          <w:szCs w:val="24"/>
        </w:rPr>
        <w:t xml:space="preserve">September </w:t>
      </w:r>
      <w:r w:rsidR="00B939B0" w:rsidRPr="001703C3">
        <w:rPr>
          <w:rFonts w:asciiTheme="minorHAnsi" w:hAnsiTheme="minorHAnsi"/>
          <w:b/>
          <w:sz w:val="24"/>
          <w:szCs w:val="24"/>
        </w:rPr>
        <w:t>3</w:t>
      </w:r>
      <w:r w:rsidRPr="001703C3">
        <w:rPr>
          <w:rFonts w:asciiTheme="minorHAnsi" w:hAnsiTheme="minorHAnsi"/>
          <w:b/>
          <w:sz w:val="24"/>
          <w:szCs w:val="24"/>
        </w:rPr>
        <w:t>, 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A345F2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Cubicle assignment and tour of different sections of the clinical hall, including </w:t>
      </w:r>
      <w:proofErr w:type="spellStart"/>
      <w:r w:rsidRPr="001703C3">
        <w:rPr>
          <w:rFonts w:asciiTheme="minorHAnsi" w:hAnsiTheme="minorHAnsi"/>
          <w:sz w:val="24"/>
          <w:szCs w:val="24"/>
        </w:rPr>
        <w:t>steri</w:t>
      </w:r>
      <w:proofErr w:type="spellEnd"/>
      <w:r w:rsidRPr="001703C3">
        <w:rPr>
          <w:rFonts w:asciiTheme="minorHAnsi" w:hAnsiTheme="minorHAnsi"/>
          <w:sz w:val="24"/>
          <w:szCs w:val="24"/>
        </w:rPr>
        <w:t>-center, emergency clinic, and booking area.</w:t>
      </w:r>
    </w:p>
    <w:p w:rsidR="006722C3" w:rsidRPr="001703C3" w:rsidRDefault="006722C3" w:rsidP="00A345F2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Demonstration of the operation procedure of the dental unit and different positions of the dental chair and light in relation to restorative procedures.</w:t>
      </w:r>
    </w:p>
    <w:p w:rsidR="006722C3" w:rsidRPr="001703C3" w:rsidRDefault="006722C3" w:rsidP="00A345F2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Polishing upper teeth on a student partner with rubber cup and prophylaxis paste to gain experience on how to use the </w:t>
      </w:r>
      <w:proofErr w:type="spellStart"/>
      <w:r w:rsidRPr="001703C3">
        <w:rPr>
          <w:rFonts w:asciiTheme="minorHAnsi" w:hAnsiTheme="minorHAnsi"/>
          <w:sz w:val="24"/>
          <w:szCs w:val="24"/>
        </w:rPr>
        <w:t>handpiece</w:t>
      </w:r>
      <w:proofErr w:type="spellEnd"/>
      <w:r w:rsidRPr="001703C3">
        <w:rPr>
          <w:rFonts w:asciiTheme="minorHAnsi" w:hAnsiTheme="minorHAnsi"/>
          <w:sz w:val="24"/>
          <w:szCs w:val="24"/>
        </w:rPr>
        <w:t xml:space="preserve"> clinically.</w:t>
      </w: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Second Week:</w:t>
      </w:r>
      <w:r w:rsidR="001703C3" w:rsidRPr="001703C3">
        <w:rPr>
          <w:rFonts w:asciiTheme="minorHAnsi" w:hAnsiTheme="minorHAnsi"/>
          <w:b/>
          <w:sz w:val="24"/>
          <w:szCs w:val="24"/>
        </w:rPr>
        <w:tab/>
      </w:r>
      <w:r w:rsidRPr="001703C3">
        <w:rPr>
          <w:rFonts w:asciiTheme="minorHAnsi" w:hAnsiTheme="minorHAnsi"/>
          <w:b/>
          <w:sz w:val="24"/>
          <w:szCs w:val="24"/>
        </w:rPr>
        <w:tab/>
        <w:t xml:space="preserve">September </w:t>
      </w:r>
      <w:r w:rsidR="00B939B0" w:rsidRPr="001703C3">
        <w:rPr>
          <w:rFonts w:asciiTheme="minorHAnsi" w:hAnsiTheme="minorHAnsi"/>
          <w:b/>
          <w:sz w:val="24"/>
          <w:szCs w:val="24"/>
        </w:rPr>
        <w:t>10</w:t>
      </w:r>
      <w:r w:rsidRPr="001703C3">
        <w:rPr>
          <w:rFonts w:asciiTheme="minorHAnsi" w:hAnsiTheme="minorHAnsi"/>
          <w:b/>
          <w:sz w:val="24"/>
          <w:szCs w:val="24"/>
        </w:rPr>
        <w:t>, 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A345F2">
      <w:pPr>
        <w:widowControl w:val="0"/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Oral examination and charting on a student partner.</w:t>
      </w:r>
    </w:p>
    <w:p w:rsidR="006722C3" w:rsidRPr="001703C3" w:rsidRDefault="006722C3" w:rsidP="00A345F2">
      <w:pPr>
        <w:widowControl w:val="0"/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Write a problem list based on clinical examination and radiographs.  Every student must bring her</w:t>
      </w:r>
      <w:r w:rsidR="00B72B52" w:rsidRPr="001703C3">
        <w:rPr>
          <w:rFonts w:asciiTheme="minorHAnsi" w:hAnsiTheme="minorHAnsi"/>
          <w:sz w:val="24"/>
          <w:szCs w:val="24"/>
        </w:rPr>
        <w:t xml:space="preserve"> </w:t>
      </w:r>
      <w:r w:rsidRPr="001703C3">
        <w:rPr>
          <w:rFonts w:asciiTheme="minorHAnsi" w:hAnsiTheme="minorHAnsi"/>
          <w:sz w:val="24"/>
          <w:szCs w:val="24"/>
        </w:rPr>
        <w:t xml:space="preserve">recent bitewing radiographs and </w:t>
      </w:r>
      <w:proofErr w:type="spellStart"/>
      <w:r w:rsidRPr="001703C3">
        <w:rPr>
          <w:rFonts w:asciiTheme="minorHAnsi" w:hAnsiTheme="minorHAnsi"/>
          <w:sz w:val="24"/>
          <w:szCs w:val="24"/>
        </w:rPr>
        <w:t>periapicals</w:t>
      </w:r>
      <w:proofErr w:type="spellEnd"/>
      <w:r w:rsidRPr="001703C3">
        <w:rPr>
          <w:rFonts w:asciiTheme="minorHAnsi" w:hAnsiTheme="minorHAnsi"/>
          <w:sz w:val="24"/>
          <w:szCs w:val="24"/>
        </w:rPr>
        <w:t xml:space="preserve"> (where appropriate).</w:t>
      </w:r>
    </w:p>
    <w:p w:rsidR="006722C3" w:rsidRPr="001703C3" w:rsidRDefault="006722C3" w:rsidP="00A345F2">
      <w:pPr>
        <w:widowControl w:val="0"/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Write a treatment based on the problem list.</w:t>
      </w: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Third Week:</w:t>
      </w:r>
      <w:r w:rsidRPr="001703C3">
        <w:rPr>
          <w:rFonts w:asciiTheme="minorHAnsi" w:hAnsiTheme="minorHAnsi"/>
          <w:b/>
          <w:sz w:val="24"/>
          <w:szCs w:val="24"/>
        </w:rPr>
        <w:tab/>
      </w:r>
      <w:r w:rsidRPr="001703C3">
        <w:rPr>
          <w:rFonts w:asciiTheme="minorHAnsi" w:hAnsiTheme="minorHAnsi"/>
          <w:b/>
          <w:sz w:val="24"/>
          <w:szCs w:val="24"/>
        </w:rPr>
        <w:tab/>
        <w:t xml:space="preserve">September </w:t>
      </w:r>
      <w:r w:rsidR="00B939B0" w:rsidRPr="001703C3">
        <w:rPr>
          <w:rFonts w:asciiTheme="minorHAnsi" w:hAnsiTheme="minorHAnsi"/>
          <w:b/>
          <w:sz w:val="24"/>
          <w:szCs w:val="24"/>
        </w:rPr>
        <w:t>17</w:t>
      </w:r>
      <w:r w:rsidRPr="001703C3">
        <w:rPr>
          <w:rFonts w:asciiTheme="minorHAnsi" w:hAnsiTheme="minorHAnsi"/>
          <w:b/>
          <w:sz w:val="24"/>
          <w:szCs w:val="24"/>
        </w:rPr>
        <w:t>, 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722C3" w:rsidRPr="001703C3" w:rsidRDefault="00017B84" w:rsidP="00A345F2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I</w:t>
      </w:r>
      <w:r w:rsidR="006722C3" w:rsidRPr="001703C3">
        <w:rPr>
          <w:rFonts w:asciiTheme="minorHAnsi" w:hAnsiTheme="minorHAnsi"/>
          <w:sz w:val="24"/>
          <w:szCs w:val="24"/>
        </w:rPr>
        <w:t>nfection control workshop.</w:t>
      </w:r>
    </w:p>
    <w:p w:rsidR="001703C3" w:rsidRPr="001703C3" w:rsidRDefault="001703C3" w:rsidP="001703C3">
      <w:pPr>
        <w:pStyle w:val="ListParagraph"/>
        <w:spacing w:after="0" w:line="240" w:lineRule="auto"/>
        <w:ind w:left="735"/>
        <w:jc w:val="both"/>
        <w:rPr>
          <w:rFonts w:asciiTheme="minorHAnsi" w:hAnsiTheme="minorHAnsi"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Fourth week:             September 2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  <w:r w:rsidRPr="001703C3">
        <w:rPr>
          <w:rFonts w:asciiTheme="minorHAnsi" w:hAnsiTheme="minorHAnsi"/>
          <w:b/>
          <w:sz w:val="24"/>
          <w:szCs w:val="24"/>
        </w:rPr>
        <w:t>, 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A345F2">
      <w:pPr>
        <w:pStyle w:val="ListParagraph"/>
        <w:widowControl w:val="0"/>
        <w:numPr>
          <w:ilvl w:val="0"/>
          <w:numId w:val="25"/>
        </w:numPr>
        <w:tabs>
          <w:tab w:val="clear" w:pos="1440"/>
        </w:tabs>
        <w:spacing w:after="0" w:line="240" w:lineRule="auto"/>
        <w:ind w:left="7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Cavity preparation on extracted teeth: class I, class II, class III, class V</w:t>
      </w:r>
    </w:p>
    <w:p w:rsidR="006722C3" w:rsidRPr="001703C3" w:rsidRDefault="006722C3" w:rsidP="00A345F2">
      <w:pPr>
        <w:widowControl w:val="0"/>
        <w:numPr>
          <w:ilvl w:val="0"/>
          <w:numId w:val="25"/>
        </w:num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Application of liners and bases on extracted teeth (i.e.: </w:t>
      </w:r>
      <w:proofErr w:type="spellStart"/>
      <w:r w:rsidRPr="001703C3">
        <w:rPr>
          <w:rFonts w:asciiTheme="minorHAnsi" w:hAnsiTheme="minorHAnsi"/>
          <w:sz w:val="24"/>
          <w:szCs w:val="24"/>
        </w:rPr>
        <w:t>Dycal</w:t>
      </w:r>
      <w:proofErr w:type="spellEnd"/>
      <w:r w:rsidRPr="001703C3">
        <w:rPr>
          <w:rFonts w:asciiTheme="minorHAnsi" w:hAnsiTheme="minorHAnsi"/>
          <w:sz w:val="24"/>
          <w:szCs w:val="24"/>
        </w:rPr>
        <w:t xml:space="preserve">, GI, </w:t>
      </w:r>
      <w:proofErr w:type="spellStart"/>
      <w:r w:rsidRPr="001703C3">
        <w:rPr>
          <w:rFonts w:asciiTheme="minorHAnsi" w:hAnsiTheme="minorHAnsi"/>
          <w:sz w:val="24"/>
          <w:szCs w:val="24"/>
        </w:rPr>
        <w:t>Vitrebond</w:t>
      </w:r>
      <w:proofErr w:type="spellEnd"/>
      <w:r w:rsidRPr="001703C3">
        <w:rPr>
          <w:rFonts w:asciiTheme="minorHAnsi" w:hAnsiTheme="minorHAnsi"/>
          <w:sz w:val="24"/>
          <w:szCs w:val="24"/>
        </w:rPr>
        <w:t>, IRM)</w:t>
      </w:r>
    </w:p>
    <w:p w:rsidR="001703C3" w:rsidRPr="001703C3" w:rsidRDefault="006722C3" w:rsidP="00A345F2">
      <w:pPr>
        <w:widowControl w:val="0"/>
        <w:numPr>
          <w:ilvl w:val="0"/>
          <w:numId w:val="25"/>
        </w:num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Application of temporary restoration on extracted teeth (ex.: IRM, RMGI)</w:t>
      </w:r>
      <w:r w:rsidRPr="001703C3">
        <w:rPr>
          <w:rFonts w:asciiTheme="minorHAnsi" w:hAnsiTheme="minorHAnsi"/>
          <w:b/>
          <w:sz w:val="24"/>
          <w:szCs w:val="24"/>
        </w:rPr>
        <w:tab/>
      </w:r>
    </w:p>
    <w:p w:rsidR="006722C3" w:rsidRPr="001703C3" w:rsidRDefault="006722C3" w:rsidP="001703C3">
      <w:pPr>
        <w:widowControl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ab/>
      </w:r>
      <w:r w:rsidRPr="001703C3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:rsidR="006722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 xml:space="preserve">Fifth week:                 October </w:t>
      </w:r>
      <w:r w:rsidR="00B939B0" w:rsidRPr="001703C3">
        <w:rPr>
          <w:rFonts w:asciiTheme="minorHAnsi" w:hAnsiTheme="minorHAnsi"/>
          <w:b/>
          <w:sz w:val="24"/>
          <w:szCs w:val="24"/>
        </w:rPr>
        <w:t>15</w:t>
      </w:r>
      <w:r w:rsidRPr="001703C3">
        <w:rPr>
          <w:rFonts w:asciiTheme="minorHAnsi" w:hAnsiTheme="minorHAnsi"/>
          <w:b/>
          <w:sz w:val="24"/>
          <w:szCs w:val="24"/>
        </w:rPr>
        <w:t>, 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A345F2">
      <w:pPr>
        <w:widowControl w:val="0"/>
        <w:numPr>
          <w:ilvl w:val="0"/>
          <w:numId w:val="15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Practice giving, infiltration for tooth #14 and gain experience in applying rubber dam on a student partner (tooth #14-24).</w:t>
      </w:r>
    </w:p>
    <w:p w:rsidR="006722C3" w:rsidRPr="001703C3" w:rsidRDefault="006722C3" w:rsidP="00A345F2">
      <w:pPr>
        <w:widowControl w:val="0"/>
        <w:numPr>
          <w:ilvl w:val="0"/>
          <w:numId w:val="15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>Infection control lecture.</w:t>
      </w: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556B8" w:rsidRPr="001703C3" w:rsidRDefault="006722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703C3">
        <w:rPr>
          <w:rFonts w:asciiTheme="minorHAnsi" w:hAnsiTheme="minorHAnsi"/>
          <w:sz w:val="24"/>
          <w:szCs w:val="24"/>
        </w:rPr>
        <w:t xml:space="preserve">            At the end of the fifth week, students who complete all the above procedures satisfactorily are permitted to treat patients.</w:t>
      </w:r>
    </w:p>
    <w:p w:rsidR="006722C3" w:rsidRDefault="006722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703C3" w:rsidRPr="001703C3" w:rsidRDefault="001703C3" w:rsidP="007A51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LECTURE SCHEDULE</w:t>
      </w:r>
    </w:p>
    <w:p w:rsidR="006722C3" w:rsidRDefault="006722C3" w:rsidP="007A51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703C3">
        <w:rPr>
          <w:rFonts w:asciiTheme="minorHAnsi" w:hAnsiTheme="minorHAnsi"/>
          <w:b/>
          <w:sz w:val="24"/>
          <w:szCs w:val="24"/>
        </w:rPr>
        <w:t>201</w:t>
      </w:r>
      <w:r w:rsidR="00B939B0" w:rsidRPr="001703C3">
        <w:rPr>
          <w:rFonts w:asciiTheme="minorHAnsi" w:hAnsiTheme="minorHAnsi"/>
          <w:b/>
          <w:sz w:val="24"/>
          <w:szCs w:val="24"/>
        </w:rPr>
        <w:t>4</w:t>
      </w:r>
      <w:r w:rsidRPr="001703C3">
        <w:rPr>
          <w:rFonts w:asciiTheme="minorHAnsi" w:hAnsiTheme="minorHAnsi"/>
          <w:b/>
          <w:sz w:val="24"/>
          <w:szCs w:val="24"/>
        </w:rPr>
        <w:t xml:space="preserve"> </w:t>
      </w:r>
      <w:r w:rsidR="00BB0153" w:rsidRPr="001703C3">
        <w:rPr>
          <w:rFonts w:asciiTheme="minorHAnsi" w:hAnsiTheme="minorHAnsi"/>
          <w:b/>
          <w:sz w:val="24"/>
          <w:szCs w:val="24"/>
        </w:rPr>
        <w:t>–</w:t>
      </w:r>
      <w:r w:rsidRPr="001703C3">
        <w:rPr>
          <w:rFonts w:asciiTheme="minorHAnsi" w:hAnsiTheme="minorHAnsi"/>
          <w:b/>
          <w:sz w:val="24"/>
          <w:szCs w:val="24"/>
        </w:rPr>
        <w:t xml:space="preserve"> 201</w:t>
      </w:r>
      <w:r w:rsidR="00B939B0" w:rsidRPr="001703C3">
        <w:rPr>
          <w:rFonts w:asciiTheme="minorHAnsi" w:hAnsiTheme="minorHAnsi"/>
          <w:b/>
          <w:sz w:val="24"/>
          <w:szCs w:val="24"/>
        </w:rPr>
        <w:t>5</w:t>
      </w:r>
    </w:p>
    <w:p w:rsidR="001703C3" w:rsidRDefault="001703C3" w:rsidP="007A51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992"/>
        <w:gridCol w:w="4983"/>
        <w:gridCol w:w="1994"/>
      </w:tblGrid>
      <w:tr w:rsidR="001703C3" w:rsidTr="001703C3">
        <w:trPr>
          <w:trHeight w:val="596"/>
        </w:trPr>
        <w:tc>
          <w:tcPr>
            <w:tcW w:w="996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2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983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Title</w:t>
            </w:r>
          </w:p>
        </w:tc>
        <w:tc>
          <w:tcPr>
            <w:tcW w:w="1994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Lecturer</w:t>
            </w:r>
          </w:p>
        </w:tc>
      </w:tr>
      <w:tr w:rsidR="001703C3" w:rsidTr="001703C3">
        <w:trPr>
          <w:trHeight w:val="596"/>
        </w:trPr>
        <w:tc>
          <w:tcPr>
            <w:tcW w:w="996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 September</w:t>
            </w:r>
          </w:p>
        </w:tc>
        <w:tc>
          <w:tcPr>
            <w:tcW w:w="4983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Introduction to the Course</w:t>
            </w:r>
          </w:p>
        </w:tc>
        <w:tc>
          <w:tcPr>
            <w:tcW w:w="1994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Mozainy</w:t>
            </w:r>
            <w:proofErr w:type="spellEnd"/>
          </w:p>
        </w:tc>
      </w:tr>
      <w:tr w:rsidR="001703C3" w:rsidTr="001703C3">
        <w:trPr>
          <w:trHeight w:val="596"/>
        </w:trPr>
        <w:tc>
          <w:tcPr>
            <w:tcW w:w="996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10 September</w:t>
            </w:r>
          </w:p>
        </w:tc>
        <w:tc>
          <w:tcPr>
            <w:tcW w:w="4983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Examination, Diagnosis and Treatment Planning I</w:t>
            </w:r>
          </w:p>
        </w:tc>
        <w:tc>
          <w:tcPr>
            <w:tcW w:w="1994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Awdah</w:t>
            </w:r>
            <w:proofErr w:type="spellEnd"/>
          </w:p>
        </w:tc>
      </w:tr>
      <w:tr w:rsidR="001703C3" w:rsidTr="001703C3">
        <w:trPr>
          <w:trHeight w:val="596"/>
        </w:trPr>
        <w:tc>
          <w:tcPr>
            <w:tcW w:w="996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17 September</w:t>
            </w:r>
          </w:p>
        </w:tc>
        <w:tc>
          <w:tcPr>
            <w:tcW w:w="4983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Examination, Diagnosis and Treatment Planning II</w:t>
            </w:r>
          </w:p>
        </w:tc>
        <w:tc>
          <w:tcPr>
            <w:tcW w:w="1994" w:type="dxa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Awdah</w:t>
            </w:r>
            <w:proofErr w:type="spellEnd"/>
          </w:p>
        </w:tc>
      </w:tr>
      <w:tr w:rsidR="001703C3" w:rsidTr="00ED2477">
        <w:trPr>
          <w:trHeight w:val="596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24 September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1703C3" w:rsidRPr="001703C3" w:rsidRDefault="001703C3" w:rsidP="00170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Explanation of Clinical Manual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Mozainy</w:t>
            </w:r>
            <w:proofErr w:type="spellEnd"/>
          </w:p>
        </w:tc>
      </w:tr>
      <w:tr w:rsidR="001703C3" w:rsidTr="00ED2477">
        <w:trPr>
          <w:trHeight w:val="596"/>
        </w:trPr>
        <w:tc>
          <w:tcPr>
            <w:tcW w:w="2988" w:type="dxa"/>
            <w:gridSpan w:val="2"/>
            <w:shd w:val="clear" w:color="auto" w:fill="BFBFBF" w:themeFill="background1" w:themeFillShade="BF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 xml:space="preserve">28 September – </w:t>
            </w:r>
          </w:p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11 October</w:t>
            </w:r>
          </w:p>
        </w:tc>
        <w:tc>
          <w:tcPr>
            <w:tcW w:w="6977" w:type="dxa"/>
            <w:gridSpan w:val="2"/>
            <w:shd w:val="clear" w:color="auto" w:fill="BFBFBF" w:themeFill="background1" w:themeFillShade="BF"/>
            <w:vAlign w:val="center"/>
          </w:tcPr>
          <w:p w:rsidR="001703C3" w:rsidRPr="001703C3" w:rsidRDefault="001703C3" w:rsidP="001703C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HAJJ HOLIDAY</w:t>
            </w:r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15 October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Control of Moisture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Mozainy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22 October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Dental Caries: Diagnosis and Clinical Manifestation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Shamrani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29 October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Dental Caries: Caries Risk Assessment and Management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Shamrani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5 November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Concepts of Conservative Cavity Design and Management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Bin Hasan</w:t>
            </w:r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12 November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I</w:t>
            </w:r>
          </w:p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Adhesive Dentistry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Shono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19 November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Tooth-colored Restorations: Part II</w:t>
            </w:r>
          </w:p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Anterior composite Restoration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Al-Mansour</w:t>
            </w:r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26 November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Tooth-colored Restoration: Part III</w:t>
            </w:r>
          </w:p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Posterior composite Restoration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Dr. Al-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Jazairy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27 November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IV</w:t>
            </w:r>
          </w:p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Glass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Ionomer</w:t>
            </w:r>
            <w:proofErr w:type="spellEnd"/>
            <w:r w:rsidRPr="001703C3">
              <w:rPr>
                <w:rFonts w:asciiTheme="minorHAnsi" w:hAnsiTheme="minorHAnsi"/>
                <w:sz w:val="24"/>
                <w:szCs w:val="24"/>
              </w:rPr>
              <w:t xml:space="preserve"> Cements (GIC)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Shono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4 December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Tooth Colored Restorations: Part V</w:t>
            </w:r>
          </w:p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Resin Modified GI and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Polyacids</w:t>
            </w:r>
            <w:proofErr w:type="spellEnd"/>
            <w:r w:rsidRPr="001703C3">
              <w:rPr>
                <w:rFonts w:asciiTheme="minorHAnsi" w:hAnsiTheme="minorHAnsi"/>
                <w:sz w:val="24"/>
                <w:szCs w:val="24"/>
              </w:rPr>
              <w:t xml:space="preserve"> Modified Composite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 w:rsidRPr="001703C3">
              <w:rPr>
                <w:rFonts w:asciiTheme="minorHAnsi" w:hAnsiTheme="minorHAnsi"/>
                <w:sz w:val="24"/>
                <w:szCs w:val="24"/>
              </w:rPr>
              <w:t>Shono</w:t>
            </w:r>
            <w:proofErr w:type="spellEnd"/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11 December</w:t>
            </w:r>
          </w:p>
        </w:tc>
        <w:tc>
          <w:tcPr>
            <w:tcW w:w="4983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Biological Influence of Restorative Procedures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0A20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2477" w:rsidTr="001703C3">
        <w:trPr>
          <w:trHeight w:val="596"/>
        </w:trPr>
        <w:tc>
          <w:tcPr>
            <w:tcW w:w="996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92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FINAL EXAMINATION</w:t>
            </w:r>
          </w:p>
        </w:tc>
        <w:tc>
          <w:tcPr>
            <w:tcW w:w="1994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703C3" w:rsidRDefault="001703C3" w:rsidP="007A51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703C3" w:rsidRDefault="001703C3" w:rsidP="001703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703C3" w:rsidRDefault="001703C3" w:rsidP="007A51A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722C3" w:rsidRPr="001703C3" w:rsidRDefault="006722C3" w:rsidP="007A51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000"/>
        <w:gridCol w:w="1336"/>
        <w:gridCol w:w="3246"/>
        <w:gridCol w:w="2406"/>
      </w:tblGrid>
      <w:tr w:rsidR="00706CC0" w:rsidTr="00706CC0">
        <w:trPr>
          <w:trHeight w:val="596"/>
        </w:trPr>
        <w:tc>
          <w:tcPr>
            <w:tcW w:w="977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2000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36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246" w:type="dxa"/>
            <w:vAlign w:val="center"/>
          </w:tcPr>
          <w:p w:rsidR="00ED2477" w:rsidRPr="001703C3" w:rsidRDefault="00ED2477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406" w:type="dxa"/>
            <w:vAlign w:val="center"/>
          </w:tcPr>
          <w:p w:rsidR="00ED2477" w:rsidRPr="001703C3" w:rsidRDefault="00ED2477" w:rsidP="00ED24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706CC0" w:rsidRPr="00706CC0" w:rsidTr="00706CC0">
        <w:trPr>
          <w:trHeight w:val="596"/>
        </w:trPr>
        <w:tc>
          <w:tcPr>
            <w:tcW w:w="977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00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Introduction to the Course, Clinical Protocol</w:t>
            </w:r>
          </w:p>
        </w:tc>
        <w:tc>
          <w:tcPr>
            <w:tcW w:w="1336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1 Lecture</w:t>
            </w:r>
          </w:p>
        </w:tc>
        <w:tc>
          <w:tcPr>
            <w:tcW w:w="3246" w:type="dxa"/>
          </w:tcPr>
          <w:p w:rsidR="00ED2477" w:rsidRPr="00706CC0" w:rsidRDefault="00ED2477" w:rsidP="00A345F2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513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Introduction to the Course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>Attendance requirements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 xml:space="preserve">Evaluation methods 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>Quizzes and assessments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>Course grading policy and method of evaluation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>Course requirements</w:t>
            </w:r>
          </w:p>
          <w:p w:rsidR="00ED2477" w:rsidRPr="00706CC0" w:rsidRDefault="00ED2477" w:rsidP="00A345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  <w:b/>
              </w:rPr>
              <w:t>Clinical protocol in the college Clinic</w:t>
            </w:r>
          </w:p>
          <w:p w:rsidR="00ED2477" w:rsidRPr="00706CC0" w:rsidRDefault="00ED2477" w:rsidP="00A345F2">
            <w:pPr>
              <w:numPr>
                <w:ilvl w:val="0"/>
                <w:numId w:val="3"/>
              </w:numPr>
              <w:tabs>
                <w:tab w:val="clear" w:pos="2520"/>
              </w:tabs>
              <w:spacing w:after="0" w:line="240" w:lineRule="auto"/>
              <w:ind w:left="114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The student will be introduced to a clinical protocol.</w:t>
            </w:r>
          </w:p>
          <w:p w:rsidR="00ED2477" w:rsidRPr="00706CC0" w:rsidRDefault="00ED2477" w:rsidP="00A345F2">
            <w:pPr>
              <w:numPr>
                <w:ilvl w:val="0"/>
                <w:numId w:val="3"/>
              </w:numPr>
              <w:tabs>
                <w:tab w:val="clear" w:pos="2520"/>
              </w:tabs>
              <w:spacing w:after="0" w:line="240" w:lineRule="auto"/>
              <w:ind w:left="114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To understand what is required in order to facilitate the transition from pre-clinical to clinical setting.</w:t>
            </w:r>
          </w:p>
          <w:p w:rsidR="00ED2477" w:rsidRPr="00706CC0" w:rsidRDefault="00ED2477" w:rsidP="00A345F2">
            <w:pPr>
              <w:numPr>
                <w:ilvl w:val="0"/>
                <w:numId w:val="3"/>
              </w:numPr>
              <w:tabs>
                <w:tab w:val="clear" w:pos="2520"/>
              </w:tabs>
              <w:spacing w:after="0" w:line="240" w:lineRule="auto"/>
              <w:ind w:left="114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Identify the areas where emergency equipment is located.</w:t>
            </w:r>
          </w:p>
          <w:p w:rsidR="00ED2477" w:rsidRPr="00706CC0" w:rsidRDefault="00ED2477" w:rsidP="00A345F2">
            <w:pPr>
              <w:numPr>
                <w:ilvl w:val="0"/>
                <w:numId w:val="3"/>
              </w:numPr>
              <w:tabs>
                <w:tab w:val="clear" w:pos="2520"/>
              </w:tabs>
              <w:spacing w:after="0" w:line="240" w:lineRule="auto"/>
              <w:ind w:left="114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different areas of the clinic.</w:t>
            </w:r>
          </w:p>
        </w:tc>
        <w:tc>
          <w:tcPr>
            <w:tcW w:w="2406" w:type="dxa"/>
          </w:tcPr>
          <w:p w:rsidR="00ED2477" w:rsidRPr="00706CC0" w:rsidRDefault="00ED2477" w:rsidP="00A345F2">
            <w:pPr>
              <w:numPr>
                <w:ilvl w:val="0"/>
                <w:numId w:val="4"/>
              </w:numPr>
              <w:tabs>
                <w:tab w:val="clear" w:pos="1440"/>
              </w:tabs>
              <w:spacing w:after="0" w:line="240" w:lineRule="auto"/>
              <w:ind w:left="705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</w:rPr>
              <w:t>Course syllabus</w:t>
            </w:r>
          </w:p>
          <w:p w:rsidR="00ED2477" w:rsidRPr="00706CC0" w:rsidRDefault="00ED2477" w:rsidP="009C4C6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D2477" w:rsidRPr="00706CC0" w:rsidTr="00706CC0">
        <w:trPr>
          <w:trHeight w:val="596"/>
        </w:trPr>
        <w:tc>
          <w:tcPr>
            <w:tcW w:w="977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00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Examination, Diagnosis and Treatment Planning</w:t>
            </w:r>
          </w:p>
        </w:tc>
        <w:tc>
          <w:tcPr>
            <w:tcW w:w="1336" w:type="dxa"/>
          </w:tcPr>
          <w:p w:rsidR="00ED2477" w:rsidRPr="00706CC0" w:rsidRDefault="00ED24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2 Lectures</w:t>
            </w:r>
          </w:p>
        </w:tc>
        <w:tc>
          <w:tcPr>
            <w:tcW w:w="3246" w:type="dxa"/>
          </w:tcPr>
          <w:p w:rsidR="00ED2477" w:rsidRPr="00706CC0" w:rsidRDefault="00ED2477" w:rsidP="00A345F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Learn and differentiate between types of dental visit.</w:t>
            </w:r>
          </w:p>
          <w:p w:rsidR="00ED2477" w:rsidRPr="00706CC0" w:rsidRDefault="00ED2477" w:rsidP="00A345F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Perform clinical assessment.</w:t>
            </w:r>
          </w:p>
          <w:p w:rsidR="00ED2477" w:rsidRPr="00706CC0" w:rsidRDefault="00ED2477" w:rsidP="00A345F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Perform dental examination, charting of teeth/ restoration, and diagnosis.</w:t>
            </w:r>
          </w:p>
        </w:tc>
        <w:tc>
          <w:tcPr>
            <w:tcW w:w="2406" w:type="dxa"/>
          </w:tcPr>
          <w:p w:rsidR="00ED2477" w:rsidRPr="00706CC0" w:rsidRDefault="00ED2477" w:rsidP="00A345F2">
            <w:pPr>
              <w:numPr>
                <w:ilvl w:val="0"/>
                <w:numId w:val="5"/>
              </w:numPr>
              <w:tabs>
                <w:tab w:val="clear" w:pos="1440"/>
              </w:tabs>
              <w:spacing w:after="0" w:line="240" w:lineRule="auto"/>
              <w:ind w:left="705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4th Ed. 2001. Chapter 9, pages 389-392 and 399-413</w:t>
            </w:r>
          </w:p>
          <w:p w:rsidR="00ED2477" w:rsidRPr="00706CC0" w:rsidRDefault="00ED2477" w:rsidP="009C4C62">
            <w:pPr>
              <w:spacing w:after="0" w:line="240" w:lineRule="auto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OR</w:t>
            </w:r>
          </w:p>
          <w:p w:rsidR="00ED2477" w:rsidRPr="00706CC0" w:rsidRDefault="00ED2477" w:rsidP="00A345F2">
            <w:pPr>
              <w:numPr>
                <w:ilvl w:val="0"/>
                <w:numId w:val="5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5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ed. 2006. Chapter 9 pages 407-435</w:t>
            </w:r>
          </w:p>
        </w:tc>
      </w:tr>
      <w:tr w:rsidR="00706CC0" w:rsidRPr="00706CC0" w:rsidTr="00706CC0">
        <w:trPr>
          <w:trHeight w:val="596"/>
        </w:trPr>
        <w:tc>
          <w:tcPr>
            <w:tcW w:w="977" w:type="dxa"/>
          </w:tcPr>
          <w:p w:rsidR="00706CC0" w:rsidRPr="00706CC0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00" w:type="dxa"/>
          </w:tcPr>
          <w:p w:rsidR="00706CC0" w:rsidRPr="00706CC0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Examination, Diagnosis and Treatment Planning</w:t>
            </w:r>
          </w:p>
        </w:tc>
        <w:tc>
          <w:tcPr>
            <w:tcW w:w="1336" w:type="dxa"/>
          </w:tcPr>
          <w:p w:rsidR="00706CC0" w:rsidRPr="00706CC0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2 of 2 Lectures</w:t>
            </w:r>
          </w:p>
        </w:tc>
        <w:tc>
          <w:tcPr>
            <w:tcW w:w="3246" w:type="dxa"/>
          </w:tcPr>
          <w:p w:rsidR="00706CC0" w:rsidRPr="00706CC0" w:rsidRDefault="00706CC0" w:rsidP="00A345F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Learn about the adjunctive aids for examining teeth and restorations.</w:t>
            </w:r>
          </w:p>
          <w:p w:rsidR="00706CC0" w:rsidRPr="00706CC0" w:rsidRDefault="00706CC0" w:rsidP="00A345F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The student will be able to determine the treatment plan according to the urgency of each problem and the sequence of procedures that should be followed.</w:t>
            </w:r>
          </w:p>
        </w:tc>
        <w:tc>
          <w:tcPr>
            <w:tcW w:w="2406" w:type="dxa"/>
          </w:tcPr>
          <w:p w:rsidR="00706CC0" w:rsidRPr="00706CC0" w:rsidRDefault="00706CC0" w:rsidP="00A345F2">
            <w:pPr>
              <w:numPr>
                <w:ilvl w:val="0"/>
                <w:numId w:val="8"/>
              </w:numPr>
              <w:tabs>
                <w:tab w:val="clear" w:pos="1080"/>
              </w:tabs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4th Ed. 2001. Chapter 9, pages 414-428</w:t>
            </w:r>
          </w:p>
          <w:p w:rsidR="00706CC0" w:rsidRPr="00706CC0" w:rsidRDefault="00706CC0" w:rsidP="009C4C62">
            <w:pPr>
              <w:spacing w:after="0" w:line="240" w:lineRule="auto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OR</w:t>
            </w:r>
          </w:p>
          <w:p w:rsidR="00706CC0" w:rsidRPr="00706CC0" w:rsidRDefault="00706CC0" w:rsidP="00A345F2">
            <w:pPr>
              <w:numPr>
                <w:ilvl w:val="0"/>
                <w:numId w:val="8"/>
              </w:numPr>
              <w:tabs>
                <w:tab w:val="clear" w:pos="1080"/>
              </w:tabs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5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ed. 2006. Chapter 9, pages 435-445</w:t>
            </w:r>
          </w:p>
        </w:tc>
      </w:tr>
      <w:tr w:rsidR="00706CC0" w:rsidTr="009C4C62">
        <w:trPr>
          <w:trHeight w:val="596"/>
        </w:trPr>
        <w:tc>
          <w:tcPr>
            <w:tcW w:w="977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2000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36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246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406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706CC0" w:rsidRPr="00706CC0" w:rsidTr="00706CC0">
        <w:trPr>
          <w:trHeight w:val="596"/>
        </w:trPr>
        <w:tc>
          <w:tcPr>
            <w:tcW w:w="977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00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Explanation of Clinical Manual</w:t>
            </w:r>
          </w:p>
        </w:tc>
        <w:tc>
          <w:tcPr>
            <w:tcW w:w="1336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1 Lecture</w:t>
            </w:r>
          </w:p>
        </w:tc>
        <w:tc>
          <w:tcPr>
            <w:tcW w:w="3246" w:type="dxa"/>
          </w:tcPr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Understand the coding system of different operative clinical procedures.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Understand the different forms of the clinical manual.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Learn how to fill the clinical manual. </w:t>
            </w:r>
          </w:p>
        </w:tc>
        <w:tc>
          <w:tcPr>
            <w:tcW w:w="2406" w:type="dxa"/>
          </w:tcPr>
          <w:p w:rsidR="00706CC0" w:rsidRPr="00706CC0" w:rsidRDefault="00706CC0" w:rsidP="00A345F2">
            <w:pPr>
              <w:numPr>
                <w:ilvl w:val="0"/>
                <w:numId w:val="17"/>
              </w:numPr>
              <w:tabs>
                <w:tab w:val="clear" w:pos="1080"/>
              </w:tabs>
              <w:spacing w:after="0" w:line="240" w:lineRule="auto"/>
              <w:ind w:left="748" w:hanging="388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Course syllabus</w:t>
            </w:r>
          </w:p>
        </w:tc>
      </w:tr>
      <w:tr w:rsidR="00706CC0" w:rsidRPr="00706CC0" w:rsidTr="00706CC0">
        <w:trPr>
          <w:trHeight w:val="596"/>
        </w:trPr>
        <w:tc>
          <w:tcPr>
            <w:tcW w:w="977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00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The Control of Moisture in Restorative Field</w:t>
            </w:r>
          </w:p>
        </w:tc>
        <w:tc>
          <w:tcPr>
            <w:tcW w:w="1336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1 Lecture</w:t>
            </w:r>
          </w:p>
        </w:tc>
        <w:tc>
          <w:tcPr>
            <w:tcW w:w="3246" w:type="dxa"/>
          </w:tcPr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different methods of moisture control.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purpose, advantages, and disadvantages of the rubber dam.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Get acquainted with rubber-dam materials, instruments and method of application.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alternate methods for placing the rubber dam for fixed bridge isolation.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errors in placing and removal of the rubber dam.</w:t>
            </w:r>
          </w:p>
        </w:tc>
        <w:tc>
          <w:tcPr>
            <w:tcW w:w="2406" w:type="dxa"/>
          </w:tcPr>
          <w:p w:rsidR="00706CC0" w:rsidRPr="00706CC0" w:rsidRDefault="00706CC0" w:rsidP="00A345F2">
            <w:pPr>
              <w:numPr>
                <w:ilvl w:val="0"/>
                <w:numId w:val="12"/>
              </w:numPr>
              <w:tabs>
                <w:tab w:val="clear" w:pos="1440"/>
              </w:tabs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4th Ed. 2001. Chapter 10, Pages 444- 469</w:t>
            </w:r>
          </w:p>
          <w:p w:rsidR="00706CC0" w:rsidRPr="00706CC0" w:rsidRDefault="00706CC0" w:rsidP="00706CC0">
            <w:pPr>
              <w:spacing w:after="0" w:line="240" w:lineRule="auto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OR</w:t>
            </w:r>
          </w:p>
          <w:p w:rsidR="00706CC0" w:rsidRPr="00706CC0" w:rsidRDefault="00706CC0" w:rsidP="00A345F2">
            <w:pPr>
              <w:numPr>
                <w:ilvl w:val="0"/>
                <w:numId w:val="12"/>
              </w:numPr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5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ed. 2006. Chapter 10 pages 463-491</w:t>
            </w:r>
          </w:p>
        </w:tc>
      </w:tr>
      <w:tr w:rsidR="00706CC0" w:rsidRPr="00706CC0" w:rsidTr="00706CC0">
        <w:trPr>
          <w:trHeight w:val="596"/>
        </w:trPr>
        <w:tc>
          <w:tcPr>
            <w:tcW w:w="977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00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Caries Diagnosis</w:t>
            </w:r>
          </w:p>
        </w:tc>
        <w:tc>
          <w:tcPr>
            <w:tcW w:w="1336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2 Lectures</w:t>
            </w:r>
          </w:p>
        </w:tc>
        <w:tc>
          <w:tcPr>
            <w:tcW w:w="3246" w:type="dxa"/>
          </w:tcPr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Describe the traditional caries diagnostic methods and discuss their advantages and disadvantages. 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Briefly describe the rationale of the newer caries diagnostic methods, including their limitations. 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Describe the clinical classification of dental caries. </w:t>
            </w:r>
          </w:p>
        </w:tc>
        <w:tc>
          <w:tcPr>
            <w:tcW w:w="2406" w:type="dxa"/>
          </w:tcPr>
          <w:p w:rsidR="00706CC0" w:rsidRPr="00706CC0" w:rsidRDefault="00706CC0" w:rsidP="00A345F2">
            <w:pPr>
              <w:numPr>
                <w:ilvl w:val="0"/>
                <w:numId w:val="10"/>
              </w:numPr>
              <w:tabs>
                <w:tab w:val="clear" w:pos="1440"/>
              </w:tabs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Akpata</w:t>
            </w:r>
            <w:proofErr w:type="spellEnd"/>
            <w:r w:rsidRPr="00706CC0">
              <w:rPr>
                <w:rFonts w:asciiTheme="minorHAnsi" w:hAnsiTheme="minorHAnsi"/>
              </w:rPr>
              <w:t>: Textbook of Operative Dentistry. Chapter I, pages 1-10</w:t>
            </w:r>
          </w:p>
          <w:p w:rsidR="00706CC0" w:rsidRPr="00706CC0" w:rsidRDefault="00706CC0" w:rsidP="00A345F2">
            <w:pPr>
              <w:numPr>
                <w:ilvl w:val="0"/>
                <w:numId w:val="10"/>
              </w:numPr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4th Ed. 2001. Chapter 3, Pages 65-69; 92-100</w:t>
            </w:r>
          </w:p>
          <w:p w:rsidR="00706CC0" w:rsidRPr="00706CC0" w:rsidRDefault="00706CC0" w:rsidP="00A345F2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705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Articles based on current literature</w:t>
            </w:r>
          </w:p>
        </w:tc>
      </w:tr>
    </w:tbl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910"/>
        <w:gridCol w:w="1304"/>
        <w:gridCol w:w="3040"/>
        <w:gridCol w:w="2738"/>
      </w:tblGrid>
      <w:tr w:rsidR="00706CC0" w:rsidTr="00706CC0">
        <w:trPr>
          <w:trHeight w:val="596"/>
        </w:trPr>
        <w:tc>
          <w:tcPr>
            <w:tcW w:w="973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1910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04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040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738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706CC0" w:rsidRPr="00706CC0" w:rsidTr="00706CC0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Caries Risk Assessment and Management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2 of 2 Lectures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Discuss the main factors considered in caries risk assessment.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Describe commonly used caries activity tests.</w:t>
            </w:r>
          </w:p>
          <w:p w:rsidR="00706CC0" w:rsidRPr="00706CC0" w:rsidRDefault="00706CC0" w:rsidP="00A345F2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Briefly discuss preventive and therapeutic management of dental caries.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Akpata</w:t>
            </w:r>
            <w:proofErr w:type="spellEnd"/>
            <w:r w:rsidRPr="00706CC0">
              <w:rPr>
                <w:rFonts w:asciiTheme="minorHAnsi" w:hAnsiTheme="minorHAnsi"/>
              </w:rPr>
              <w:t>: Textbook of Operative Dentistry, Chapter I, pages 10-14</w:t>
            </w:r>
          </w:p>
          <w:p w:rsidR="00706CC0" w:rsidRPr="00706CC0" w:rsidRDefault="00706CC0" w:rsidP="00A345F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4th Ed. 2001. Chapter 3, Pages 101-130</w:t>
            </w:r>
          </w:p>
          <w:p w:rsidR="00706CC0" w:rsidRPr="00706CC0" w:rsidRDefault="00706CC0" w:rsidP="00A345F2">
            <w:pPr>
              <w:numPr>
                <w:ilvl w:val="0"/>
                <w:numId w:val="11"/>
              </w:numPr>
              <w:tabs>
                <w:tab w:val="clear" w:pos="1440"/>
              </w:tabs>
              <w:spacing w:after="0" w:line="240" w:lineRule="auto"/>
              <w:ind w:left="690" w:hanging="345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Articles based on current literature</w:t>
            </w:r>
          </w:p>
        </w:tc>
      </w:tr>
      <w:tr w:rsidR="00706CC0" w:rsidRPr="00706CC0" w:rsidTr="00706CC0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Concepts of Conservative Cavity Design and Management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1 Lecture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Clinical techniques of Pit and Fissure sealant and PRR.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Modern principles of conservative amalgam cavity design and preparation for Class I and II.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Revision of Clinical application of amalgam restoration for Class I and II.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1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Pickard’s Manual of Operative Dentistry (7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edition), pages 105-111</w:t>
            </w:r>
          </w:p>
          <w:p w:rsidR="00706CC0" w:rsidRPr="00706CC0" w:rsidRDefault="00706CC0" w:rsidP="00A345F2">
            <w:pPr>
              <w:numPr>
                <w:ilvl w:val="0"/>
                <w:numId w:val="1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Fundamentals of Operative Dentistry: Schwartz, 2</w:t>
            </w:r>
            <w:r w:rsidRPr="00706CC0">
              <w:rPr>
                <w:rFonts w:asciiTheme="minorHAnsi" w:hAnsiTheme="minorHAnsi"/>
                <w:vertAlign w:val="superscript"/>
              </w:rPr>
              <w:t>nd</w:t>
            </w:r>
            <w:r w:rsidRPr="00706CC0">
              <w:rPr>
                <w:rFonts w:asciiTheme="minorHAnsi" w:hAnsiTheme="minorHAnsi"/>
              </w:rPr>
              <w:t xml:space="preserve"> edition, pages 273-299; 306-321; 336-342; 345-352</w:t>
            </w:r>
          </w:p>
          <w:p w:rsidR="00706CC0" w:rsidRPr="00706CC0" w:rsidRDefault="00706CC0" w:rsidP="00A345F2">
            <w:pPr>
              <w:numPr>
                <w:ilvl w:val="0"/>
                <w:numId w:val="1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Lecture notes</w:t>
            </w:r>
          </w:p>
        </w:tc>
      </w:tr>
      <w:tr w:rsidR="00706CC0" w:rsidRPr="00706CC0" w:rsidTr="00706CC0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Tooth-colored Restoration: Part I, Adhesive Dentistry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 of 5 Lectures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types of polymers used as restorative materials.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chemistry of composite resin and the properties of each component.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different classifications of composite resins.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factors affecting adhesion to enamel and dentine.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jc w:val="both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adhesion steps.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18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Fundamentals of Operative Dentistry, Schwartz and </w:t>
            </w:r>
            <w:proofErr w:type="spellStart"/>
            <w:r w:rsidRPr="00706CC0">
              <w:rPr>
                <w:rFonts w:asciiTheme="minorHAnsi" w:hAnsiTheme="minorHAnsi"/>
              </w:rPr>
              <w:t>Summitt</w:t>
            </w:r>
            <w:proofErr w:type="spellEnd"/>
            <w:r w:rsidRPr="00706CC0">
              <w:rPr>
                <w:rFonts w:asciiTheme="minorHAnsi" w:hAnsiTheme="minorHAnsi"/>
              </w:rPr>
              <w:t>, 2</w:t>
            </w:r>
            <w:r w:rsidRPr="00706CC0">
              <w:rPr>
                <w:rFonts w:asciiTheme="minorHAnsi" w:hAnsiTheme="minorHAnsi"/>
                <w:vertAlign w:val="superscript"/>
              </w:rPr>
              <w:t>nd</w:t>
            </w:r>
            <w:r w:rsidRPr="00706CC0">
              <w:rPr>
                <w:rFonts w:asciiTheme="minorHAnsi" w:hAnsiTheme="minorHAnsi"/>
              </w:rPr>
              <w:t xml:space="preserve"> Ed, 2000, chapter 8, pages 178-222 or 3</w:t>
            </w:r>
            <w:r w:rsidRPr="00706CC0">
              <w:rPr>
                <w:rFonts w:asciiTheme="minorHAnsi" w:hAnsiTheme="minorHAnsi"/>
                <w:vertAlign w:val="superscript"/>
              </w:rPr>
              <w:t>rd</w:t>
            </w:r>
            <w:r w:rsidRPr="00706CC0">
              <w:rPr>
                <w:rFonts w:asciiTheme="minorHAnsi" w:hAnsiTheme="minorHAnsi"/>
              </w:rPr>
              <w:t xml:space="preserve"> Ed, 2006, chapter 8, pages 183-242</w:t>
            </w:r>
          </w:p>
        </w:tc>
      </w:tr>
    </w:tbl>
    <w:p w:rsidR="00706CC0" w:rsidRDefault="00706CC0" w:rsidP="00706CC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910"/>
        <w:gridCol w:w="1304"/>
        <w:gridCol w:w="3040"/>
        <w:gridCol w:w="2738"/>
      </w:tblGrid>
      <w:tr w:rsidR="00706CC0" w:rsidTr="009C4C62">
        <w:trPr>
          <w:trHeight w:val="596"/>
        </w:trPr>
        <w:tc>
          <w:tcPr>
            <w:tcW w:w="973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1910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04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040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738" w:type="dxa"/>
            <w:vAlign w:val="center"/>
          </w:tcPr>
          <w:p w:rsidR="00706CC0" w:rsidRPr="001703C3" w:rsidRDefault="00706CC0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706CC0" w:rsidRPr="00706CC0" w:rsidTr="00DC1902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Tooth-colored Restoration: Part II, Anterior Composite Restorations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2 of 5 Lectures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Learn clinical application of composite resins.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Revise the cavity preparation and restoration of class III, IV and V.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Hints and tips for better esthetic restorations will be given through restoration.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19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Fundamentals of Operative Dentistry, Schwartz and </w:t>
            </w:r>
            <w:proofErr w:type="spellStart"/>
            <w:r w:rsidRPr="00706CC0">
              <w:rPr>
                <w:rFonts w:asciiTheme="minorHAnsi" w:hAnsiTheme="minorHAnsi"/>
              </w:rPr>
              <w:t>Summitt</w:t>
            </w:r>
            <w:proofErr w:type="spellEnd"/>
            <w:r w:rsidRPr="00706CC0">
              <w:rPr>
                <w:rFonts w:asciiTheme="minorHAnsi" w:hAnsiTheme="minorHAnsi"/>
              </w:rPr>
              <w:t>, 2</w:t>
            </w:r>
            <w:r w:rsidRPr="00706CC0">
              <w:rPr>
                <w:rFonts w:asciiTheme="minorHAnsi" w:hAnsiTheme="minorHAnsi"/>
                <w:vertAlign w:val="superscript"/>
              </w:rPr>
              <w:t>nd</w:t>
            </w:r>
            <w:r w:rsidRPr="00706CC0">
              <w:rPr>
                <w:rFonts w:asciiTheme="minorHAnsi" w:hAnsiTheme="minorHAnsi"/>
              </w:rPr>
              <w:t xml:space="preserve"> Ed. 2000, chapter 9, pages 236-259 or 3</w:t>
            </w:r>
            <w:r w:rsidRPr="00706CC0">
              <w:rPr>
                <w:rFonts w:asciiTheme="minorHAnsi" w:hAnsiTheme="minorHAnsi"/>
                <w:vertAlign w:val="superscript"/>
              </w:rPr>
              <w:t>rd</w:t>
            </w:r>
            <w:r w:rsidRPr="00706CC0">
              <w:rPr>
                <w:rFonts w:asciiTheme="minorHAnsi" w:hAnsiTheme="minorHAnsi"/>
              </w:rPr>
              <w:t xml:space="preserve"> Ed. 2006, chapter 9, pages 262-288</w:t>
            </w:r>
          </w:p>
          <w:p w:rsidR="00706CC0" w:rsidRPr="00706CC0" w:rsidRDefault="00706CC0" w:rsidP="00A345F2">
            <w:pPr>
              <w:numPr>
                <w:ilvl w:val="0"/>
                <w:numId w:val="19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5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ed. 2006, chapter 11, pages 497-502; 506-512; 517-525; chapter 12, pages 529-563</w:t>
            </w:r>
          </w:p>
        </w:tc>
      </w:tr>
      <w:tr w:rsidR="00706CC0" w:rsidRPr="00706CC0" w:rsidTr="00DC1902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Tooth-colored Restoration: Part III, Posterior Composite Restorations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3 of 5 Lectures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Indications, contraindications, advantages, and disadvantages for posterior composite.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Clinical technique for direct CL I composite restoration.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Clinical technique for direct CL II composite restoration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20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 xml:space="preserve">Fundamentals of Operative Dentistry, Schwartz and </w:t>
            </w:r>
            <w:proofErr w:type="spellStart"/>
            <w:r w:rsidRPr="00706CC0">
              <w:rPr>
                <w:rFonts w:asciiTheme="minorHAnsi" w:hAnsiTheme="minorHAnsi"/>
              </w:rPr>
              <w:t>Summitt</w:t>
            </w:r>
            <w:proofErr w:type="spellEnd"/>
            <w:r w:rsidRPr="00706CC0">
              <w:rPr>
                <w:rFonts w:asciiTheme="minorHAnsi" w:hAnsiTheme="minorHAnsi"/>
              </w:rPr>
              <w:t>, 2</w:t>
            </w:r>
            <w:r w:rsidRPr="00706CC0">
              <w:rPr>
                <w:rFonts w:asciiTheme="minorHAnsi" w:hAnsiTheme="minorHAnsi"/>
                <w:vertAlign w:val="superscript"/>
              </w:rPr>
              <w:t>nd</w:t>
            </w:r>
            <w:r w:rsidRPr="00706CC0">
              <w:rPr>
                <w:rFonts w:asciiTheme="minorHAnsi" w:hAnsiTheme="minorHAnsi"/>
              </w:rPr>
              <w:t xml:space="preserve"> Ed, 2000, chapter 10, pages 260-305 or 3</w:t>
            </w:r>
            <w:r w:rsidRPr="00706CC0">
              <w:rPr>
                <w:rFonts w:asciiTheme="minorHAnsi" w:hAnsiTheme="minorHAnsi"/>
                <w:vertAlign w:val="superscript"/>
              </w:rPr>
              <w:t>rd</w:t>
            </w:r>
            <w:r w:rsidRPr="00706CC0">
              <w:rPr>
                <w:rFonts w:asciiTheme="minorHAnsi" w:hAnsiTheme="minorHAnsi"/>
              </w:rPr>
              <w:t xml:space="preserve"> Ed. 2006, chapter 10, pages 289-339</w:t>
            </w:r>
          </w:p>
        </w:tc>
      </w:tr>
      <w:tr w:rsidR="00706CC0" w:rsidRPr="00706CC0" w:rsidTr="00DC1902">
        <w:trPr>
          <w:trHeight w:val="596"/>
        </w:trPr>
        <w:tc>
          <w:tcPr>
            <w:tcW w:w="973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910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 xml:space="preserve">Tooth-colored Restoration: Part IV, Conventional Glass </w:t>
            </w:r>
            <w:proofErr w:type="spellStart"/>
            <w:r w:rsidRPr="00706CC0">
              <w:rPr>
                <w:rFonts w:asciiTheme="minorHAnsi" w:hAnsiTheme="minorHAnsi"/>
                <w:b/>
              </w:rPr>
              <w:t>Ionomer</w:t>
            </w:r>
            <w:proofErr w:type="spellEnd"/>
            <w:r w:rsidRPr="00706CC0">
              <w:rPr>
                <w:rFonts w:asciiTheme="minorHAnsi" w:hAnsiTheme="minorHAnsi"/>
                <w:b/>
              </w:rPr>
              <w:t xml:space="preserve"> Cement</w:t>
            </w:r>
          </w:p>
        </w:tc>
        <w:tc>
          <w:tcPr>
            <w:tcW w:w="1304" w:type="dxa"/>
          </w:tcPr>
          <w:p w:rsidR="00706CC0" w:rsidRPr="00706CC0" w:rsidRDefault="00706CC0" w:rsidP="00706CC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06CC0">
              <w:rPr>
                <w:rFonts w:asciiTheme="minorHAnsi" w:hAnsiTheme="minorHAnsi"/>
                <w:b/>
              </w:rPr>
              <w:t>4 of 5 Lectures</w:t>
            </w:r>
          </w:p>
        </w:tc>
        <w:tc>
          <w:tcPr>
            <w:tcW w:w="3040" w:type="dxa"/>
          </w:tcPr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List the advantages and inherent properties of GIC.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List the types of GIC.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List the indication and contraindications for GIC.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Know the procedure of finishing, and polishing of GIC.</w:t>
            </w:r>
          </w:p>
          <w:p w:rsidR="00706CC0" w:rsidRPr="00706CC0" w:rsidRDefault="00706CC0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Recognize the causes of failure of GIC and their clinical manifestation.</w:t>
            </w:r>
          </w:p>
        </w:tc>
        <w:tc>
          <w:tcPr>
            <w:tcW w:w="2738" w:type="dxa"/>
          </w:tcPr>
          <w:p w:rsidR="00706CC0" w:rsidRPr="00706CC0" w:rsidRDefault="00706CC0" w:rsidP="00A345F2">
            <w:pPr>
              <w:numPr>
                <w:ilvl w:val="0"/>
                <w:numId w:val="21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706CC0">
              <w:rPr>
                <w:rFonts w:asciiTheme="minorHAnsi" w:hAnsiTheme="minorHAnsi"/>
              </w:rPr>
              <w:t>Handout</w:t>
            </w:r>
          </w:p>
          <w:p w:rsidR="00706CC0" w:rsidRPr="00706CC0" w:rsidRDefault="00706CC0" w:rsidP="00A345F2">
            <w:pPr>
              <w:numPr>
                <w:ilvl w:val="0"/>
                <w:numId w:val="21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proofErr w:type="spellStart"/>
            <w:r w:rsidRPr="00706CC0">
              <w:rPr>
                <w:rFonts w:asciiTheme="minorHAnsi" w:hAnsiTheme="minorHAnsi"/>
              </w:rPr>
              <w:t>Sturdevant</w:t>
            </w:r>
            <w:proofErr w:type="spellEnd"/>
            <w:r w:rsidRPr="00706CC0">
              <w:rPr>
                <w:rFonts w:asciiTheme="minorHAnsi" w:hAnsiTheme="minorHAnsi"/>
              </w:rPr>
              <w:t>: 5</w:t>
            </w:r>
            <w:r w:rsidRPr="00706CC0">
              <w:rPr>
                <w:rFonts w:asciiTheme="minorHAnsi" w:hAnsiTheme="minorHAnsi"/>
                <w:vertAlign w:val="superscript"/>
              </w:rPr>
              <w:t>th</w:t>
            </w:r>
            <w:r w:rsidRPr="00706CC0">
              <w:rPr>
                <w:rFonts w:asciiTheme="minorHAnsi" w:hAnsiTheme="minorHAnsi"/>
              </w:rPr>
              <w:t xml:space="preserve"> ed. 2006. Chapter 12, pages 563-565</w:t>
            </w:r>
          </w:p>
        </w:tc>
      </w:tr>
    </w:tbl>
    <w:p w:rsidR="00706CC0" w:rsidRDefault="00706CC0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910"/>
        <w:gridCol w:w="1304"/>
        <w:gridCol w:w="3040"/>
        <w:gridCol w:w="2738"/>
      </w:tblGrid>
      <w:tr w:rsidR="00101FC4" w:rsidTr="009C4C62">
        <w:trPr>
          <w:trHeight w:val="596"/>
        </w:trPr>
        <w:tc>
          <w:tcPr>
            <w:tcW w:w="973" w:type="dxa"/>
            <w:vAlign w:val="center"/>
          </w:tcPr>
          <w:p w:rsidR="00101FC4" w:rsidRPr="001703C3" w:rsidRDefault="00101FC4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1910" w:type="dxa"/>
            <w:vAlign w:val="center"/>
          </w:tcPr>
          <w:p w:rsidR="00101FC4" w:rsidRPr="001703C3" w:rsidRDefault="00101FC4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04" w:type="dxa"/>
            <w:vAlign w:val="center"/>
          </w:tcPr>
          <w:p w:rsidR="00101FC4" w:rsidRPr="001703C3" w:rsidRDefault="00101FC4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040" w:type="dxa"/>
            <w:vAlign w:val="center"/>
          </w:tcPr>
          <w:p w:rsidR="00101FC4" w:rsidRPr="001703C3" w:rsidRDefault="00101FC4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738" w:type="dxa"/>
            <w:vAlign w:val="center"/>
          </w:tcPr>
          <w:p w:rsidR="00101FC4" w:rsidRPr="001703C3" w:rsidRDefault="00101FC4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101FC4" w:rsidRPr="00996E77" w:rsidTr="009C4C62">
        <w:trPr>
          <w:trHeight w:val="596"/>
        </w:trPr>
        <w:tc>
          <w:tcPr>
            <w:tcW w:w="973" w:type="dxa"/>
          </w:tcPr>
          <w:p w:rsidR="00101FC4" w:rsidRPr="00996E77" w:rsidRDefault="00101FC4" w:rsidP="00996E7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910" w:type="dxa"/>
          </w:tcPr>
          <w:p w:rsidR="00101FC4" w:rsidRPr="00996E77" w:rsidRDefault="00101FC4" w:rsidP="00996E7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</w:rPr>
              <w:t xml:space="preserve">Tooth-colored Restoration: Part V, Resin Modified GI and </w:t>
            </w:r>
            <w:proofErr w:type="spellStart"/>
            <w:r w:rsidRPr="00996E77">
              <w:rPr>
                <w:rFonts w:asciiTheme="minorHAnsi" w:hAnsiTheme="minorHAnsi"/>
                <w:b/>
              </w:rPr>
              <w:t>Polyacids</w:t>
            </w:r>
            <w:proofErr w:type="spellEnd"/>
            <w:r w:rsidRPr="00996E77">
              <w:rPr>
                <w:rFonts w:asciiTheme="minorHAnsi" w:hAnsiTheme="minorHAnsi"/>
                <w:b/>
              </w:rPr>
              <w:t xml:space="preserve"> Modified Composite (</w:t>
            </w:r>
            <w:proofErr w:type="spellStart"/>
            <w:r w:rsidRPr="00996E77">
              <w:rPr>
                <w:rFonts w:asciiTheme="minorHAnsi" w:hAnsiTheme="minorHAnsi"/>
                <w:b/>
              </w:rPr>
              <w:t>Compomers</w:t>
            </w:r>
            <w:proofErr w:type="spellEnd"/>
            <w:r w:rsidRPr="00996E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304" w:type="dxa"/>
          </w:tcPr>
          <w:p w:rsidR="00101FC4" w:rsidRPr="00996E77" w:rsidRDefault="00101FC4" w:rsidP="00996E7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</w:rPr>
              <w:t>5 of 5 Lectures</w:t>
            </w:r>
          </w:p>
        </w:tc>
        <w:tc>
          <w:tcPr>
            <w:tcW w:w="3040" w:type="dxa"/>
          </w:tcPr>
          <w:p w:rsidR="00101FC4" w:rsidRPr="00996E77" w:rsidRDefault="00101FC4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List the advantages and inherent properties of RMGI and PMC (</w:t>
            </w:r>
            <w:proofErr w:type="spellStart"/>
            <w:r w:rsidRPr="00996E77">
              <w:rPr>
                <w:rFonts w:asciiTheme="minorHAnsi" w:hAnsiTheme="minorHAnsi"/>
              </w:rPr>
              <w:t>Compomers</w:t>
            </w:r>
            <w:proofErr w:type="spellEnd"/>
            <w:r w:rsidRPr="00996E77">
              <w:rPr>
                <w:rFonts w:asciiTheme="minorHAnsi" w:hAnsiTheme="minorHAnsi"/>
              </w:rPr>
              <w:t>).</w:t>
            </w:r>
          </w:p>
          <w:p w:rsidR="00101FC4" w:rsidRPr="00996E77" w:rsidRDefault="00101FC4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 xml:space="preserve">List the types and differentiate between GIC, RMGI and </w:t>
            </w:r>
            <w:proofErr w:type="spellStart"/>
            <w:r w:rsidRPr="00996E77">
              <w:rPr>
                <w:rFonts w:asciiTheme="minorHAnsi" w:hAnsiTheme="minorHAnsi"/>
              </w:rPr>
              <w:t>Compomers</w:t>
            </w:r>
            <w:proofErr w:type="spellEnd"/>
            <w:r w:rsidRPr="00996E77">
              <w:rPr>
                <w:rFonts w:asciiTheme="minorHAnsi" w:hAnsiTheme="minorHAnsi"/>
              </w:rPr>
              <w:t>.</w:t>
            </w:r>
          </w:p>
          <w:p w:rsidR="00101FC4" w:rsidRPr="00996E77" w:rsidRDefault="00101FC4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 xml:space="preserve">List the indication and contra-indications for RMGI and </w:t>
            </w:r>
            <w:proofErr w:type="spellStart"/>
            <w:r w:rsidRPr="00996E77">
              <w:rPr>
                <w:rFonts w:asciiTheme="minorHAnsi" w:hAnsiTheme="minorHAnsi"/>
              </w:rPr>
              <w:t>Compomers</w:t>
            </w:r>
            <w:proofErr w:type="spellEnd"/>
            <w:r w:rsidRPr="00996E77">
              <w:rPr>
                <w:rFonts w:asciiTheme="minorHAnsi" w:hAnsiTheme="minorHAnsi"/>
              </w:rPr>
              <w:t>.</w:t>
            </w:r>
          </w:p>
          <w:p w:rsidR="00101FC4" w:rsidRPr="00996E77" w:rsidRDefault="00101FC4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 xml:space="preserve">Know the procedure of restoring class V erosion, abrasion and carious lesions with </w:t>
            </w:r>
            <w:proofErr w:type="spellStart"/>
            <w:r w:rsidRPr="00996E77">
              <w:rPr>
                <w:rFonts w:asciiTheme="minorHAnsi" w:hAnsiTheme="minorHAnsi"/>
              </w:rPr>
              <w:t>Compomers</w:t>
            </w:r>
            <w:proofErr w:type="spellEnd"/>
            <w:r w:rsidRPr="00996E77">
              <w:rPr>
                <w:rFonts w:asciiTheme="minorHAnsi" w:hAnsiTheme="minorHAnsi"/>
              </w:rPr>
              <w:t>.</w:t>
            </w:r>
          </w:p>
        </w:tc>
        <w:tc>
          <w:tcPr>
            <w:tcW w:w="2738" w:type="dxa"/>
          </w:tcPr>
          <w:p w:rsidR="00101FC4" w:rsidRPr="00996E77" w:rsidRDefault="00101FC4" w:rsidP="00A345F2">
            <w:pPr>
              <w:numPr>
                <w:ilvl w:val="0"/>
                <w:numId w:val="22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Handout</w:t>
            </w:r>
          </w:p>
          <w:p w:rsidR="00101FC4" w:rsidRPr="00996E77" w:rsidRDefault="00101FC4" w:rsidP="00996E77">
            <w:pPr>
              <w:spacing w:after="0" w:line="240" w:lineRule="auto"/>
              <w:ind w:left="748"/>
              <w:rPr>
                <w:rFonts w:asciiTheme="minorHAnsi" w:hAnsiTheme="minorHAnsi"/>
              </w:rPr>
            </w:pPr>
          </w:p>
        </w:tc>
      </w:tr>
    </w:tbl>
    <w:p w:rsidR="00101FC4" w:rsidRDefault="00101FC4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910"/>
        <w:gridCol w:w="1304"/>
        <w:gridCol w:w="3040"/>
        <w:gridCol w:w="2738"/>
      </w:tblGrid>
      <w:tr w:rsidR="00996E77" w:rsidTr="009C4C62">
        <w:trPr>
          <w:trHeight w:val="596"/>
        </w:trPr>
        <w:tc>
          <w:tcPr>
            <w:tcW w:w="973" w:type="dxa"/>
            <w:vAlign w:val="center"/>
          </w:tcPr>
          <w:p w:rsidR="00996E77" w:rsidRPr="001703C3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Lecture No.</w:t>
            </w:r>
          </w:p>
        </w:tc>
        <w:tc>
          <w:tcPr>
            <w:tcW w:w="1910" w:type="dxa"/>
            <w:vAlign w:val="center"/>
          </w:tcPr>
          <w:p w:rsidR="00996E77" w:rsidRPr="001703C3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304" w:type="dxa"/>
            <w:vAlign w:val="center"/>
          </w:tcPr>
          <w:p w:rsidR="00996E77" w:rsidRPr="001703C3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Sequence</w:t>
            </w:r>
          </w:p>
        </w:tc>
        <w:tc>
          <w:tcPr>
            <w:tcW w:w="3040" w:type="dxa"/>
            <w:vAlign w:val="center"/>
          </w:tcPr>
          <w:p w:rsidR="00996E77" w:rsidRPr="001703C3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2738" w:type="dxa"/>
            <w:vAlign w:val="center"/>
          </w:tcPr>
          <w:p w:rsidR="00996E77" w:rsidRPr="001703C3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03C3">
              <w:rPr>
                <w:rFonts w:asciiTheme="minorHAnsi" w:hAnsiTheme="minorHAnsi"/>
                <w:b/>
                <w:sz w:val="24"/>
                <w:szCs w:val="24"/>
              </w:rPr>
              <w:t>Required Reading</w:t>
            </w:r>
          </w:p>
        </w:tc>
      </w:tr>
      <w:tr w:rsidR="00996E77" w:rsidRPr="00996E77" w:rsidTr="009C4C62">
        <w:trPr>
          <w:trHeight w:val="596"/>
        </w:trPr>
        <w:tc>
          <w:tcPr>
            <w:tcW w:w="973" w:type="dxa"/>
          </w:tcPr>
          <w:p w:rsidR="00996E77" w:rsidRPr="00996E77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910" w:type="dxa"/>
          </w:tcPr>
          <w:p w:rsidR="00996E77" w:rsidRPr="00996E77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</w:rPr>
              <w:t>Biological Influence of Restorative Procedures</w:t>
            </w:r>
          </w:p>
        </w:tc>
        <w:tc>
          <w:tcPr>
            <w:tcW w:w="1304" w:type="dxa"/>
          </w:tcPr>
          <w:p w:rsidR="00996E77" w:rsidRPr="00996E77" w:rsidRDefault="00996E77" w:rsidP="009C4C6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96E77">
              <w:rPr>
                <w:rFonts w:asciiTheme="minorHAnsi" w:hAnsiTheme="minorHAnsi"/>
                <w:b/>
                <w:bCs/>
              </w:rPr>
              <w:t>1 of 1 Lecture</w:t>
            </w:r>
          </w:p>
        </w:tc>
        <w:tc>
          <w:tcPr>
            <w:tcW w:w="3040" w:type="dxa"/>
          </w:tcPr>
          <w:p w:rsidR="00996E77" w:rsidRPr="00996E77" w:rsidRDefault="00996E77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Describe the reaction of dentin-pulp complex to cavity preparation and irritants from restorative materials.</w:t>
            </w:r>
          </w:p>
          <w:p w:rsidR="00996E77" w:rsidRPr="00996E77" w:rsidRDefault="00996E77" w:rsidP="00A34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Know the reasons for the need of pulp protection.</w:t>
            </w:r>
          </w:p>
          <w:p w:rsidR="00996E77" w:rsidRPr="00996E77" w:rsidRDefault="00996E77" w:rsidP="00A34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Know the different types and indications of liners and bases.</w:t>
            </w:r>
          </w:p>
          <w:p w:rsidR="00996E77" w:rsidRPr="00996E77" w:rsidRDefault="00996E77" w:rsidP="00A34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 xml:space="preserve">Know the methods of mixing and application </w:t>
            </w:r>
            <w:proofErr w:type="gramStart"/>
            <w:r w:rsidRPr="00996E77">
              <w:rPr>
                <w:rFonts w:asciiTheme="minorHAnsi" w:hAnsiTheme="minorHAnsi"/>
              </w:rPr>
              <w:t>of each cement</w:t>
            </w:r>
            <w:proofErr w:type="gramEnd"/>
            <w:r w:rsidRPr="00996E77">
              <w:rPr>
                <w:rFonts w:asciiTheme="minorHAnsi" w:hAnsiTheme="minorHAnsi"/>
              </w:rPr>
              <w:t>.</w:t>
            </w:r>
          </w:p>
          <w:p w:rsidR="00996E77" w:rsidRPr="00996E77" w:rsidRDefault="00996E77" w:rsidP="00A345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Know the consequences of the failure of pulp protection.</w:t>
            </w:r>
          </w:p>
          <w:p w:rsidR="00996E77" w:rsidRPr="00996E77" w:rsidRDefault="00996E77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 xml:space="preserve">Describe the reaction of the </w:t>
            </w:r>
            <w:proofErr w:type="spellStart"/>
            <w:r w:rsidRPr="00996E77">
              <w:rPr>
                <w:rFonts w:asciiTheme="minorHAnsi" w:hAnsiTheme="minorHAnsi"/>
              </w:rPr>
              <w:t>periodontium</w:t>
            </w:r>
            <w:proofErr w:type="spellEnd"/>
            <w:r w:rsidRPr="00996E77">
              <w:rPr>
                <w:rFonts w:asciiTheme="minorHAnsi" w:hAnsiTheme="minorHAnsi"/>
              </w:rPr>
              <w:t xml:space="preserve"> to restorations with cervical overhangs as well as those that interfere with occlusion.</w:t>
            </w:r>
          </w:p>
          <w:p w:rsidR="00996E77" w:rsidRPr="00996E77" w:rsidRDefault="00996E77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Describe the reaction of the oral mucosa to irritation from rough restoration surfaces and traumatic operative procedures such as placement of rubber dam clasps.</w:t>
            </w:r>
          </w:p>
          <w:p w:rsidR="00996E77" w:rsidRPr="00996E77" w:rsidRDefault="00996E77" w:rsidP="00A345F2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782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List the sources of mercury exposure by man, including the exposure of dental personnel and patients with amalgam restorations</w:t>
            </w:r>
          </w:p>
        </w:tc>
        <w:tc>
          <w:tcPr>
            <w:tcW w:w="2738" w:type="dxa"/>
          </w:tcPr>
          <w:p w:rsidR="00996E77" w:rsidRPr="00996E77" w:rsidRDefault="00996E77" w:rsidP="00A345F2">
            <w:pPr>
              <w:numPr>
                <w:ilvl w:val="0"/>
                <w:numId w:val="2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Handout</w:t>
            </w:r>
          </w:p>
          <w:p w:rsidR="00996E77" w:rsidRPr="00996E77" w:rsidRDefault="00996E77" w:rsidP="00A345F2">
            <w:pPr>
              <w:numPr>
                <w:ilvl w:val="0"/>
                <w:numId w:val="24"/>
              </w:numPr>
              <w:tabs>
                <w:tab w:val="clear" w:pos="1440"/>
              </w:tabs>
              <w:spacing w:after="0" w:line="240" w:lineRule="auto"/>
              <w:ind w:left="748" w:hanging="360"/>
              <w:rPr>
                <w:rFonts w:asciiTheme="minorHAnsi" w:hAnsiTheme="minorHAnsi"/>
              </w:rPr>
            </w:pPr>
            <w:r w:rsidRPr="00996E77">
              <w:rPr>
                <w:rFonts w:asciiTheme="minorHAnsi" w:hAnsiTheme="minorHAnsi"/>
              </w:rPr>
              <w:t>Articles based on current literature</w:t>
            </w:r>
          </w:p>
        </w:tc>
      </w:tr>
    </w:tbl>
    <w:p w:rsidR="00996E77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B285C" w:rsidRDefault="005B285C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B285C" w:rsidRDefault="005B285C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B285C" w:rsidRDefault="005B285C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B285C" w:rsidRDefault="005B285C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B285C" w:rsidRDefault="005B285C" w:rsidP="007A51AC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96E77" w:rsidRPr="00706CC0" w:rsidRDefault="00996E77" w:rsidP="007A51AC">
      <w:pPr>
        <w:spacing w:after="0" w:line="240" w:lineRule="auto"/>
        <w:jc w:val="both"/>
        <w:rPr>
          <w:rFonts w:asciiTheme="minorHAnsi" w:hAnsiTheme="minorHAnsi"/>
          <w:b/>
        </w:rPr>
        <w:sectPr w:rsidR="00996E77" w:rsidRPr="00706CC0" w:rsidSect="007A51AC">
          <w:headerReference w:type="default" r:id="rId16"/>
          <w:endnotePr>
            <w:numFmt w:val="decimal"/>
          </w:endnotePr>
          <w:pgSz w:w="11909" w:h="16834" w:code="9"/>
          <w:pgMar w:top="1440" w:right="1080" w:bottom="1440" w:left="1080" w:header="720" w:footer="720" w:gutter="0"/>
          <w:pgNumType w:start="0"/>
          <w:cols w:space="720"/>
          <w:noEndnote/>
          <w:titlePg/>
          <w:docGrid w:linePitch="299"/>
        </w:sectPr>
      </w:pPr>
    </w:p>
    <w:p w:rsidR="00F03138" w:rsidRPr="001703C3" w:rsidRDefault="00F03138" w:rsidP="007A51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03138" w:rsidRPr="001703C3" w:rsidSect="0052285C">
      <w:footerReference w:type="default" r:id="rId17"/>
      <w:pgSz w:w="11907" w:h="16839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B6" w:rsidRDefault="002011B6">
      <w:pPr>
        <w:spacing w:after="0" w:line="240" w:lineRule="auto"/>
      </w:pPr>
      <w:r>
        <w:separator/>
      </w:r>
    </w:p>
  </w:endnote>
  <w:endnote w:type="continuationSeparator" w:id="0">
    <w:p w:rsidR="002011B6" w:rsidRDefault="0020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83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3C3" w:rsidRDefault="0017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7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703C3" w:rsidRDefault="0017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B6" w:rsidRDefault="002011B6">
      <w:pPr>
        <w:spacing w:after="0" w:line="240" w:lineRule="auto"/>
      </w:pPr>
      <w:r>
        <w:separator/>
      </w:r>
    </w:p>
  </w:footnote>
  <w:footnote w:type="continuationSeparator" w:id="0">
    <w:p w:rsidR="002011B6" w:rsidRDefault="0020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2071"/>
      <w:docPartObj>
        <w:docPartGallery w:val="Page Numbers (Top of Page)"/>
        <w:docPartUnique/>
      </w:docPartObj>
    </w:sdtPr>
    <w:sdtEndPr/>
    <w:sdtContent>
      <w:p w:rsidR="001703C3" w:rsidRDefault="001703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03C3" w:rsidRDefault="00170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1A"/>
    <w:multiLevelType w:val="hybridMultilevel"/>
    <w:tmpl w:val="D7B6FFAC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54E4B"/>
    <w:multiLevelType w:val="hybridMultilevel"/>
    <w:tmpl w:val="28A4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BA4"/>
    <w:multiLevelType w:val="hybridMultilevel"/>
    <w:tmpl w:val="80582882"/>
    <w:lvl w:ilvl="0" w:tplc="46440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7304"/>
    <w:multiLevelType w:val="hybridMultilevel"/>
    <w:tmpl w:val="10F4B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77E65"/>
    <w:multiLevelType w:val="hybridMultilevel"/>
    <w:tmpl w:val="65606D9A"/>
    <w:lvl w:ilvl="0" w:tplc="D5583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673B4"/>
    <w:multiLevelType w:val="hybridMultilevel"/>
    <w:tmpl w:val="00AADA2E"/>
    <w:lvl w:ilvl="0" w:tplc="A6A0B7D2">
      <w:start w:val="3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609D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5A1CC7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C624D37"/>
    <w:multiLevelType w:val="hybridMultilevel"/>
    <w:tmpl w:val="B3C4191E"/>
    <w:lvl w:ilvl="0" w:tplc="E0A474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87E03"/>
    <w:multiLevelType w:val="hybridMultilevel"/>
    <w:tmpl w:val="245E8C96"/>
    <w:lvl w:ilvl="0" w:tplc="BACC979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DC268A"/>
    <w:multiLevelType w:val="hybridMultilevel"/>
    <w:tmpl w:val="6526BFD6"/>
    <w:lvl w:ilvl="0" w:tplc="5D9A3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C246B"/>
    <w:multiLevelType w:val="hybridMultilevel"/>
    <w:tmpl w:val="7630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97EEE"/>
    <w:multiLevelType w:val="hybridMultilevel"/>
    <w:tmpl w:val="6E460BA0"/>
    <w:lvl w:ilvl="0" w:tplc="579E99E2">
      <w:start w:val="5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8223D"/>
    <w:multiLevelType w:val="hybridMultilevel"/>
    <w:tmpl w:val="B94AC7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BF00799"/>
    <w:multiLevelType w:val="hybridMultilevel"/>
    <w:tmpl w:val="21BEDE4C"/>
    <w:lvl w:ilvl="0" w:tplc="71F661E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C323D"/>
    <w:multiLevelType w:val="hybridMultilevel"/>
    <w:tmpl w:val="03B6D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14D35FC"/>
    <w:multiLevelType w:val="hybridMultilevel"/>
    <w:tmpl w:val="68C02ACC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82A15"/>
    <w:multiLevelType w:val="hybridMultilevel"/>
    <w:tmpl w:val="2366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704042"/>
    <w:multiLevelType w:val="hybridMultilevel"/>
    <w:tmpl w:val="DBAC0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4051582"/>
    <w:multiLevelType w:val="hybridMultilevel"/>
    <w:tmpl w:val="9230B5DA"/>
    <w:lvl w:ilvl="0" w:tplc="04090013">
      <w:start w:val="1"/>
      <w:numFmt w:val="upperRoman"/>
      <w:lvlText w:val="%1."/>
      <w:lvlJc w:val="right"/>
      <w:pPr>
        <w:ind w:left="1142" w:hanging="360"/>
      </w:p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0">
    <w:nsid w:val="2637539F"/>
    <w:multiLevelType w:val="hybridMultilevel"/>
    <w:tmpl w:val="6B24C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7675276"/>
    <w:multiLevelType w:val="hybridMultilevel"/>
    <w:tmpl w:val="623876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715D62"/>
    <w:multiLevelType w:val="hybridMultilevel"/>
    <w:tmpl w:val="614E492A"/>
    <w:lvl w:ilvl="0" w:tplc="2F7ACC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29E2714D"/>
    <w:multiLevelType w:val="hybridMultilevel"/>
    <w:tmpl w:val="16D89D26"/>
    <w:lvl w:ilvl="0" w:tplc="37EEF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11303"/>
    <w:multiLevelType w:val="hybridMultilevel"/>
    <w:tmpl w:val="3CA280B4"/>
    <w:lvl w:ilvl="0" w:tplc="EA9AB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94FA2"/>
    <w:multiLevelType w:val="hybridMultilevel"/>
    <w:tmpl w:val="2746077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E2911EE"/>
    <w:multiLevelType w:val="hybridMultilevel"/>
    <w:tmpl w:val="B94AC7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F8133AE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099290C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1153818"/>
    <w:multiLevelType w:val="hybridMultilevel"/>
    <w:tmpl w:val="8F8A12E0"/>
    <w:lvl w:ilvl="0" w:tplc="9EC2F1C8">
      <w:start w:val="2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705A"/>
    <w:multiLevelType w:val="hybridMultilevel"/>
    <w:tmpl w:val="0A2C7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2D4B97"/>
    <w:multiLevelType w:val="hybridMultilevel"/>
    <w:tmpl w:val="3F1CA4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4F0FEC"/>
    <w:multiLevelType w:val="hybridMultilevel"/>
    <w:tmpl w:val="E3140B12"/>
    <w:lvl w:ilvl="0" w:tplc="52B09AF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7C6F62"/>
    <w:multiLevelType w:val="hybridMultilevel"/>
    <w:tmpl w:val="8EE68156"/>
    <w:lvl w:ilvl="0" w:tplc="41C45E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DF5210"/>
    <w:multiLevelType w:val="hybridMultilevel"/>
    <w:tmpl w:val="13EA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580892"/>
    <w:multiLevelType w:val="hybridMultilevel"/>
    <w:tmpl w:val="0792CF9E"/>
    <w:lvl w:ilvl="0" w:tplc="52B09AF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E24995"/>
    <w:multiLevelType w:val="hybridMultilevel"/>
    <w:tmpl w:val="5DA2943A"/>
    <w:lvl w:ilvl="0" w:tplc="52B09AF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5D21DE"/>
    <w:multiLevelType w:val="hybridMultilevel"/>
    <w:tmpl w:val="FF842292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BE4EE6"/>
    <w:multiLevelType w:val="hybridMultilevel"/>
    <w:tmpl w:val="C0E0DFE2"/>
    <w:lvl w:ilvl="0" w:tplc="6D4C8DDA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AE3F22"/>
    <w:multiLevelType w:val="hybridMultilevel"/>
    <w:tmpl w:val="2662F0A0"/>
    <w:lvl w:ilvl="0" w:tplc="52B09AF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287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221E59"/>
    <w:multiLevelType w:val="hybridMultilevel"/>
    <w:tmpl w:val="0D34C8DE"/>
    <w:lvl w:ilvl="0" w:tplc="B100F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39607E"/>
    <w:multiLevelType w:val="hybridMultilevel"/>
    <w:tmpl w:val="0F102F2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551D05B7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65F4198"/>
    <w:multiLevelType w:val="hybridMultilevel"/>
    <w:tmpl w:val="764A71EE"/>
    <w:lvl w:ilvl="0" w:tplc="110A037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BDD6D92"/>
    <w:multiLevelType w:val="hybridMultilevel"/>
    <w:tmpl w:val="65606D9A"/>
    <w:lvl w:ilvl="0" w:tplc="D5583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EC39CC"/>
    <w:multiLevelType w:val="hybridMultilevel"/>
    <w:tmpl w:val="E94CB5B6"/>
    <w:lvl w:ilvl="0" w:tplc="A12C9568">
      <w:start w:val="1"/>
      <w:numFmt w:val="lowerLetter"/>
      <w:lvlText w:val="%1."/>
      <w:lvlJc w:val="left"/>
      <w:pPr>
        <w:ind w:left="11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6">
    <w:nsid w:val="5E675C24"/>
    <w:multiLevelType w:val="hybridMultilevel"/>
    <w:tmpl w:val="14741FD6"/>
    <w:lvl w:ilvl="0" w:tplc="D5583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F673F47"/>
    <w:multiLevelType w:val="hybridMultilevel"/>
    <w:tmpl w:val="13064BB8"/>
    <w:lvl w:ilvl="0" w:tplc="2FD44A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A28BF"/>
    <w:multiLevelType w:val="hybridMultilevel"/>
    <w:tmpl w:val="958A4B1C"/>
    <w:lvl w:ilvl="0" w:tplc="A1FE1B2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B09A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1670AF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49D23B0"/>
    <w:multiLevelType w:val="hybridMultilevel"/>
    <w:tmpl w:val="4AD2E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65250C0B"/>
    <w:multiLevelType w:val="hybridMultilevel"/>
    <w:tmpl w:val="6DBE8C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2">
    <w:nsid w:val="65AD7426"/>
    <w:multiLevelType w:val="hybridMultilevel"/>
    <w:tmpl w:val="5DC0E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661C7C35"/>
    <w:multiLevelType w:val="hybridMultilevel"/>
    <w:tmpl w:val="AFF6DFC8"/>
    <w:lvl w:ilvl="0" w:tplc="789EA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5C19AF"/>
    <w:multiLevelType w:val="hybridMultilevel"/>
    <w:tmpl w:val="A950FC4C"/>
    <w:lvl w:ilvl="0" w:tplc="B100F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0C7A42"/>
    <w:multiLevelType w:val="hybridMultilevel"/>
    <w:tmpl w:val="2466A55A"/>
    <w:lvl w:ilvl="0" w:tplc="1BAE3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D56E13"/>
    <w:multiLevelType w:val="hybridMultilevel"/>
    <w:tmpl w:val="4E12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9DE3F82"/>
    <w:multiLevelType w:val="hybridMultilevel"/>
    <w:tmpl w:val="59EE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8C54ED"/>
    <w:multiLevelType w:val="hybridMultilevel"/>
    <w:tmpl w:val="CB88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8E1224"/>
    <w:multiLevelType w:val="hybridMultilevel"/>
    <w:tmpl w:val="70E479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D84697"/>
    <w:multiLevelType w:val="hybridMultilevel"/>
    <w:tmpl w:val="3B9C1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74066104"/>
    <w:multiLevelType w:val="hybridMultilevel"/>
    <w:tmpl w:val="66ECD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A590A28"/>
    <w:multiLevelType w:val="hybridMultilevel"/>
    <w:tmpl w:val="95D23778"/>
    <w:lvl w:ilvl="0" w:tplc="A1FE1B2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B09AF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C81775"/>
    <w:multiLevelType w:val="hybridMultilevel"/>
    <w:tmpl w:val="55B694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B0A1341"/>
    <w:multiLevelType w:val="hybridMultilevel"/>
    <w:tmpl w:val="57525AA2"/>
    <w:lvl w:ilvl="0" w:tplc="95C4E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2913DC"/>
    <w:multiLevelType w:val="hybridMultilevel"/>
    <w:tmpl w:val="7998504C"/>
    <w:lvl w:ilvl="0" w:tplc="F168CC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437B87"/>
    <w:multiLevelType w:val="hybridMultilevel"/>
    <w:tmpl w:val="9F46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464BE7"/>
    <w:multiLevelType w:val="hybridMultilevel"/>
    <w:tmpl w:val="5FA0F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7DF332F6"/>
    <w:multiLevelType w:val="hybridMultilevel"/>
    <w:tmpl w:val="A306B3A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7F2624CD"/>
    <w:multiLevelType w:val="hybridMultilevel"/>
    <w:tmpl w:val="7FBCC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7"/>
  </w:num>
  <w:num w:numId="4">
    <w:abstractNumId w:val="54"/>
  </w:num>
  <w:num w:numId="5">
    <w:abstractNumId w:val="40"/>
  </w:num>
  <w:num w:numId="6">
    <w:abstractNumId w:val="39"/>
  </w:num>
  <w:num w:numId="7">
    <w:abstractNumId w:val="35"/>
  </w:num>
  <w:num w:numId="8">
    <w:abstractNumId w:val="4"/>
  </w:num>
  <w:num w:numId="9">
    <w:abstractNumId w:val="48"/>
  </w:num>
  <w:num w:numId="10">
    <w:abstractNumId w:val="16"/>
  </w:num>
  <w:num w:numId="11">
    <w:abstractNumId w:val="46"/>
  </w:num>
  <w:num w:numId="12">
    <w:abstractNumId w:val="0"/>
  </w:num>
  <w:num w:numId="13">
    <w:abstractNumId w:val="62"/>
  </w:num>
  <w:num w:numId="14">
    <w:abstractNumId w:val="27"/>
  </w:num>
  <w:num w:numId="15">
    <w:abstractNumId w:val="25"/>
  </w:num>
  <w:num w:numId="16">
    <w:abstractNumId w:val="55"/>
  </w:num>
  <w:num w:numId="17">
    <w:abstractNumId w:val="44"/>
  </w:num>
  <w:num w:numId="18">
    <w:abstractNumId w:val="6"/>
  </w:num>
  <w:num w:numId="19">
    <w:abstractNumId w:val="28"/>
  </w:num>
  <w:num w:numId="20">
    <w:abstractNumId w:val="56"/>
  </w:num>
  <w:num w:numId="21">
    <w:abstractNumId w:val="42"/>
  </w:num>
  <w:num w:numId="22">
    <w:abstractNumId w:val="49"/>
  </w:num>
  <w:num w:numId="23">
    <w:abstractNumId w:val="19"/>
  </w:num>
  <w:num w:numId="24">
    <w:abstractNumId w:val="7"/>
  </w:num>
  <w:num w:numId="25">
    <w:abstractNumId w:val="65"/>
  </w:num>
  <w:num w:numId="26">
    <w:abstractNumId w:val="36"/>
  </w:num>
  <w:num w:numId="27">
    <w:abstractNumId w:val="32"/>
  </w:num>
  <w:num w:numId="28">
    <w:abstractNumId w:val="69"/>
  </w:num>
  <w:num w:numId="29">
    <w:abstractNumId w:val="11"/>
  </w:num>
  <w:num w:numId="30">
    <w:abstractNumId w:val="24"/>
  </w:num>
  <w:num w:numId="31">
    <w:abstractNumId w:val="64"/>
  </w:num>
  <w:num w:numId="32">
    <w:abstractNumId w:val="33"/>
  </w:num>
  <w:num w:numId="33">
    <w:abstractNumId w:val="34"/>
  </w:num>
  <w:num w:numId="34">
    <w:abstractNumId w:val="1"/>
  </w:num>
  <w:num w:numId="35">
    <w:abstractNumId w:val="47"/>
  </w:num>
  <w:num w:numId="36">
    <w:abstractNumId w:val="31"/>
  </w:num>
  <w:num w:numId="37">
    <w:abstractNumId w:val="63"/>
  </w:num>
  <w:num w:numId="38">
    <w:abstractNumId w:val="67"/>
  </w:num>
  <w:num w:numId="39">
    <w:abstractNumId w:val="52"/>
  </w:num>
  <w:num w:numId="40">
    <w:abstractNumId w:val="59"/>
  </w:num>
  <w:num w:numId="41">
    <w:abstractNumId w:val="26"/>
  </w:num>
  <w:num w:numId="42">
    <w:abstractNumId w:val="41"/>
  </w:num>
  <w:num w:numId="43">
    <w:abstractNumId w:val="15"/>
  </w:num>
  <w:num w:numId="44">
    <w:abstractNumId w:val="51"/>
  </w:num>
  <w:num w:numId="45">
    <w:abstractNumId w:val="38"/>
  </w:num>
  <w:num w:numId="46">
    <w:abstractNumId w:val="43"/>
  </w:num>
  <w:num w:numId="47">
    <w:abstractNumId w:val="29"/>
  </w:num>
  <w:num w:numId="48">
    <w:abstractNumId w:val="20"/>
  </w:num>
  <w:num w:numId="49">
    <w:abstractNumId w:val="5"/>
  </w:num>
  <w:num w:numId="50">
    <w:abstractNumId w:val="18"/>
  </w:num>
  <w:num w:numId="51">
    <w:abstractNumId w:val="14"/>
  </w:num>
  <w:num w:numId="52">
    <w:abstractNumId w:val="21"/>
  </w:num>
  <w:num w:numId="53">
    <w:abstractNumId w:val="50"/>
  </w:num>
  <w:num w:numId="54">
    <w:abstractNumId w:val="9"/>
  </w:num>
  <w:num w:numId="55">
    <w:abstractNumId w:val="68"/>
  </w:num>
  <w:num w:numId="56">
    <w:abstractNumId w:val="60"/>
  </w:num>
  <w:num w:numId="57">
    <w:abstractNumId w:val="12"/>
  </w:num>
  <w:num w:numId="58">
    <w:abstractNumId w:val="13"/>
  </w:num>
  <w:num w:numId="59">
    <w:abstractNumId w:val="66"/>
  </w:num>
  <w:num w:numId="60">
    <w:abstractNumId w:val="17"/>
  </w:num>
  <w:num w:numId="61">
    <w:abstractNumId w:val="3"/>
  </w:num>
  <w:num w:numId="62">
    <w:abstractNumId w:val="2"/>
  </w:num>
  <w:num w:numId="63">
    <w:abstractNumId w:val="30"/>
  </w:num>
  <w:num w:numId="64">
    <w:abstractNumId w:val="61"/>
  </w:num>
  <w:num w:numId="65">
    <w:abstractNumId w:val="57"/>
  </w:num>
  <w:num w:numId="66">
    <w:abstractNumId w:val="58"/>
  </w:num>
  <w:num w:numId="67">
    <w:abstractNumId w:val="53"/>
  </w:num>
  <w:num w:numId="68">
    <w:abstractNumId w:val="23"/>
  </w:num>
  <w:num w:numId="69">
    <w:abstractNumId w:val="22"/>
  </w:num>
  <w:num w:numId="70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F"/>
    <w:rsid w:val="00017B84"/>
    <w:rsid w:val="0002619B"/>
    <w:rsid w:val="00030158"/>
    <w:rsid w:val="000508BB"/>
    <w:rsid w:val="000565B4"/>
    <w:rsid w:val="00067119"/>
    <w:rsid w:val="000707B4"/>
    <w:rsid w:val="00075DEE"/>
    <w:rsid w:val="00076AA7"/>
    <w:rsid w:val="0008564D"/>
    <w:rsid w:val="00087F60"/>
    <w:rsid w:val="000B49AA"/>
    <w:rsid w:val="000C3BE5"/>
    <w:rsid w:val="000D69A6"/>
    <w:rsid w:val="00101FC4"/>
    <w:rsid w:val="001034BE"/>
    <w:rsid w:val="001703C3"/>
    <w:rsid w:val="001876E4"/>
    <w:rsid w:val="002011B6"/>
    <w:rsid w:val="002148AA"/>
    <w:rsid w:val="00223675"/>
    <w:rsid w:val="00225C37"/>
    <w:rsid w:val="00235276"/>
    <w:rsid w:val="002356FD"/>
    <w:rsid w:val="00250E34"/>
    <w:rsid w:val="00277573"/>
    <w:rsid w:val="0028541E"/>
    <w:rsid w:val="00292C5F"/>
    <w:rsid w:val="00295A22"/>
    <w:rsid w:val="002A5D86"/>
    <w:rsid w:val="002B4794"/>
    <w:rsid w:val="002B4CEA"/>
    <w:rsid w:val="002D681B"/>
    <w:rsid w:val="002E43CD"/>
    <w:rsid w:val="002E7342"/>
    <w:rsid w:val="003139E3"/>
    <w:rsid w:val="003230CB"/>
    <w:rsid w:val="003556B8"/>
    <w:rsid w:val="00365005"/>
    <w:rsid w:val="003855A1"/>
    <w:rsid w:val="00397FC3"/>
    <w:rsid w:val="003A3AD7"/>
    <w:rsid w:val="003B7BB4"/>
    <w:rsid w:val="00470607"/>
    <w:rsid w:val="00471370"/>
    <w:rsid w:val="004A2E1B"/>
    <w:rsid w:val="004B45EA"/>
    <w:rsid w:val="004C3808"/>
    <w:rsid w:val="004C737A"/>
    <w:rsid w:val="004D0297"/>
    <w:rsid w:val="005147B6"/>
    <w:rsid w:val="0052285C"/>
    <w:rsid w:val="00524451"/>
    <w:rsid w:val="00545EC9"/>
    <w:rsid w:val="00546A9B"/>
    <w:rsid w:val="0054749D"/>
    <w:rsid w:val="005650AB"/>
    <w:rsid w:val="005B285C"/>
    <w:rsid w:val="005B5636"/>
    <w:rsid w:val="005C2365"/>
    <w:rsid w:val="005E4E3D"/>
    <w:rsid w:val="005F1342"/>
    <w:rsid w:val="00617FE9"/>
    <w:rsid w:val="006236AD"/>
    <w:rsid w:val="0063394C"/>
    <w:rsid w:val="0063520E"/>
    <w:rsid w:val="006425C5"/>
    <w:rsid w:val="00645D26"/>
    <w:rsid w:val="006722C3"/>
    <w:rsid w:val="006A05CA"/>
    <w:rsid w:val="006A0E04"/>
    <w:rsid w:val="006C7998"/>
    <w:rsid w:val="006C7A24"/>
    <w:rsid w:val="007034DB"/>
    <w:rsid w:val="00706CC0"/>
    <w:rsid w:val="00752B63"/>
    <w:rsid w:val="00767859"/>
    <w:rsid w:val="007A51AC"/>
    <w:rsid w:val="007B39E8"/>
    <w:rsid w:val="007D20AF"/>
    <w:rsid w:val="008003D9"/>
    <w:rsid w:val="008137E1"/>
    <w:rsid w:val="00815126"/>
    <w:rsid w:val="0084571F"/>
    <w:rsid w:val="00880B8B"/>
    <w:rsid w:val="00894A99"/>
    <w:rsid w:val="008A1C10"/>
    <w:rsid w:val="008B16D7"/>
    <w:rsid w:val="008B5DA7"/>
    <w:rsid w:val="008C3992"/>
    <w:rsid w:val="008C62C1"/>
    <w:rsid w:val="008E6D7A"/>
    <w:rsid w:val="008E798E"/>
    <w:rsid w:val="008F7000"/>
    <w:rsid w:val="0093311E"/>
    <w:rsid w:val="00996E77"/>
    <w:rsid w:val="009B02B0"/>
    <w:rsid w:val="009C2A20"/>
    <w:rsid w:val="009C6AB3"/>
    <w:rsid w:val="009F04C5"/>
    <w:rsid w:val="00A1279C"/>
    <w:rsid w:val="00A345F2"/>
    <w:rsid w:val="00A74B2D"/>
    <w:rsid w:val="00A77C16"/>
    <w:rsid w:val="00AE3745"/>
    <w:rsid w:val="00AE7100"/>
    <w:rsid w:val="00AF704F"/>
    <w:rsid w:val="00B23F33"/>
    <w:rsid w:val="00B72B52"/>
    <w:rsid w:val="00B939B0"/>
    <w:rsid w:val="00BB0153"/>
    <w:rsid w:val="00BB74D4"/>
    <w:rsid w:val="00C1352D"/>
    <w:rsid w:val="00C14F7A"/>
    <w:rsid w:val="00C3511A"/>
    <w:rsid w:val="00C40D32"/>
    <w:rsid w:val="00C42DAD"/>
    <w:rsid w:val="00C71751"/>
    <w:rsid w:val="00C77F65"/>
    <w:rsid w:val="00C864F3"/>
    <w:rsid w:val="00C90746"/>
    <w:rsid w:val="00C9424E"/>
    <w:rsid w:val="00CC38DF"/>
    <w:rsid w:val="00CD1AA3"/>
    <w:rsid w:val="00CD5910"/>
    <w:rsid w:val="00D03A87"/>
    <w:rsid w:val="00D3409E"/>
    <w:rsid w:val="00D36C98"/>
    <w:rsid w:val="00D67C0B"/>
    <w:rsid w:val="00D71E38"/>
    <w:rsid w:val="00D80577"/>
    <w:rsid w:val="00D83E63"/>
    <w:rsid w:val="00D85754"/>
    <w:rsid w:val="00D8686E"/>
    <w:rsid w:val="00D90E2D"/>
    <w:rsid w:val="00DA384C"/>
    <w:rsid w:val="00DB257C"/>
    <w:rsid w:val="00E01F33"/>
    <w:rsid w:val="00E07D6A"/>
    <w:rsid w:val="00E3085A"/>
    <w:rsid w:val="00E37284"/>
    <w:rsid w:val="00E405F4"/>
    <w:rsid w:val="00E5213D"/>
    <w:rsid w:val="00E56DA1"/>
    <w:rsid w:val="00E61813"/>
    <w:rsid w:val="00E86802"/>
    <w:rsid w:val="00EC19F8"/>
    <w:rsid w:val="00ED2477"/>
    <w:rsid w:val="00EF0968"/>
    <w:rsid w:val="00F03138"/>
    <w:rsid w:val="00F21546"/>
    <w:rsid w:val="00F37B25"/>
    <w:rsid w:val="00F73570"/>
    <w:rsid w:val="00F74F6A"/>
    <w:rsid w:val="00FB50BE"/>
    <w:rsid w:val="00FD441C"/>
    <w:rsid w:val="00FD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7C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link w:val="Heading1Char"/>
    <w:qFormat/>
    <w:rsid w:val="00DB257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B257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2C3"/>
    <w:pPr>
      <w:keepNext/>
      <w:widowControl w:val="0"/>
      <w:tabs>
        <w:tab w:val="left" w:pos="0"/>
      </w:tabs>
      <w:suppressAutoHyphens/>
      <w:spacing w:after="0" w:line="210" w:lineRule="auto"/>
      <w:jc w:val="center"/>
      <w:outlineLvl w:val="2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722C3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3"/>
    </w:pPr>
    <w:rPr>
      <w:rFonts w:ascii="CG Times" w:eastAsia="Times New Roman" w:hAnsi="CG Times" w:cs="Times New Roman"/>
      <w:b/>
      <w:spacing w:val="-3"/>
      <w:sz w:val="24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B257C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22C3"/>
    <w:pPr>
      <w:keepNext/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  <w:outlineLvl w:val="5"/>
    </w:pPr>
    <w:rPr>
      <w:rFonts w:ascii="Univers" w:eastAsia="Times New Roman" w:hAnsi="Univers" w:cs="Times New Roman"/>
      <w:spacing w:val="-4"/>
      <w:sz w:val="36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DB257C"/>
    <w:pPr>
      <w:spacing w:before="100" w:beforeAutospacing="1" w:after="100" w:afterAutospacing="1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22C3"/>
    <w:pPr>
      <w:keepNext/>
      <w:widowControl w:val="0"/>
      <w:spacing w:after="0" w:line="240" w:lineRule="auto"/>
      <w:outlineLvl w:val="7"/>
    </w:pPr>
    <w:rPr>
      <w:rFonts w:ascii="CG Times" w:eastAsia="Times New Roman" w:hAnsi="CG Times" w:cs="Times New Roman"/>
      <w:sz w:val="28"/>
      <w:szCs w:val="20"/>
      <w:lang w:eastAsia="en-US"/>
    </w:rPr>
  </w:style>
  <w:style w:type="paragraph" w:styleId="Heading9">
    <w:name w:val="heading 9"/>
    <w:basedOn w:val="Normal"/>
    <w:link w:val="Heading9Char"/>
    <w:qFormat/>
    <w:rsid w:val="00DB257C"/>
    <w:pPr>
      <w:spacing w:before="100" w:beforeAutospacing="1" w:after="100" w:afterAutospacing="1" w:line="240" w:lineRule="auto"/>
      <w:outlineLvl w:val="8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2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B257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rsid w:val="00DB25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257C"/>
    <w:rPr>
      <w:rFonts w:ascii="Verdana" w:hAnsi="Verdana" w:cs="Verdana"/>
      <w:color w:val="auto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7C"/>
    <w:rPr>
      <w:rFonts w:cs="Times New Roman"/>
    </w:rPr>
  </w:style>
  <w:style w:type="paragraph" w:styleId="NoSpacing">
    <w:name w:val="No Spacing"/>
    <w:uiPriority w:val="99"/>
    <w:qFormat/>
    <w:rsid w:val="00DB257C"/>
    <w:rPr>
      <w:rFonts w:ascii="Calibri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uiPriority w:val="99"/>
    <w:rsid w:val="00DB257C"/>
    <w:rPr>
      <w:rFonts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B257C"/>
    <w:pPr>
      <w:ind w:left="720"/>
    </w:pPr>
  </w:style>
  <w:style w:type="paragraph" w:styleId="NormalWeb">
    <w:name w:val="Normal (Web)"/>
    <w:basedOn w:val="Normal"/>
    <w:uiPriority w:val="99"/>
    <w:unhideWhenUsed/>
    <w:rsid w:val="00645D2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722C3"/>
    <w:rPr>
      <w:rFonts w:ascii="CG Times" w:eastAsia="Times New Roman" w:hAnsi="CG Times"/>
      <w:spacing w:val="-3"/>
      <w:szCs w:val="20"/>
    </w:rPr>
  </w:style>
  <w:style w:type="character" w:customStyle="1" w:styleId="Heading4Char">
    <w:name w:val="Heading 4 Char"/>
    <w:basedOn w:val="DefaultParagraphFont"/>
    <w:link w:val="Heading4"/>
    <w:rsid w:val="006722C3"/>
    <w:rPr>
      <w:rFonts w:ascii="CG Times" w:eastAsia="Times New Roman" w:hAnsi="CG Times"/>
      <w:b/>
      <w:spacing w:val="-3"/>
      <w:szCs w:val="20"/>
    </w:rPr>
  </w:style>
  <w:style w:type="character" w:customStyle="1" w:styleId="Heading6Char">
    <w:name w:val="Heading 6 Char"/>
    <w:basedOn w:val="DefaultParagraphFont"/>
    <w:link w:val="Heading6"/>
    <w:rsid w:val="006722C3"/>
    <w:rPr>
      <w:rFonts w:ascii="Univers" w:eastAsia="Times New Roman" w:hAnsi="Univers"/>
      <w:spacing w:val="-4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6722C3"/>
    <w:rPr>
      <w:rFonts w:ascii="CG Times" w:eastAsia="Times New Roman" w:hAnsi="CG Times"/>
      <w:sz w:val="28"/>
      <w:szCs w:val="20"/>
    </w:rPr>
  </w:style>
  <w:style w:type="paragraph" w:styleId="EndnoteText">
    <w:name w:val="endnote text"/>
    <w:basedOn w:val="Normal"/>
    <w:link w:val="End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722C3"/>
    <w:rPr>
      <w:rFonts w:ascii="Courier New" w:eastAsia="Times New Roman" w:hAnsi="Courier New"/>
      <w:szCs w:val="20"/>
    </w:rPr>
  </w:style>
  <w:style w:type="character" w:styleId="EndnoteReference">
    <w:name w:val="endnote reference"/>
    <w:basedOn w:val="DefaultParagraphFont"/>
    <w:rsid w:val="006722C3"/>
    <w:rPr>
      <w:vertAlign w:val="superscript"/>
    </w:rPr>
  </w:style>
  <w:style w:type="paragraph" w:styleId="FootnoteText">
    <w:name w:val="footnote text"/>
    <w:basedOn w:val="Normal"/>
    <w:link w:val="Foot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722C3"/>
    <w:rPr>
      <w:rFonts w:ascii="Courier New" w:eastAsia="Times New Roman" w:hAnsi="Courier New"/>
      <w:szCs w:val="20"/>
    </w:rPr>
  </w:style>
  <w:style w:type="character" w:styleId="FootnoteReference">
    <w:name w:val="footnote reference"/>
    <w:basedOn w:val="DefaultParagraphFont"/>
    <w:rsid w:val="006722C3"/>
    <w:rPr>
      <w:vertAlign w:val="superscript"/>
    </w:rPr>
  </w:style>
  <w:style w:type="paragraph" w:styleId="TOC1">
    <w:name w:val="toc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5">
    <w:name w:val="toc 5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6">
    <w:name w:val="toc 6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7">
    <w:name w:val="toc 7"/>
    <w:basedOn w:val="Normal"/>
    <w:next w:val="Normal"/>
    <w:rsid w:val="006722C3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8">
    <w:name w:val="toc 8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9">
    <w:name w:val="toc 9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AHeading">
    <w:name w:val="toa heading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quationCaption">
    <w:name w:val="_Equation Caption"/>
    <w:rsid w:val="006722C3"/>
  </w:style>
  <w:style w:type="paragraph" w:styleId="Title">
    <w:name w:val="Title"/>
    <w:basedOn w:val="Normal"/>
    <w:link w:val="TitleChar"/>
    <w:qFormat/>
    <w:rsid w:val="006722C3"/>
    <w:pPr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722C3"/>
    <w:rPr>
      <w:rFonts w:ascii="Univers" w:eastAsia="Times New Roman" w:hAnsi="Univers"/>
      <w:szCs w:val="20"/>
    </w:rPr>
  </w:style>
  <w:style w:type="character" w:styleId="PageNumber">
    <w:name w:val="page number"/>
    <w:basedOn w:val="DefaultParagraphFont"/>
    <w:rsid w:val="006722C3"/>
  </w:style>
  <w:style w:type="paragraph" w:styleId="BodyTextIndent">
    <w:name w:val="Body Text Indent"/>
    <w:basedOn w:val="Normal"/>
    <w:link w:val="BodyTextIndentChar"/>
    <w:rsid w:val="006722C3"/>
    <w:pPr>
      <w:widowControl w:val="0"/>
      <w:tabs>
        <w:tab w:val="left" w:pos="0"/>
      </w:tabs>
      <w:suppressAutoHyphens/>
      <w:spacing w:after="0" w:line="240" w:lineRule="auto"/>
      <w:ind w:left="2160" w:hanging="2160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22C3"/>
    <w:rPr>
      <w:rFonts w:ascii="Univers" w:eastAsia="Times New Roman" w:hAnsi="Univers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6722C3"/>
    <w:pPr>
      <w:widowControl w:val="0"/>
      <w:tabs>
        <w:tab w:val="left" w:pos="0"/>
      </w:tabs>
      <w:suppressAutoHyphens/>
      <w:spacing w:after="0" w:line="210" w:lineRule="auto"/>
      <w:ind w:left="3600" w:hanging="360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22C3"/>
    <w:rPr>
      <w:rFonts w:ascii="CG Times" w:eastAsia="Times New Roman" w:hAnsi="CG Times"/>
      <w:spacing w:val="-3"/>
      <w:szCs w:val="20"/>
    </w:rPr>
  </w:style>
  <w:style w:type="paragraph" w:styleId="BodyTextIndent3">
    <w:name w:val="Body Text Indent 3"/>
    <w:basedOn w:val="Normal"/>
    <w:link w:val="BodyTextIndent3Char"/>
    <w:rsid w:val="006722C3"/>
    <w:pPr>
      <w:widowControl w:val="0"/>
      <w:suppressAutoHyphens/>
      <w:spacing w:after="0" w:line="210" w:lineRule="auto"/>
      <w:ind w:left="3600" w:hanging="72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722C3"/>
    <w:rPr>
      <w:rFonts w:ascii="CG Times" w:eastAsia="Times New Roman" w:hAnsi="CG Times"/>
      <w:spacing w:val="-3"/>
      <w:szCs w:val="20"/>
    </w:rPr>
  </w:style>
  <w:style w:type="paragraph" w:styleId="BodyText">
    <w:name w:val="Body Text"/>
    <w:basedOn w:val="Normal"/>
    <w:link w:val="BodyTextChar"/>
    <w:rsid w:val="006722C3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22C3"/>
    <w:rPr>
      <w:rFonts w:ascii="CG Times" w:eastAsia="Times New Roman" w:hAnsi="CG Times"/>
      <w:b/>
      <w:spacing w:val="-3"/>
      <w:sz w:val="22"/>
      <w:szCs w:val="20"/>
    </w:rPr>
  </w:style>
  <w:style w:type="paragraph" w:styleId="BodyText2">
    <w:name w:val="Body Text 2"/>
    <w:basedOn w:val="Normal"/>
    <w:link w:val="BodyText2Char"/>
    <w:rsid w:val="006722C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22C3"/>
    <w:rPr>
      <w:rFonts w:ascii="Univers" w:eastAsia="Times New Roman" w:hAnsi="Univers"/>
      <w:spacing w:val="-3"/>
      <w:szCs w:val="20"/>
    </w:rPr>
  </w:style>
  <w:style w:type="paragraph" w:styleId="Subtitle">
    <w:name w:val="Subtitle"/>
    <w:basedOn w:val="Normal"/>
    <w:link w:val="SubtitleChar"/>
    <w:qFormat/>
    <w:rsid w:val="00672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722C3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6722C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57C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link w:val="Heading1Char"/>
    <w:qFormat/>
    <w:rsid w:val="00DB257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B257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2C3"/>
    <w:pPr>
      <w:keepNext/>
      <w:widowControl w:val="0"/>
      <w:tabs>
        <w:tab w:val="left" w:pos="0"/>
      </w:tabs>
      <w:suppressAutoHyphens/>
      <w:spacing w:after="0" w:line="210" w:lineRule="auto"/>
      <w:jc w:val="center"/>
      <w:outlineLvl w:val="2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722C3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3"/>
    </w:pPr>
    <w:rPr>
      <w:rFonts w:ascii="CG Times" w:eastAsia="Times New Roman" w:hAnsi="CG Times" w:cs="Times New Roman"/>
      <w:b/>
      <w:spacing w:val="-3"/>
      <w:sz w:val="24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B257C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722C3"/>
    <w:pPr>
      <w:keepNext/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  <w:outlineLvl w:val="5"/>
    </w:pPr>
    <w:rPr>
      <w:rFonts w:ascii="Univers" w:eastAsia="Times New Roman" w:hAnsi="Univers" w:cs="Times New Roman"/>
      <w:spacing w:val="-4"/>
      <w:sz w:val="36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DB257C"/>
    <w:pPr>
      <w:spacing w:before="100" w:beforeAutospacing="1" w:after="100" w:afterAutospacing="1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22C3"/>
    <w:pPr>
      <w:keepNext/>
      <w:widowControl w:val="0"/>
      <w:spacing w:after="0" w:line="240" w:lineRule="auto"/>
      <w:outlineLvl w:val="7"/>
    </w:pPr>
    <w:rPr>
      <w:rFonts w:ascii="CG Times" w:eastAsia="Times New Roman" w:hAnsi="CG Times" w:cs="Times New Roman"/>
      <w:sz w:val="28"/>
      <w:szCs w:val="20"/>
      <w:lang w:eastAsia="en-US"/>
    </w:rPr>
  </w:style>
  <w:style w:type="paragraph" w:styleId="Heading9">
    <w:name w:val="heading 9"/>
    <w:basedOn w:val="Normal"/>
    <w:link w:val="Heading9Char"/>
    <w:qFormat/>
    <w:rsid w:val="00DB257C"/>
    <w:pPr>
      <w:spacing w:before="100" w:beforeAutospacing="1" w:after="100" w:afterAutospacing="1" w:line="240" w:lineRule="auto"/>
      <w:outlineLvl w:val="8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25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B257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rsid w:val="00DB25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B257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257C"/>
    <w:rPr>
      <w:rFonts w:ascii="Verdana" w:hAnsi="Verdana" w:cs="Verdana"/>
      <w:color w:val="auto"/>
      <w:sz w:val="29"/>
      <w:szCs w:val="29"/>
      <w:u w:val="single"/>
    </w:rPr>
  </w:style>
  <w:style w:type="paragraph" w:styleId="Footer">
    <w:name w:val="footer"/>
    <w:basedOn w:val="Normal"/>
    <w:link w:val="FooterChar"/>
    <w:uiPriority w:val="99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B2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B25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2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7C"/>
    <w:rPr>
      <w:rFonts w:cs="Times New Roman"/>
    </w:rPr>
  </w:style>
  <w:style w:type="paragraph" w:styleId="NoSpacing">
    <w:name w:val="No Spacing"/>
    <w:uiPriority w:val="99"/>
    <w:qFormat/>
    <w:rsid w:val="00DB257C"/>
    <w:rPr>
      <w:rFonts w:ascii="Calibri" w:hAnsi="Calibri" w:cs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uiPriority w:val="99"/>
    <w:rsid w:val="00DB257C"/>
    <w:rPr>
      <w:rFonts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B257C"/>
    <w:pPr>
      <w:ind w:left="720"/>
    </w:pPr>
  </w:style>
  <w:style w:type="paragraph" w:styleId="NormalWeb">
    <w:name w:val="Normal (Web)"/>
    <w:basedOn w:val="Normal"/>
    <w:uiPriority w:val="99"/>
    <w:unhideWhenUsed/>
    <w:rsid w:val="00645D2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722C3"/>
    <w:rPr>
      <w:rFonts w:ascii="CG Times" w:eastAsia="Times New Roman" w:hAnsi="CG Times"/>
      <w:spacing w:val="-3"/>
      <w:szCs w:val="20"/>
    </w:rPr>
  </w:style>
  <w:style w:type="character" w:customStyle="1" w:styleId="Heading4Char">
    <w:name w:val="Heading 4 Char"/>
    <w:basedOn w:val="DefaultParagraphFont"/>
    <w:link w:val="Heading4"/>
    <w:rsid w:val="006722C3"/>
    <w:rPr>
      <w:rFonts w:ascii="CG Times" w:eastAsia="Times New Roman" w:hAnsi="CG Times"/>
      <w:b/>
      <w:spacing w:val="-3"/>
      <w:szCs w:val="20"/>
    </w:rPr>
  </w:style>
  <w:style w:type="character" w:customStyle="1" w:styleId="Heading6Char">
    <w:name w:val="Heading 6 Char"/>
    <w:basedOn w:val="DefaultParagraphFont"/>
    <w:link w:val="Heading6"/>
    <w:rsid w:val="006722C3"/>
    <w:rPr>
      <w:rFonts w:ascii="Univers" w:eastAsia="Times New Roman" w:hAnsi="Univers"/>
      <w:spacing w:val="-4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6722C3"/>
    <w:rPr>
      <w:rFonts w:ascii="CG Times" w:eastAsia="Times New Roman" w:hAnsi="CG Times"/>
      <w:sz w:val="28"/>
      <w:szCs w:val="20"/>
    </w:rPr>
  </w:style>
  <w:style w:type="paragraph" w:styleId="EndnoteText">
    <w:name w:val="endnote text"/>
    <w:basedOn w:val="Normal"/>
    <w:link w:val="End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722C3"/>
    <w:rPr>
      <w:rFonts w:ascii="Courier New" w:eastAsia="Times New Roman" w:hAnsi="Courier New"/>
      <w:szCs w:val="20"/>
    </w:rPr>
  </w:style>
  <w:style w:type="character" w:styleId="EndnoteReference">
    <w:name w:val="endnote reference"/>
    <w:basedOn w:val="DefaultParagraphFont"/>
    <w:rsid w:val="006722C3"/>
    <w:rPr>
      <w:vertAlign w:val="superscript"/>
    </w:rPr>
  </w:style>
  <w:style w:type="paragraph" w:styleId="FootnoteText">
    <w:name w:val="footnote text"/>
    <w:basedOn w:val="Normal"/>
    <w:link w:val="FootnoteTextChar"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722C3"/>
    <w:rPr>
      <w:rFonts w:ascii="Courier New" w:eastAsia="Times New Roman" w:hAnsi="Courier New"/>
      <w:szCs w:val="20"/>
    </w:rPr>
  </w:style>
  <w:style w:type="character" w:styleId="FootnoteReference">
    <w:name w:val="footnote reference"/>
    <w:basedOn w:val="DefaultParagraphFont"/>
    <w:rsid w:val="006722C3"/>
    <w:rPr>
      <w:vertAlign w:val="superscript"/>
    </w:rPr>
  </w:style>
  <w:style w:type="paragraph" w:styleId="TOC1">
    <w:name w:val="toc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5">
    <w:name w:val="toc 5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6">
    <w:name w:val="toc 6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7">
    <w:name w:val="toc 7"/>
    <w:basedOn w:val="Normal"/>
    <w:next w:val="Normal"/>
    <w:rsid w:val="006722C3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8">
    <w:name w:val="toc 8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C9">
    <w:name w:val="toc 9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rsid w:val="006722C3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OAHeading">
    <w:name w:val="toa heading"/>
    <w:basedOn w:val="Normal"/>
    <w:next w:val="Normal"/>
    <w:rsid w:val="006722C3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6722C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EquationCaption">
    <w:name w:val="_Equation Caption"/>
    <w:rsid w:val="006722C3"/>
  </w:style>
  <w:style w:type="paragraph" w:styleId="Title">
    <w:name w:val="Title"/>
    <w:basedOn w:val="Normal"/>
    <w:link w:val="TitleChar"/>
    <w:qFormat/>
    <w:rsid w:val="006722C3"/>
    <w:pPr>
      <w:widowControl w:val="0"/>
      <w:tabs>
        <w:tab w:val="left" w:pos="0"/>
        <w:tab w:val="center" w:pos="4680"/>
        <w:tab w:val="left" w:pos="504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722C3"/>
    <w:rPr>
      <w:rFonts w:ascii="Univers" w:eastAsia="Times New Roman" w:hAnsi="Univers"/>
      <w:szCs w:val="20"/>
    </w:rPr>
  </w:style>
  <w:style w:type="character" w:styleId="PageNumber">
    <w:name w:val="page number"/>
    <w:basedOn w:val="DefaultParagraphFont"/>
    <w:rsid w:val="006722C3"/>
  </w:style>
  <w:style w:type="paragraph" w:styleId="BodyTextIndent">
    <w:name w:val="Body Text Indent"/>
    <w:basedOn w:val="Normal"/>
    <w:link w:val="BodyTextIndentChar"/>
    <w:rsid w:val="006722C3"/>
    <w:pPr>
      <w:widowControl w:val="0"/>
      <w:tabs>
        <w:tab w:val="left" w:pos="0"/>
      </w:tabs>
      <w:suppressAutoHyphens/>
      <w:spacing w:after="0" w:line="240" w:lineRule="auto"/>
      <w:ind w:left="2160" w:hanging="2160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22C3"/>
    <w:rPr>
      <w:rFonts w:ascii="Univers" w:eastAsia="Times New Roman" w:hAnsi="Univers"/>
      <w:spacing w:val="-3"/>
      <w:szCs w:val="20"/>
    </w:rPr>
  </w:style>
  <w:style w:type="paragraph" w:styleId="BodyTextIndent2">
    <w:name w:val="Body Text Indent 2"/>
    <w:basedOn w:val="Normal"/>
    <w:link w:val="BodyTextIndent2Char"/>
    <w:rsid w:val="006722C3"/>
    <w:pPr>
      <w:widowControl w:val="0"/>
      <w:tabs>
        <w:tab w:val="left" w:pos="0"/>
      </w:tabs>
      <w:suppressAutoHyphens/>
      <w:spacing w:after="0" w:line="210" w:lineRule="auto"/>
      <w:ind w:left="3600" w:hanging="360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22C3"/>
    <w:rPr>
      <w:rFonts w:ascii="CG Times" w:eastAsia="Times New Roman" w:hAnsi="CG Times"/>
      <w:spacing w:val="-3"/>
      <w:szCs w:val="20"/>
    </w:rPr>
  </w:style>
  <w:style w:type="paragraph" w:styleId="BodyTextIndent3">
    <w:name w:val="Body Text Indent 3"/>
    <w:basedOn w:val="Normal"/>
    <w:link w:val="BodyTextIndent3Char"/>
    <w:rsid w:val="006722C3"/>
    <w:pPr>
      <w:widowControl w:val="0"/>
      <w:suppressAutoHyphens/>
      <w:spacing w:after="0" w:line="210" w:lineRule="auto"/>
      <w:ind w:left="3600" w:hanging="720"/>
      <w:jc w:val="both"/>
    </w:pPr>
    <w:rPr>
      <w:rFonts w:ascii="CG Times" w:eastAsia="Times New Roman" w:hAnsi="CG Times" w:cs="Times New Roman"/>
      <w:spacing w:val="-3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722C3"/>
    <w:rPr>
      <w:rFonts w:ascii="CG Times" w:eastAsia="Times New Roman" w:hAnsi="CG Times"/>
      <w:spacing w:val="-3"/>
      <w:szCs w:val="20"/>
    </w:rPr>
  </w:style>
  <w:style w:type="paragraph" w:styleId="BodyText">
    <w:name w:val="Body Text"/>
    <w:basedOn w:val="Normal"/>
    <w:link w:val="BodyTextChar"/>
    <w:rsid w:val="006722C3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pacing w:val="-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22C3"/>
    <w:rPr>
      <w:rFonts w:ascii="CG Times" w:eastAsia="Times New Roman" w:hAnsi="CG Times"/>
      <w:b/>
      <w:spacing w:val="-3"/>
      <w:sz w:val="22"/>
      <w:szCs w:val="20"/>
    </w:rPr>
  </w:style>
  <w:style w:type="paragraph" w:styleId="BodyText2">
    <w:name w:val="Body Text 2"/>
    <w:basedOn w:val="Normal"/>
    <w:link w:val="BodyText2Char"/>
    <w:rsid w:val="006722C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22C3"/>
    <w:rPr>
      <w:rFonts w:ascii="Univers" w:eastAsia="Times New Roman" w:hAnsi="Univers"/>
      <w:spacing w:val="-3"/>
      <w:szCs w:val="20"/>
    </w:rPr>
  </w:style>
  <w:style w:type="paragraph" w:styleId="Subtitle">
    <w:name w:val="Subtitle"/>
    <w:basedOn w:val="Normal"/>
    <w:link w:val="SubtitleChar"/>
    <w:qFormat/>
    <w:rsid w:val="00672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722C3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6722C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125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3290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973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951">
                                      <w:marLeft w:val="-312"/>
                                      <w:marRight w:val="-31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EEDF0"/>
                                        <w:right w:val="none" w:sz="0" w:space="0" w:color="auto"/>
                                      </w:divBdr>
                                      <w:divsChild>
                                        <w:div w:id="141702137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SUJDS.ksu.edu.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su.edu.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da.ad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nt.ksu.edu.sa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aculty.ksu.edu.sa/Dr.Shethri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0BA4-D44E-4FFE-9450-FCD25356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311 RDS                Course Specification Form</vt:lpstr>
    </vt:vector>
  </TitlesOfParts>
  <Company>TOSHIBA</Company>
  <LinksUpToDate>false</LinksUpToDate>
  <CharactersWithSpaces>24546</CharactersWithSpaces>
  <SharedDoc>false</SharedDoc>
  <HLinks>
    <vt:vector size="6" baseType="variant"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http://jada.ada.org/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311 RDS                Course Specification Form</dc:title>
  <dc:subject>In Accordance to the Guidelines by the National Commission for Assessment and Academic Accreditation  NCAAA</dc:subject>
  <dc:creator>Vice Dean-Ship for Development &amp; Quality</dc:creator>
  <cp:lastModifiedBy>Beth</cp:lastModifiedBy>
  <cp:revision>20</cp:revision>
  <cp:lastPrinted>2014-09-03T06:13:00Z</cp:lastPrinted>
  <dcterms:created xsi:type="dcterms:W3CDTF">2014-08-28T05:09:00Z</dcterms:created>
  <dcterms:modified xsi:type="dcterms:W3CDTF">2014-09-10T06:20:00Z</dcterms:modified>
</cp:coreProperties>
</file>