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DDA" w:rsidRPr="00B52388" w:rsidRDefault="00455DDA" w:rsidP="00554813">
      <w:pPr>
        <w:jc w:val="center"/>
        <w:rPr>
          <w:b/>
          <w:sz w:val="28"/>
          <w:szCs w:val="28"/>
          <w:u w:val="single"/>
        </w:rPr>
      </w:pPr>
      <w:r w:rsidRPr="00B52388">
        <w:rPr>
          <w:b/>
          <w:sz w:val="28"/>
          <w:szCs w:val="28"/>
          <w:u w:val="single"/>
        </w:rPr>
        <w:t>KING SAUD UNIVERSITY</w:t>
      </w:r>
    </w:p>
    <w:p w:rsidR="00455DDA" w:rsidRPr="00B52388" w:rsidRDefault="00455DDA" w:rsidP="00554813">
      <w:pPr>
        <w:jc w:val="center"/>
        <w:rPr>
          <w:b/>
          <w:sz w:val="28"/>
          <w:szCs w:val="28"/>
          <w:u w:val="single"/>
        </w:rPr>
      </w:pPr>
      <w:r w:rsidRPr="00B52388">
        <w:rPr>
          <w:b/>
          <w:sz w:val="28"/>
          <w:szCs w:val="28"/>
          <w:u w:val="single"/>
        </w:rPr>
        <w:t>COLLEGE OF APPLIED MEDICAL SCIENCES</w:t>
      </w:r>
    </w:p>
    <w:p w:rsidR="00455DDA" w:rsidRPr="00B52388" w:rsidRDefault="00455DDA" w:rsidP="00554813">
      <w:pPr>
        <w:jc w:val="center"/>
        <w:rPr>
          <w:b/>
          <w:sz w:val="28"/>
          <w:szCs w:val="28"/>
          <w:u w:val="single"/>
        </w:rPr>
      </w:pPr>
      <w:r w:rsidRPr="00B52388">
        <w:rPr>
          <w:b/>
          <w:sz w:val="28"/>
          <w:szCs w:val="28"/>
          <w:u w:val="single"/>
        </w:rPr>
        <w:t>REHABILITATION SCIENCES DEPARTMENT.</w:t>
      </w:r>
    </w:p>
    <w:p w:rsidR="00455DDA" w:rsidRPr="00B52388" w:rsidRDefault="004C44AC" w:rsidP="00554813">
      <w:pPr>
        <w:jc w:val="center"/>
        <w:rPr>
          <w:b/>
          <w:sz w:val="28"/>
          <w:szCs w:val="28"/>
          <w:u w:val="single"/>
        </w:rPr>
      </w:pPr>
      <w:r>
        <w:rPr>
          <w:b/>
          <w:sz w:val="28"/>
          <w:szCs w:val="28"/>
          <w:u w:val="single"/>
        </w:rPr>
        <w:t>First Semester 1435/36</w:t>
      </w:r>
      <w:r w:rsidR="0003090B" w:rsidRPr="00B52388">
        <w:rPr>
          <w:b/>
          <w:sz w:val="28"/>
          <w:szCs w:val="28"/>
          <w:u w:val="single"/>
        </w:rPr>
        <w:t>(201</w:t>
      </w:r>
      <w:r>
        <w:rPr>
          <w:b/>
          <w:sz w:val="28"/>
          <w:szCs w:val="28"/>
          <w:u w:val="single"/>
        </w:rPr>
        <w:t>5/2016</w:t>
      </w:r>
      <w:bookmarkStart w:id="0" w:name="_GoBack"/>
      <w:bookmarkEnd w:id="0"/>
      <w:r w:rsidR="00455DDA" w:rsidRPr="00B52388">
        <w:rPr>
          <w:b/>
          <w:sz w:val="28"/>
          <w:szCs w:val="28"/>
          <w:u w:val="single"/>
        </w:rPr>
        <w:t>G.)</w:t>
      </w:r>
    </w:p>
    <w:p w:rsidR="00455DDA" w:rsidRPr="00B52388" w:rsidRDefault="00455DDA" w:rsidP="00554813">
      <w:pPr>
        <w:jc w:val="both"/>
        <w:rPr>
          <w:b/>
          <w:sz w:val="28"/>
          <w:szCs w:val="28"/>
        </w:rPr>
      </w:pPr>
    </w:p>
    <w:p w:rsidR="00455DDA" w:rsidRPr="00B52388" w:rsidRDefault="00455DDA" w:rsidP="00554813">
      <w:pPr>
        <w:jc w:val="both"/>
        <w:rPr>
          <w:b/>
          <w:sz w:val="28"/>
          <w:szCs w:val="28"/>
          <w:u w:val="single"/>
        </w:rPr>
      </w:pPr>
      <w:r w:rsidRPr="00B52388">
        <w:rPr>
          <w:b/>
          <w:sz w:val="28"/>
          <w:szCs w:val="28"/>
          <w:u w:val="single"/>
        </w:rPr>
        <w:t>COURSE SYLLABUS</w:t>
      </w:r>
    </w:p>
    <w:p w:rsidR="00455DDA" w:rsidRDefault="00455DDA" w:rsidP="00554813">
      <w:pPr>
        <w:jc w:val="both"/>
        <w:rPr>
          <w:sz w:val="28"/>
          <w:szCs w:val="28"/>
        </w:rPr>
      </w:pPr>
      <w:r>
        <w:rPr>
          <w:sz w:val="28"/>
          <w:szCs w:val="28"/>
        </w:rPr>
        <w:t>COURSE TI</w:t>
      </w:r>
      <w:r w:rsidR="0003090B">
        <w:rPr>
          <w:sz w:val="28"/>
          <w:szCs w:val="28"/>
        </w:rPr>
        <w:t xml:space="preserve">TLE: </w:t>
      </w:r>
      <w:r w:rsidR="0003090B">
        <w:rPr>
          <w:sz w:val="28"/>
          <w:szCs w:val="28"/>
        </w:rPr>
        <w:tab/>
      </w:r>
      <w:r w:rsidR="0003090B">
        <w:rPr>
          <w:sz w:val="28"/>
          <w:szCs w:val="28"/>
        </w:rPr>
        <w:tab/>
      </w:r>
      <w:r w:rsidR="005D6864">
        <w:rPr>
          <w:sz w:val="28"/>
          <w:szCs w:val="28"/>
        </w:rPr>
        <w:t xml:space="preserve">           </w:t>
      </w:r>
      <w:r w:rsidR="00AE6125">
        <w:rPr>
          <w:sz w:val="28"/>
          <w:szCs w:val="28"/>
        </w:rPr>
        <w:t>O</w:t>
      </w:r>
      <w:r w:rsidR="005D6864">
        <w:rPr>
          <w:sz w:val="28"/>
          <w:szCs w:val="28"/>
        </w:rPr>
        <w:t>ccupational Therapy Evaluation</w:t>
      </w:r>
    </w:p>
    <w:p w:rsidR="00455DDA" w:rsidRDefault="005D6864" w:rsidP="00554813">
      <w:pPr>
        <w:jc w:val="both"/>
        <w:rPr>
          <w:sz w:val="28"/>
          <w:szCs w:val="28"/>
        </w:rPr>
      </w:pPr>
      <w:r>
        <w:rPr>
          <w:sz w:val="28"/>
          <w:szCs w:val="28"/>
        </w:rPr>
        <w:t>COURSE NUMBER:</w:t>
      </w:r>
      <w:r>
        <w:rPr>
          <w:sz w:val="28"/>
          <w:szCs w:val="28"/>
        </w:rPr>
        <w:tab/>
      </w:r>
      <w:r>
        <w:rPr>
          <w:sz w:val="28"/>
          <w:szCs w:val="28"/>
        </w:rPr>
        <w:tab/>
      </w:r>
      <w:r>
        <w:rPr>
          <w:sz w:val="28"/>
          <w:szCs w:val="28"/>
        </w:rPr>
        <w:tab/>
        <w:t>RHS 435</w:t>
      </w:r>
      <w:r w:rsidR="00455DDA">
        <w:rPr>
          <w:sz w:val="28"/>
          <w:szCs w:val="28"/>
        </w:rPr>
        <w:t>.</w:t>
      </w:r>
    </w:p>
    <w:p w:rsidR="00455DDA" w:rsidRDefault="00455DDA" w:rsidP="00554813">
      <w:pPr>
        <w:jc w:val="both"/>
        <w:rPr>
          <w:sz w:val="28"/>
          <w:szCs w:val="28"/>
        </w:rPr>
      </w:pPr>
      <w:r>
        <w:rPr>
          <w:sz w:val="28"/>
          <w:szCs w:val="28"/>
        </w:rPr>
        <w:t xml:space="preserve">CREDIT </w:t>
      </w:r>
      <w:r w:rsidR="005D6864">
        <w:rPr>
          <w:sz w:val="28"/>
          <w:szCs w:val="28"/>
        </w:rPr>
        <w:t>HOURS:</w:t>
      </w:r>
      <w:r w:rsidR="005D6864">
        <w:rPr>
          <w:sz w:val="28"/>
          <w:szCs w:val="28"/>
        </w:rPr>
        <w:tab/>
      </w:r>
      <w:r w:rsidR="005D6864">
        <w:rPr>
          <w:sz w:val="28"/>
          <w:szCs w:val="28"/>
        </w:rPr>
        <w:tab/>
      </w:r>
      <w:r w:rsidR="005D6864">
        <w:rPr>
          <w:sz w:val="28"/>
          <w:szCs w:val="28"/>
        </w:rPr>
        <w:tab/>
        <w:t>1+1</w:t>
      </w:r>
      <w:r w:rsidR="00AE6125">
        <w:rPr>
          <w:sz w:val="28"/>
          <w:szCs w:val="28"/>
        </w:rPr>
        <w:t xml:space="preserve"> =</w:t>
      </w:r>
      <w:r w:rsidR="005D6864">
        <w:rPr>
          <w:sz w:val="28"/>
          <w:szCs w:val="28"/>
        </w:rPr>
        <w:t xml:space="preserve"> 2</w:t>
      </w:r>
    </w:p>
    <w:p w:rsidR="00455DDA" w:rsidRDefault="00A60907" w:rsidP="00554813">
      <w:pPr>
        <w:jc w:val="both"/>
        <w:rPr>
          <w:sz w:val="28"/>
          <w:szCs w:val="28"/>
        </w:rPr>
      </w:pPr>
      <w:r>
        <w:rPr>
          <w:sz w:val="28"/>
          <w:szCs w:val="28"/>
        </w:rPr>
        <w:t>COURSE COORDINATOR:</w:t>
      </w:r>
      <w:r>
        <w:rPr>
          <w:sz w:val="28"/>
          <w:szCs w:val="28"/>
        </w:rPr>
        <w:tab/>
      </w:r>
      <w:r>
        <w:rPr>
          <w:sz w:val="28"/>
          <w:szCs w:val="28"/>
        </w:rPr>
        <w:tab/>
        <w:t>Dharmendra Kumar</w:t>
      </w:r>
      <w:r w:rsidR="00455DDA">
        <w:rPr>
          <w:sz w:val="28"/>
          <w:szCs w:val="28"/>
        </w:rPr>
        <w:t>.</w:t>
      </w:r>
    </w:p>
    <w:p w:rsidR="00455DDA" w:rsidRDefault="00455DDA" w:rsidP="00554813">
      <w:pPr>
        <w:jc w:val="both"/>
        <w:rPr>
          <w:sz w:val="28"/>
          <w:szCs w:val="28"/>
        </w:rPr>
      </w:pPr>
      <w:r w:rsidRPr="00B52388">
        <w:rPr>
          <w:b/>
          <w:sz w:val="28"/>
          <w:szCs w:val="28"/>
          <w:u w:val="single"/>
        </w:rPr>
        <w:t>COURSE DESCRIPTION</w:t>
      </w:r>
      <w:r w:rsidRPr="00B52388">
        <w:rPr>
          <w:b/>
          <w:sz w:val="28"/>
          <w:szCs w:val="28"/>
        </w:rPr>
        <w:t>:</w:t>
      </w:r>
      <w:r>
        <w:rPr>
          <w:sz w:val="28"/>
          <w:szCs w:val="28"/>
        </w:rPr>
        <w:t xml:space="preserve"> The course </w:t>
      </w:r>
      <w:r w:rsidR="0003090B">
        <w:rPr>
          <w:sz w:val="28"/>
          <w:szCs w:val="28"/>
        </w:rPr>
        <w:t xml:space="preserve">is designed to develop the understanding </w:t>
      </w:r>
      <w:r w:rsidR="005D6864">
        <w:rPr>
          <w:sz w:val="28"/>
          <w:szCs w:val="28"/>
        </w:rPr>
        <w:t>about the importance, procedure and methods to Occupational therapy evaluation. It is providing theoretical background for psychometric properties of different assessment tools. With this course students are getting the ability to assess the development of human being throughout the entire domain like motor, cognitive, social etc. it is also making them equipped with the technique to assess functional and vocational aspects of a person.</w:t>
      </w:r>
    </w:p>
    <w:p w:rsidR="00AE6125" w:rsidRDefault="00AE6125" w:rsidP="00554813">
      <w:pPr>
        <w:jc w:val="both"/>
        <w:rPr>
          <w:sz w:val="28"/>
          <w:szCs w:val="28"/>
        </w:rPr>
      </w:pPr>
    </w:p>
    <w:p w:rsidR="00455DDA" w:rsidRPr="00B52388" w:rsidRDefault="00455DDA" w:rsidP="00554813">
      <w:pPr>
        <w:jc w:val="both"/>
        <w:rPr>
          <w:b/>
          <w:sz w:val="28"/>
          <w:szCs w:val="28"/>
        </w:rPr>
      </w:pPr>
      <w:r w:rsidRPr="00B52388">
        <w:rPr>
          <w:b/>
          <w:sz w:val="28"/>
          <w:szCs w:val="28"/>
        </w:rPr>
        <w:t>The Aims of the course are:</w:t>
      </w:r>
    </w:p>
    <w:p w:rsidR="00455DDA" w:rsidRDefault="00455DDA" w:rsidP="00554813">
      <w:pPr>
        <w:numPr>
          <w:ilvl w:val="0"/>
          <w:numId w:val="6"/>
        </w:numPr>
        <w:spacing w:after="0" w:line="240" w:lineRule="auto"/>
        <w:jc w:val="both"/>
        <w:rPr>
          <w:sz w:val="28"/>
          <w:szCs w:val="28"/>
        </w:rPr>
      </w:pPr>
      <w:r>
        <w:rPr>
          <w:sz w:val="28"/>
          <w:szCs w:val="28"/>
        </w:rPr>
        <w:t>Descrip</w:t>
      </w:r>
      <w:r w:rsidRPr="00C736D8">
        <w:rPr>
          <w:sz w:val="28"/>
          <w:szCs w:val="28"/>
        </w:rPr>
        <w:t>tion</w:t>
      </w:r>
      <w:r>
        <w:rPr>
          <w:sz w:val="28"/>
          <w:szCs w:val="28"/>
        </w:rPr>
        <w:t xml:space="preserve"> </w:t>
      </w:r>
      <w:r w:rsidR="0087769F">
        <w:rPr>
          <w:sz w:val="28"/>
          <w:szCs w:val="28"/>
        </w:rPr>
        <w:t xml:space="preserve">different types of evaluation/ assessment procedures in OT </w:t>
      </w:r>
    </w:p>
    <w:p w:rsidR="0087769F" w:rsidRDefault="00711AB7" w:rsidP="00554813">
      <w:pPr>
        <w:numPr>
          <w:ilvl w:val="0"/>
          <w:numId w:val="6"/>
        </w:numPr>
        <w:spacing w:after="0" w:line="240" w:lineRule="auto"/>
        <w:jc w:val="both"/>
        <w:rPr>
          <w:sz w:val="28"/>
          <w:szCs w:val="28"/>
        </w:rPr>
      </w:pPr>
      <w:r w:rsidRPr="0087769F">
        <w:rPr>
          <w:sz w:val="28"/>
          <w:szCs w:val="28"/>
        </w:rPr>
        <w:t xml:space="preserve">Discussion on </w:t>
      </w:r>
      <w:r w:rsidR="0087769F">
        <w:rPr>
          <w:sz w:val="28"/>
          <w:szCs w:val="28"/>
        </w:rPr>
        <w:t>psychometric properties i.e., validity, reliability etc in terms of different assessment tools</w:t>
      </w:r>
    </w:p>
    <w:p w:rsidR="00711AB7" w:rsidRPr="0087769F" w:rsidRDefault="0087769F" w:rsidP="00554813">
      <w:pPr>
        <w:numPr>
          <w:ilvl w:val="0"/>
          <w:numId w:val="6"/>
        </w:numPr>
        <w:spacing w:after="0" w:line="240" w:lineRule="auto"/>
        <w:jc w:val="both"/>
        <w:rPr>
          <w:sz w:val="28"/>
          <w:szCs w:val="28"/>
        </w:rPr>
      </w:pPr>
      <w:r>
        <w:rPr>
          <w:sz w:val="28"/>
          <w:szCs w:val="28"/>
        </w:rPr>
        <w:t>development of skills to assess</w:t>
      </w:r>
      <w:r w:rsidR="00455DDA" w:rsidRPr="0087769F">
        <w:rPr>
          <w:sz w:val="28"/>
          <w:szCs w:val="28"/>
        </w:rPr>
        <w:t xml:space="preserve"> the </w:t>
      </w:r>
      <w:r w:rsidR="00711AB7" w:rsidRPr="0087769F">
        <w:rPr>
          <w:sz w:val="28"/>
          <w:szCs w:val="28"/>
        </w:rPr>
        <w:t>various</w:t>
      </w:r>
      <w:r w:rsidR="00554813" w:rsidRPr="0087769F">
        <w:rPr>
          <w:sz w:val="28"/>
          <w:szCs w:val="28"/>
        </w:rPr>
        <w:t xml:space="preserve"> </w:t>
      </w:r>
      <w:r>
        <w:rPr>
          <w:sz w:val="28"/>
          <w:szCs w:val="28"/>
        </w:rPr>
        <w:t xml:space="preserve">occupational </w:t>
      </w:r>
      <w:r w:rsidR="00554813" w:rsidRPr="0087769F">
        <w:rPr>
          <w:sz w:val="28"/>
          <w:szCs w:val="28"/>
        </w:rPr>
        <w:t>Performance areas</w:t>
      </w:r>
      <w:r>
        <w:rPr>
          <w:sz w:val="28"/>
          <w:szCs w:val="28"/>
        </w:rPr>
        <w:t xml:space="preserve">, </w:t>
      </w:r>
      <w:r w:rsidR="00554813" w:rsidRPr="0087769F">
        <w:rPr>
          <w:sz w:val="28"/>
          <w:szCs w:val="28"/>
        </w:rPr>
        <w:t>components and contextual issues associated</w:t>
      </w:r>
      <w:r>
        <w:rPr>
          <w:sz w:val="28"/>
          <w:szCs w:val="28"/>
        </w:rPr>
        <w:t xml:space="preserve"> with it</w:t>
      </w:r>
      <w:r w:rsidR="00554813" w:rsidRPr="0087769F">
        <w:rPr>
          <w:sz w:val="28"/>
          <w:szCs w:val="28"/>
        </w:rPr>
        <w:t xml:space="preserve"> </w:t>
      </w:r>
    </w:p>
    <w:p w:rsidR="00455DDA" w:rsidRPr="00711AB7" w:rsidRDefault="00455DDA" w:rsidP="00554813">
      <w:pPr>
        <w:numPr>
          <w:ilvl w:val="0"/>
          <w:numId w:val="6"/>
        </w:numPr>
        <w:spacing w:after="0" w:line="240" w:lineRule="auto"/>
        <w:jc w:val="both"/>
        <w:rPr>
          <w:sz w:val="28"/>
          <w:szCs w:val="28"/>
        </w:rPr>
      </w:pPr>
      <w:r w:rsidRPr="00711AB7">
        <w:rPr>
          <w:sz w:val="28"/>
          <w:szCs w:val="28"/>
        </w:rPr>
        <w:t xml:space="preserve">Discussion </w:t>
      </w:r>
      <w:r w:rsidR="0087769F">
        <w:rPr>
          <w:sz w:val="28"/>
          <w:szCs w:val="28"/>
        </w:rPr>
        <w:t xml:space="preserve">on the methods to carry out evaluation for work rehabilitation and for </w:t>
      </w:r>
      <w:proofErr w:type="spellStart"/>
      <w:r w:rsidR="0087769F">
        <w:rPr>
          <w:sz w:val="28"/>
          <w:szCs w:val="28"/>
        </w:rPr>
        <w:t>ergonomical</w:t>
      </w:r>
      <w:proofErr w:type="spellEnd"/>
      <w:r w:rsidR="0087769F">
        <w:rPr>
          <w:sz w:val="28"/>
          <w:szCs w:val="28"/>
        </w:rPr>
        <w:t xml:space="preserve"> intervention</w:t>
      </w:r>
    </w:p>
    <w:p w:rsidR="00455DDA" w:rsidRPr="0087769F" w:rsidRDefault="00554813" w:rsidP="00554813">
      <w:pPr>
        <w:numPr>
          <w:ilvl w:val="0"/>
          <w:numId w:val="6"/>
        </w:numPr>
        <w:spacing w:after="0" w:line="240" w:lineRule="auto"/>
        <w:jc w:val="both"/>
        <w:rPr>
          <w:sz w:val="28"/>
          <w:szCs w:val="28"/>
        </w:rPr>
      </w:pPr>
      <w:r w:rsidRPr="0087769F">
        <w:rPr>
          <w:sz w:val="28"/>
          <w:szCs w:val="28"/>
        </w:rPr>
        <w:lastRenderedPageBreak/>
        <w:t xml:space="preserve">Discussion of </w:t>
      </w:r>
      <w:r w:rsidR="0087769F">
        <w:rPr>
          <w:sz w:val="28"/>
          <w:szCs w:val="28"/>
        </w:rPr>
        <w:t>the various assessment tools to assess before prescribing assistive technology devices, orthosis and prosthesis.</w:t>
      </w:r>
    </w:p>
    <w:p w:rsidR="00455DDA" w:rsidRPr="00B52388" w:rsidRDefault="00455DDA" w:rsidP="00554813">
      <w:pPr>
        <w:spacing w:after="0" w:line="240" w:lineRule="auto"/>
        <w:ind w:left="720"/>
        <w:jc w:val="both"/>
        <w:rPr>
          <w:b/>
          <w:sz w:val="28"/>
          <w:szCs w:val="28"/>
        </w:rPr>
      </w:pPr>
    </w:p>
    <w:p w:rsidR="00455DDA" w:rsidRPr="00B52388" w:rsidRDefault="00455DDA" w:rsidP="00554813">
      <w:pPr>
        <w:jc w:val="both"/>
        <w:rPr>
          <w:b/>
          <w:sz w:val="28"/>
          <w:szCs w:val="28"/>
        </w:rPr>
      </w:pPr>
      <w:r w:rsidRPr="00B52388">
        <w:rPr>
          <w:b/>
          <w:sz w:val="28"/>
          <w:szCs w:val="28"/>
        </w:rPr>
        <w:t xml:space="preserve">OBJECTIVES: </w:t>
      </w:r>
    </w:p>
    <w:p w:rsidR="00455DDA" w:rsidRPr="00C736D8" w:rsidRDefault="00455DDA" w:rsidP="00554813">
      <w:pPr>
        <w:jc w:val="both"/>
        <w:rPr>
          <w:sz w:val="28"/>
          <w:szCs w:val="28"/>
        </w:rPr>
      </w:pPr>
      <w:r w:rsidRPr="00C736D8">
        <w:rPr>
          <w:sz w:val="28"/>
          <w:szCs w:val="28"/>
        </w:rPr>
        <w:t>Upon the successful completion of course,</w:t>
      </w:r>
      <w:r>
        <w:rPr>
          <w:sz w:val="28"/>
          <w:szCs w:val="28"/>
        </w:rPr>
        <w:t xml:space="preserve"> the students should be able to</w:t>
      </w:r>
      <w:r w:rsidRPr="00C736D8">
        <w:rPr>
          <w:sz w:val="28"/>
          <w:szCs w:val="28"/>
        </w:rPr>
        <w:t>:</w:t>
      </w:r>
    </w:p>
    <w:p w:rsidR="00650434" w:rsidRDefault="00491B12" w:rsidP="00554813">
      <w:pPr>
        <w:numPr>
          <w:ilvl w:val="0"/>
          <w:numId w:val="7"/>
        </w:numPr>
        <w:spacing w:after="0" w:line="240" w:lineRule="auto"/>
        <w:jc w:val="both"/>
        <w:rPr>
          <w:sz w:val="28"/>
          <w:szCs w:val="28"/>
        </w:rPr>
      </w:pPr>
      <w:r w:rsidRPr="00650434">
        <w:rPr>
          <w:sz w:val="28"/>
          <w:szCs w:val="28"/>
        </w:rPr>
        <w:t xml:space="preserve">Define </w:t>
      </w:r>
      <w:r w:rsidR="005D6864">
        <w:rPr>
          <w:sz w:val="28"/>
          <w:szCs w:val="28"/>
        </w:rPr>
        <w:t>Different Psychometric properties and types of evaluations</w:t>
      </w:r>
    </w:p>
    <w:p w:rsidR="00455DDA" w:rsidRPr="00650434" w:rsidRDefault="00491B12" w:rsidP="00554813">
      <w:pPr>
        <w:numPr>
          <w:ilvl w:val="0"/>
          <w:numId w:val="7"/>
        </w:numPr>
        <w:spacing w:after="0" w:line="240" w:lineRule="auto"/>
        <w:jc w:val="both"/>
        <w:rPr>
          <w:sz w:val="28"/>
          <w:szCs w:val="28"/>
        </w:rPr>
      </w:pPr>
      <w:r w:rsidRPr="00650434">
        <w:rPr>
          <w:sz w:val="28"/>
          <w:szCs w:val="28"/>
        </w:rPr>
        <w:t xml:space="preserve">Understand the concept </w:t>
      </w:r>
      <w:r w:rsidR="005D6864">
        <w:rPr>
          <w:sz w:val="28"/>
          <w:szCs w:val="28"/>
        </w:rPr>
        <w:t>and method to assess Occupational performance components</w:t>
      </w:r>
      <w:r w:rsidR="00C96A33">
        <w:rPr>
          <w:sz w:val="28"/>
          <w:szCs w:val="28"/>
        </w:rPr>
        <w:t>, areas and roles in different contexts</w:t>
      </w:r>
    </w:p>
    <w:p w:rsidR="00711AB7" w:rsidRDefault="00455DDA" w:rsidP="00554813">
      <w:pPr>
        <w:numPr>
          <w:ilvl w:val="0"/>
          <w:numId w:val="7"/>
        </w:numPr>
        <w:spacing w:after="0" w:line="240" w:lineRule="auto"/>
        <w:jc w:val="both"/>
        <w:rPr>
          <w:sz w:val="28"/>
          <w:szCs w:val="28"/>
        </w:rPr>
      </w:pPr>
      <w:r w:rsidRPr="00711AB7">
        <w:rPr>
          <w:sz w:val="28"/>
          <w:szCs w:val="28"/>
        </w:rPr>
        <w:t>Explain</w:t>
      </w:r>
      <w:r w:rsidR="00711AB7" w:rsidRPr="00711AB7">
        <w:rPr>
          <w:sz w:val="28"/>
          <w:szCs w:val="28"/>
        </w:rPr>
        <w:t xml:space="preserve"> and apply</w:t>
      </w:r>
      <w:r w:rsidRPr="00711AB7">
        <w:rPr>
          <w:sz w:val="28"/>
          <w:szCs w:val="28"/>
        </w:rPr>
        <w:t xml:space="preserve"> the </w:t>
      </w:r>
      <w:r w:rsidR="00491B12" w:rsidRPr="00711AB7">
        <w:rPr>
          <w:sz w:val="28"/>
          <w:szCs w:val="28"/>
        </w:rPr>
        <w:t>diffe</w:t>
      </w:r>
      <w:r w:rsidR="00711AB7">
        <w:rPr>
          <w:sz w:val="28"/>
          <w:szCs w:val="28"/>
        </w:rPr>
        <w:t>rent assessment procedure</w:t>
      </w:r>
      <w:r w:rsidR="00C96A33">
        <w:rPr>
          <w:sz w:val="28"/>
          <w:szCs w:val="28"/>
        </w:rPr>
        <w:t xml:space="preserve"> for orthosis, prosthesis and assistive technology devices </w:t>
      </w:r>
    </w:p>
    <w:p w:rsidR="00650434" w:rsidRPr="00650434" w:rsidRDefault="00650434" w:rsidP="00650434">
      <w:pPr>
        <w:spacing w:after="0" w:line="240" w:lineRule="auto"/>
        <w:ind w:left="1080"/>
        <w:jc w:val="both"/>
        <w:rPr>
          <w:b/>
          <w:sz w:val="20"/>
        </w:rPr>
      </w:pPr>
    </w:p>
    <w:p w:rsidR="005D6864" w:rsidRPr="00AE6125" w:rsidRDefault="005D6864" w:rsidP="005D6864">
      <w:pPr>
        <w:pStyle w:val="ListParagraph"/>
        <w:jc w:val="both"/>
        <w:rPr>
          <w:b/>
          <w:sz w:val="28"/>
          <w:szCs w:val="28"/>
          <w:u w:val="single"/>
        </w:rPr>
      </w:pPr>
      <w:proofErr w:type="gramStart"/>
      <w:r w:rsidRPr="00B52388">
        <w:rPr>
          <w:b/>
          <w:sz w:val="28"/>
          <w:szCs w:val="28"/>
          <w:u w:val="single"/>
        </w:rPr>
        <w:t>COURSE  OUTLINE</w:t>
      </w:r>
      <w:proofErr w:type="gramEnd"/>
    </w:p>
    <w:p w:rsidR="005D6864" w:rsidRPr="00455DDA" w:rsidRDefault="005D6864" w:rsidP="005D6864">
      <w:pPr>
        <w:pStyle w:val="ListParagraph"/>
        <w:jc w:val="both"/>
        <w:rPr>
          <w:sz w:val="28"/>
          <w:szCs w:val="28"/>
          <w:u w:val="single"/>
        </w:rPr>
      </w:pPr>
    </w:p>
    <w:tbl>
      <w:tblPr>
        <w:tblStyle w:val="TableGrid"/>
        <w:tblW w:w="0" w:type="auto"/>
        <w:tblInd w:w="720" w:type="dxa"/>
        <w:tblLook w:val="04A0" w:firstRow="1" w:lastRow="0" w:firstColumn="1" w:lastColumn="0" w:noHBand="0" w:noVBand="1"/>
      </w:tblPr>
      <w:tblGrid>
        <w:gridCol w:w="1458"/>
        <w:gridCol w:w="7398"/>
      </w:tblGrid>
      <w:tr w:rsidR="005D6864" w:rsidTr="00064C07">
        <w:tc>
          <w:tcPr>
            <w:tcW w:w="1458" w:type="dxa"/>
          </w:tcPr>
          <w:p w:rsidR="005D6864" w:rsidRPr="00B52388" w:rsidRDefault="005D6864" w:rsidP="00064C07">
            <w:pPr>
              <w:pStyle w:val="ListParagraph"/>
              <w:ind w:left="0"/>
              <w:jc w:val="both"/>
              <w:rPr>
                <w:b/>
                <w:sz w:val="28"/>
                <w:szCs w:val="28"/>
              </w:rPr>
            </w:pPr>
            <w:r w:rsidRPr="00B52388">
              <w:rPr>
                <w:b/>
                <w:sz w:val="28"/>
                <w:szCs w:val="28"/>
              </w:rPr>
              <w:t>WEEK</w:t>
            </w:r>
          </w:p>
        </w:tc>
        <w:tc>
          <w:tcPr>
            <w:tcW w:w="7398" w:type="dxa"/>
          </w:tcPr>
          <w:p w:rsidR="005D6864" w:rsidRPr="00B52388" w:rsidRDefault="005D6864" w:rsidP="00064C07">
            <w:pPr>
              <w:pStyle w:val="ListParagraph"/>
              <w:ind w:left="0"/>
              <w:jc w:val="both"/>
              <w:rPr>
                <w:b/>
                <w:sz w:val="28"/>
                <w:szCs w:val="28"/>
              </w:rPr>
            </w:pPr>
            <w:r w:rsidRPr="00B52388">
              <w:rPr>
                <w:b/>
                <w:sz w:val="28"/>
                <w:szCs w:val="28"/>
              </w:rPr>
              <w:t>TOPICS</w:t>
            </w:r>
          </w:p>
        </w:tc>
      </w:tr>
      <w:tr w:rsidR="005D6864" w:rsidTr="00064C07">
        <w:trPr>
          <w:trHeight w:val="827"/>
        </w:trPr>
        <w:tc>
          <w:tcPr>
            <w:tcW w:w="1458" w:type="dxa"/>
          </w:tcPr>
          <w:p w:rsidR="005D6864" w:rsidRDefault="005D6864" w:rsidP="00064C07">
            <w:pPr>
              <w:pStyle w:val="ListParagraph"/>
              <w:ind w:left="0"/>
              <w:jc w:val="both"/>
              <w:rPr>
                <w:sz w:val="28"/>
                <w:szCs w:val="28"/>
              </w:rPr>
            </w:pPr>
            <w:r>
              <w:rPr>
                <w:sz w:val="28"/>
                <w:szCs w:val="28"/>
              </w:rPr>
              <w:t>1.</w:t>
            </w:r>
          </w:p>
        </w:tc>
        <w:tc>
          <w:tcPr>
            <w:tcW w:w="7398" w:type="dxa"/>
          </w:tcPr>
          <w:p w:rsidR="005D6864" w:rsidRDefault="005D6864" w:rsidP="00064C07">
            <w:pPr>
              <w:pStyle w:val="ListParagraph"/>
              <w:ind w:left="-18" w:firstLine="18"/>
              <w:jc w:val="both"/>
              <w:rPr>
                <w:sz w:val="28"/>
                <w:szCs w:val="28"/>
              </w:rPr>
            </w:pPr>
            <w:r>
              <w:rPr>
                <w:sz w:val="28"/>
                <w:szCs w:val="28"/>
              </w:rPr>
              <w:t>Brief description about Occupational Therapy Evaluation procedure: Theoretical background</w:t>
            </w:r>
          </w:p>
        </w:tc>
      </w:tr>
      <w:tr w:rsidR="005D6864" w:rsidTr="00064C07">
        <w:tc>
          <w:tcPr>
            <w:tcW w:w="1458" w:type="dxa"/>
          </w:tcPr>
          <w:p w:rsidR="005D6864" w:rsidRDefault="005D6864" w:rsidP="00064C07">
            <w:pPr>
              <w:pStyle w:val="ListParagraph"/>
              <w:ind w:left="0"/>
              <w:jc w:val="both"/>
              <w:rPr>
                <w:sz w:val="28"/>
                <w:szCs w:val="28"/>
              </w:rPr>
            </w:pPr>
            <w:r>
              <w:rPr>
                <w:sz w:val="28"/>
                <w:szCs w:val="28"/>
              </w:rPr>
              <w:t>2</w:t>
            </w:r>
          </w:p>
        </w:tc>
        <w:tc>
          <w:tcPr>
            <w:tcW w:w="7398" w:type="dxa"/>
          </w:tcPr>
          <w:p w:rsidR="005D6864" w:rsidRDefault="005D6864" w:rsidP="00064C07">
            <w:pPr>
              <w:jc w:val="both"/>
              <w:rPr>
                <w:sz w:val="28"/>
                <w:szCs w:val="28"/>
              </w:rPr>
            </w:pPr>
            <w:r>
              <w:rPr>
                <w:sz w:val="28"/>
                <w:szCs w:val="28"/>
              </w:rPr>
              <w:t xml:space="preserve">Component assessment in adults </w:t>
            </w:r>
            <w:proofErr w:type="spellStart"/>
            <w:r>
              <w:rPr>
                <w:sz w:val="28"/>
                <w:szCs w:val="28"/>
              </w:rPr>
              <w:t>eg</w:t>
            </w:r>
            <w:proofErr w:type="spellEnd"/>
            <w:r>
              <w:rPr>
                <w:sz w:val="28"/>
                <w:szCs w:val="28"/>
              </w:rPr>
              <w:t>. Muscle strength, sensation, coordination, hand function</w:t>
            </w:r>
          </w:p>
        </w:tc>
      </w:tr>
      <w:tr w:rsidR="005D6864" w:rsidTr="00064C07">
        <w:tc>
          <w:tcPr>
            <w:tcW w:w="1458" w:type="dxa"/>
          </w:tcPr>
          <w:p w:rsidR="005D6864" w:rsidRDefault="005D6864" w:rsidP="00064C07">
            <w:pPr>
              <w:pStyle w:val="ListParagraph"/>
              <w:ind w:left="0"/>
              <w:jc w:val="both"/>
              <w:rPr>
                <w:sz w:val="28"/>
                <w:szCs w:val="28"/>
              </w:rPr>
            </w:pPr>
            <w:r>
              <w:rPr>
                <w:sz w:val="28"/>
                <w:szCs w:val="28"/>
              </w:rPr>
              <w:t>3</w:t>
            </w:r>
          </w:p>
        </w:tc>
        <w:tc>
          <w:tcPr>
            <w:tcW w:w="7398" w:type="dxa"/>
          </w:tcPr>
          <w:p w:rsidR="005D6864" w:rsidRDefault="005D6864" w:rsidP="00064C07">
            <w:pPr>
              <w:jc w:val="both"/>
              <w:rPr>
                <w:sz w:val="28"/>
                <w:szCs w:val="28"/>
              </w:rPr>
            </w:pPr>
            <w:r>
              <w:rPr>
                <w:sz w:val="28"/>
                <w:szCs w:val="28"/>
              </w:rPr>
              <w:t>Same As week 2</w:t>
            </w:r>
          </w:p>
        </w:tc>
      </w:tr>
      <w:tr w:rsidR="005D6864" w:rsidTr="00064C07">
        <w:tc>
          <w:tcPr>
            <w:tcW w:w="1458" w:type="dxa"/>
          </w:tcPr>
          <w:p w:rsidR="005D6864" w:rsidRDefault="005D6864" w:rsidP="00064C07">
            <w:pPr>
              <w:pStyle w:val="ListParagraph"/>
              <w:ind w:left="0"/>
              <w:jc w:val="both"/>
              <w:rPr>
                <w:sz w:val="28"/>
                <w:szCs w:val="28"/>
              </w:rPr>
            </w:pPr>
            <w:r>
              <w:rPr>
                <w:sz w:val="28"/>
                <w:szCs w:val="28"/>
              </w:rPr>
              <w:t>4</w:t>
            </w:r>
          </w:p>
        </w:tc>
        <w:tc>
          <w:tcPr>
            <w:tcW w:w="7398" w:type="dxa"/>
          </w:tcPr>
          <w:p w:rsidR="005D6864" w:rsidRDefault="005D6864" w:rsidP="00064C07">
            <w:pPr>
              <w:pStyle w:val="ListParagraph"/>
              <w:ind w:left="-18"/>
              <w:jc w:val="both"/>
              <w:rPr>
                <w:sz w:val="28"/>
                <w:szCs w:val="28"/>
              </w:rPr>
            </w:pPr>
            <w:r>
              <w:rPr>
                <w:sz w:val="28"/>
                <w:szCs w:val="28"/>
              </w:rPr>
              <w:t>Assessment of motor control</w:t>
            </w:r>
          </w:p>
        </w:tc>
      </w:tr>
      <w:tr w:rsidR="005D6864" w:rsidTr="00064C07">
        <w:tc>
          <w:tcPr>
            <w:tcW w:w="1458" w:type="dxa"/>
          </w:tcPr>
          <w:p w:rsidR="005D6864" w:rsidRDefault="005D6864" w:rsidP="00064C07">
            <w:pPr>
              <w:pStyle w:val="ListParagraph"/>
              <w:ind w:left="0"/>
              <w:jc w:val="both"/>
              <w:rPr>
                <w:sz w:val="28"/>
                <w:szCs w:val="28"/>
              </w:rPr>
            </w:pPr>
            <w:r>
              <w:rPr>
                <w:sz w:val="28"/>
                <w:szCs w:val="28"/>
              </w:rPr>
              <w:t>5</w:t>
            </w:r>
          </w:p>
        </w:tc>
        <w:tc>
          <w:tcPr>
            <w:tcW w:w="7398" w:type="dxa"/>
          </w:tcPr>
          <w:p w:rsidR="005D6864" w:rsidRDefault="005D6864" w:rsidP="00064C07">
            <w:pPr>
              <w:pStyle w:val="ListParagraph"/>
              <w:ind w:left="-18"/>
              <w:jc w:val="both"/>
              <w:rPr>
                <w:sz w:val="28"/>
                <w:szCs w:val="28"/>
              </w:rPr>
            </w:pPr>
            <w:r>
              <w:rPr>
                <w:sz w:val="28"/>
                <w:szCs w:val="28"/>
              </w:rPr>
              <w:t>Assessment of Cognitive functions</w:t>
            </w:r>
          </w:p>
        </w:tc>
      </w:tr>
      <w:tr w:rsidR="005D6864" w:rsidTr="00064C07">
        <w:tc>
          <w:tcPr>
            <w:tcW w:w="1458" w:type="dxa"/>
          </w:tcPr>
          <w:p w:rsidR="005D6864" w:rsidRDefault="005D6864" w:rsidP="00064C07">
            <w:pPr>
              <w:pStyle w:val="ListParagraph"/>
              <w:ind w:left="0"/>
              <w:jc w:val="both"/>
              <w:rPr>
                <w:sz w:val="28"/>
                <w:szCs w:val="28"/>
              </w:rPr>
            </w:pPr>
            <w:r>
              <w:rPr>
                <w:sz w:val="28"/>
                <w:szCs w:val="28"/>
              </w:rPr>
              <w:t>6</w:t>
            </w:r>
          </w:p>
        </w:tc>
        <w:tc>
          <w:tcPr>
            <w:tcW w:w="7398" w:type="dxa"/>
          </w:tcPr>
          <w:p w:rsidR="005D6864" w:rsidRDefault="005D6864" w:rsidP="00064C07">
            <w:pPr>
              <w:pStyle w:val="ListParagraph"/>
              <w:ind w:left="-18"/>
              <w:jc w:val="both"/>
              <w:rPr>
                <w:sz w:val="28"/>
                <w:szCs w:val="28"/>
              </w:rPr>
            </w:pPr>
            <w:r>
              <w:rPr>
                <w:sz w:val="28"/>
                <w:szCs w:val="28"/>
              </w:rPr>
              <w:t>Assessment for ADL</w:t>
            </w:r>
          </w:p>
        </w:tc>
      </w:tr>
      <w:tr w:rsidR="005D6864" w:rsidTr="00064C07">
        <w:tc>
          <w:tcPr>
            <w:tcW w:w="1458" w:type="dxa"/>
          </w:tcPr>
          <w:p w:rsidR="005D6864" w:rsidRDefault="005D6864" w:rsidP="00064C07">
            <w:pPr>
              <w:pStyle w:val="ListParagraph"/>
              <w:ind w:left="0"/>
              <w:jc w:val="both"/>
              <w:rPr>
                <w:sz w:val="28"/>
                <w:szCs w:val="28"/>
              </w:rPr>
            </w:pPr>
            <w:r>
              <w:rPr>
                <w:sz w:val="28"/>
                <w:szCs w:val="28"/>
              </w:rPr>
              <w:t>7</w:t>
            </w:r>
          </w:p>
        </w:tc>
        <w:tc>
          <w:tcPr>
            <w:tcW w:w="7398" w:type="dxa"/>
          </w:tcPr>
          <w:p w:rsidR="005D6864" w:rsidRDefault="005D6864" w:rsidP="00064C07">
            <w:pPr>
              <w:pStyle w:val="ListParagraph"/>
              <w:ind w:left="-18"/>
              <w:jc w:val="both"/>
              <w:rPr>
                <w:sz w:val="28"/>
                <w:szCs w:val="28"/>
              </w:rPr>
            </w:pPr>
            <w:r>
              <w:rPr>
                <w:sz w:val="28"/>
                <w:szCs w:val="28"/>
              </w:rPr>
              <w:t>First In-course Examination- Theory</w:t>
            </w:r>
          </w:p>
        </w:tc>
      </w:tr>
      <w:tr w:rsidR="005D6864" w:rsidTr="00064C07">
        <w:tc>
          <w:tcPr>
            <w:tcW w:w="1458" w:type="dxa"/>
          </w:tcPr>
          <w:p w:rsidR="005D6864" w:rsidRDefault="005D6864" w:rsidP="00064C07">
            <w:pPr>
              <w:pStyle w:val="ListParagraph"/>
              <w:ind w:left="0"/>
              <w:jc w:val="both"/>
              <w:rPr>
                <w:sz w:val="28"/>
                <w:szCs w:val="28"/>
              </w:rPr>
            </w:pPr>
            <w:r>
              <w:rPr>
                <w:sz w:val="28"/>
                <w:szCs w:val="28"/>
              </w:rPr>
              <w:t>8</w:t>
            </w:r>
          </w:p>
        </w:tc>
        <w:tc>
          <w:tcPr>
            <w:tcW w:w="7398" w:type="dxa"/>
          </w:tcPr>
          <w:p w:rsidR="005D6864" w:rsidRDefault="005D6864" w:rsidP="00064C07">
            <w:pPr>
              <w:pStyle w:val="ListParagraph"/>
              <w:ind w:left="0" w:hanging="18"/>
              <w:jc w:val="both"/>
              <w:rPr>
                <w:sz w:val="28"/>
                <w:szCs w:val="28"/>
              </w:rPr>
            </w:pPr>
            <w:r>
              <w:rPr>
                <w:sz w:val="28"/>
                <w:szCs w:val="28"/>
              </w:rPr>
              <w:t>Assessment for neonates and children</w:t>
            </w:r>
          </w:p>
        </w:tc>
      </w:tr>
      <w:tr w:rsidR="005D6864" w:rsidTr="00064C07">
        <w:tc>
          <w:tcPr>
            <w:tcW w:w="1458" w:type="dxa"/>
          </w:tcPr>
          <w:p w:rsidR="005D6864" w:rsidRDefault="005D6864" w:rsidP="00064C07">
            <w:pPr>
              <w:pStyle w:val="ListParagraph"/>
              <w:ind w:left="0"/>
              <w:jc w:val="both"/>
              <w:rPr>
                <w:sz w:val="28"/>
                <w:szCs w:val="28"/>
              </w:rPr>
            </w:pPr>
            <w:r>
              <w:rPr>
                <w:sz w:val="28"/>
                <w:szCs w:val="28"/>
              </w:rPr>
              <w:t>9</w:t>
            </w:r>
          </w:p>
        </w:tc>
        <w:tc>
          <w:tcPr>
            <w:tcW w:w="7398" w:type="dxa"/>
          </w:tcPr>
          <w:p w:rsidR="005D6864" w:rsidRDefault="005D6864" w:rsidP="00064C07">
            <w:pPr>
              <w:pStyle w:val="ListParagraph"/>
              <w:ind w:left="0" w:hanging="18"/>
              <w:jc w:val="both"/>
              <w:rPr>
                <w:sz w:val="28"/>
                <w:szCs w:val="28"/>
              </w:rPr>
            </w:pPr>
            <w:r>
              <w:rPr>
                <w:sz w:val="28"/>
                <w:szCs w:val="28"/>
              </w:rPr>
              <w:t>Same as week 8</w:t>
            </w:r>
          </w:p>
        </w:tc>
      </w:tr>
      <w:tr w:rsidR="005D6864" w:rsidTr="00064C07">
        <w:tc>
          <w:tcPr>
            <w:tcW w:w="1458" w:type="dxa"/>
          </w:tcPr>
          <w:p w:rsidR="005D6864" w:rsidRDefault="005D6864" w:rsidP="00064C07">
            <w:pPr>
              <w:pStyle w:val="ListParagraph"/>
              <w:ind w:left="0"/>
              <w:jc w:val="both"/>
              <w:rPr>
                <w:sz w:val="28"/>
                <w:szCs w:val="28"/>
              </w:rPr>
            </w:pPr>
            <w:r>
              <w:rPr>
                <w:sz w:val="28"/>
                <w:szCs w:val="28"/>
              </w:rPr>
              <w:t>10</w:t>
            </w:r>
          </w:p>
        </w:tc>
        <w:tc>
          <w:tcPr>
            <w:tcW w:w="7398" w:type="dxa"/>
          </w:tcPr>
          <w:p w:rsidR="005D6864" w:rsidRDefault="005D6864" w:rsidP="00064C07">
            <w:pPr>
              <w:pStyle w:val="ListParagraph"/>
              <w:ind w:left="0" w:hanging="18"/>
              <w:jc w:val="both"/>
              <w:rPr>
                <w:sz w:val="28"/>
                <w:szCs w:val="28"/>
              </w:rPr>
            </w:pPr>
            <w:r>
              <w:rPr>
                <w:sz w:val="28"/>
                <w:szCs w:val="28"/>
              </w:rPr>
              <w:t>Same as week 8-9</w:t>
            </w:r>
          </w:p>
        </w:tc>
      </w:tr>
      <w:tr w:rsidR="005D6864" w:rsidTr="00064C07">
        <w:tc>
          <w:tcPr>
            <w:tcW w:w="1458" w:type="dxa"/>
          </w:tcPr>
          <w:p w:rsidR="005D6864" w:rsidRDefault="005D6864" w:rsidP="00064C07">
            <w:pPr>
              <w:pStyle w:val="ListParagraph"/>
              <w:ind w:left="0"/>
              <w:jc w:val="both"/>
              <w:rPr>
                <w:sz w:val="28"/>
                <w:szCs w:val="28"/>
              </w:rPr>
            </w:pPr>
            <w:r>
              <w:rPr>
                <w:sz w:val="28"/>
                <w:szCs w:val="28"/>
              </w:rPr>
              <w:t>11</w:t>
            </w:r>
          </w:p>
        </w:tc>
        <w:tc>
          <w:tcPr>
            <w:tcW w:w="7398" w:type="dxa"/>
          </w:tcPr>
          <w:p w:rsidR="005D6864" w:rsidRDefault="005D6864" w:rsidP="00064C07">
            <w:pPr>
              <w:jc w:val="both"/>
              <w:rPr>
                <w:sz w:val="28"/>
                <w:szCs w:val="28"/>
              </w:rPr>
            </w:pPr>
            <w:r>
              <w:rPr>
                <w:sz w:val="28"/>
                <w:szCs w:val="28"/>
              </w:rPr>
              <w:t>Assessment for Sensory processing</w:t>
            </w:r>
          </w:p>
        </w:tc>
      </w:tr>
      <w:tr w:rsidR="005D6864" w:rsidTr="00064C07">
        <w:tc>
          <w:tcPr>
            <w:tcW w:w="1458" w:type="dxa"/>
          </w:tcPr>
          <w:p w:rsidR="005D6864" w:rsidRDefault="005D6864" w:rsidP="00064C07">
            <w:pPr>
              <w:pStyle w:val="ListParagraph"/>
              <w:ind w:left="0"/>
              <w:jc w:val="both"/>
              <w:rPr>
                <w:sz w:val="28"/>
                <w:szCs w:val="28"/>
              </w:rPr>
            </w:pPr>
            <w:r>
              <w:rPr>
                <w:sz w:val="28"/>
                <w:szCs w:val="28"/>
              </w:rPr>
              <w:t>12</w:t>
            </w:r>
          </w:p>
        </w:tc>
        <w:tc>
          <w:tcPr>
            <w:tcW w:w="7398" w:type="dxa"/>
          </w:tcPr>
          <w:p w:rsidR="005D6864" w:rsidRDefault="005D6864" w:rsidP="00064C07">
            <w:pPr>
              <w:jc w:val="both"/>
              <w:rPr>
                <w:sz w:val="28"/>
                <w:szCs w:val="28"/>
              </w:rPr>
            </w:pPr>
            <w:r>
              <w:rPr>
                <w:sz w:val="28"/>
                <w:szCs w:val="28"/>
              </w:rPr>
              <w:t>Second In course Exam- Theory</w:t>
            </w:r>
          </w:p>
        </w:tc>
      </w:tr>
      <w:tr w:rsidR="005D6864" w:rsidTr="00064C07">
        <w:tc>
          <w:tcPr>
            <w:tcW w:w="1458" w:type="dxa"/>
          </w:tcPr>
          <w:p w:rsidR="005D6864" w:rsidRDefault="005D6864" w:rsidP="00064C07">
            <w:pPr>
              <w:pStyle w:val="ListParagraph"/>
              <w:ind w:left="0"/>
              <w:jc w:val="both"/>
              <w:rPr>
                <w:sz w:val="28"/>
                <w:szCs w:val="28"/>
              </w:rPr>
            </w:pPr>
            <w:r>
              <w:rPr>
                <w:sz w:val="28"/>
                <w:szCs w:val="28"/>
              </w:rPr>
              <w:t>13</w:t>
            </w:r>
          </w:p>
        </w:tc>
        <w:tc>
          <w:tcPr>
            <w:tcW w:w="7398" w:type="dxa"/>
          </w:tcPr>
          <w:p w:rsidR="005D6864" w:rsidRDefault="005D6864" w:rsidP="00064C07">
            <w:pPr>
              <w:jc w:val="both"/>
              <w:rPr>
                <w:sz w:val="28"/>
                <w:szCs w:val="28"/>
              </w:rPr>
            </w:pPr>
            <w:proofErr w:type="spellStart"/>
            <w:r>
              <w:rPr>
                <w:sz w:val="28"/>
                <w:szCs w:val="28"/>
              </w:rPr>
              <w:t>Ergonomical</w:t>
            </w:r>
            <w:proofErr w:type="spellEnd"/>
            <w:r>
              <w:rPr>
                <w:sz w:val="28"/>
                <w:szCs w:val="28"/>
              </w:rPr>
              <w:t xml:space="preserve"> and Work related assessment</w:t>
            </w:r>
          </w:p>
        </w:tc>
      </w:tr>
      <w:tr w:rsidR="005D6864" w:rsidTr="00064C07">
        <w:tc>
          <w:tcPr>
            <w:tcW w:w="1458" w:type="dxa"/>
          </w:tcPr>
          <w:p w:rsidR="005D6864" w:rsidRDefault="005D6864" w:rsidP="00064C07">
            <w:pPr>
              <w:pStyle w:val="ListParagraph"/>
              <w:ind w:left="0"/>
              <w:jc w:val="both"/>
              <w:rPr>
                <w:sz w:val="28"/>
                <w:szCs w:val="28"/>
              </w:rPr>
            </w:pPr>
            <w:r>
              <w:rPr>
                <w:sz w:val="28"/>
                <w:szCs w:val="28"/>
              </w:rPr>
              <w:t>14</w:t>
            </w:r>
          </w:p>
        </w:tc>
        <w:tc>
          <w:tcPr>
            <w:tcW w:w="7398" w:type="dxa"/>
          </w:tcPr>
          <w:p w:rsidR="005D6864" w:rsidRPr="00455DDA" w:rsidRDefault="005D6864" w:rsidP="00064C07">
            <w:pPr>
              <w:jc w:val="both"/>
              <w:rPr>
                <w:sz w:val="28"/>
                <w:szCs w:val="28"/>
              </w:rPr>
            </w:pPr>
            <w:r>
              <w:rPr>
                <w:sz w:val="28"/>
                <w:szCs w:val="28"/>
              </w:rPr>
              <w:t>Same as week 13</w:t>
            </w:r>
          </w:p>
        </w:tc>
      </w:tr>
      <w:tr w:rsidR="005D6864" w:rsidTr="00064C07">
        <w:tc>
          <w:tcPr>
            <w:tcW w:w="1458" w:type="dxa"/>
          </w:tcPr>
          <w:p w:rsidR="005D6864" w:rsidRPr="006A39C3" w:rsidRDefault="005D6864" w:rsidP="00064C07">
            <w:pPr>
              <w:pStyle w:val="ListParagraph"/>
              <w:ind w:left="0"/>
              <w:jc w:val="both"/>
              <w:rPr>
                <w:sz w:val="28"/>
                <w:szCs w:val="28"/>
              </w:rPr>
            </w:pPr>
            <w:r>
              <w:rPr>
                <w:sz w:val="28"/>
                <w:szCs w:val="28"/>
              </w:rPr>
              <w:t>15</w:t>
            </w:r>
          </w:p>
        </w:tc>
        <w:tc>
          <w:tcPr>
            <w:tcW w:w="7398" w:type="dxa"/>
          </w:tcPr>
          <w:p w:rsidR="005D6864" w:rsidRPr="006A39C3" w:rsidRDefault="005D6864" w:rsidP="00064C07">
            <w:pPr>
              <w:jc w:val="both"/>
              <w:rPr>
                <w:sz w:val="28"/>
                <w:szCs w:val="28"/>
              </w:rPr>
            </w:pPr>
            <w:r>
              <w:rPr>
                <w:sz w:val="28"/>
                <w:szCs w:val="28"/>
              </w:rPr>
              <w:t>In-course Exam- Practical( Assignment/ Viva/quiz/ practical examination for hand on practice skill)</w:t>
            </w:r>
          </w:p>
        </w:tc>
      </w:tr>
      <w:tr w:rsidR="005D6864" w:rsidTr="00064C07">
        <w:tc>
          <w:tcPr>
            <w:tcW w:w="1458" w:type="dxa"/>
          </w:tcPr>
          <w:p w:rsidR="005D6864" w:rsidRDefault="005D6864" w:rsidP="00064C07">
            <w:pPr>
              <w:pStyle w:val="ListParagraph"/>
              <w:ind w:left="0"/>
              <w:jc w:val="both"/>
              <w:rPr>
                <w:sz w:val="28"/>
                <w:szCs w:val="28"/>
              </w:rPr>
            </w:pPr>
            <w:r>
              <w:rPr>
                <w:sz w:val="28"/>
                <w:szCs w:val="28"/>
              </w:rPr>
              <w:t>16</w:t>
            </w:r>
          </w:p>
        </w:tc>
        <w:tc>
          <w:tcPr>
            <w:tcW w:w="7398" w:type="dxa"/>
          </w:tcPr>
          <w:p w:rsidR="005D6864" w:rsidRDefault="005D6864" w:rsidP="00064C07">
            <w:pPr>
              <w:jc w:val="both"/>
              <w:rPr>
                <w:sz w:val="28"/>
                <w:szCs w:val="28"/>
              </w:rPr>
            </w:pPr>
            <w:r>
              <w:rPr>
                <w:sz w:val="28"/>
                <w:szCs w:val="28"/>
              </w:rPr>
              <w:t>Assessment for prosthesis, orthosis</w:t>
            </w:r>
            <w:r w:rsidR="0087769F">
              <w:rPr>
                <w:sz w:val="28"/>
                <w:szCs w:val="28"/>
              </w:rPr>
              <w:t>,</w:t>
            </w:r>
            <w:r>
              <w:rPr>
                <w:sz w:val="28"/>
                <w:szCs w:val="28"/>
              </w:rPr>
              <w:t xml:space="preserve"> wheelchair etc.</w:t>
            </w:r>
          </w:p>
        </w:tc>
      </w:tr>
    </w:tbl>
    <w:p w:rsidR="005D6864" w:rsidRPr="001A7918" w:rsidRDefault="005D6864" w:rsidP="005D6864">
      <w:pPr>
        <w:pStyle w:val="ListParagraph"/>
        <w:jc w:val="both"/>
        <w:rPr>
          <w:sz w:val="28"/>
          <w:szCs w:val="28"/>
        </w:rPr>
      </w:pPr>
    </w:p>
    <w:p w:rsidR="005D6864" w:rsidRPr="00B52388" w:rsidRDefault="005D6864" w:rsidP="005D6864">
      <w:pPr>
        <w:pStyle w:val="ListParagraph"/>
        <w:ind w:left="0"/>
        <w:jc w:val="both"/>
        <w:rPr>
          <w:b/>
          <w:sz w:val="28"/>
          <w:szCs w:val="28"/>
          <w:u w:val="single"/>
        </w:rPr>
      </w:pPr>
    </w:p>
    <w:p w:rsidR="005D6864" w:rsidRPr="00B52388" w:rsidRDefault="005D6864" w:rsidP="005D6864">
      <w:pPr>
        <w:pStyle w:val="ListParagraph"/>
        <w:ind w:left="0"/>
        <w:jc w:val="both"/>
        <w:rPr>
          <w:b/>
          <w:sz w:val="28"/>
          <w:szCs w:val="28"/>
        </w:rPr>
      </w:pPr>
      <w:r w:rsidRPr="00B52388">
        <w:rPr>
          <w:b/>
          <w:sz w:val="28"/>
          <w:szCs w:val="28"/>
          <w:u w:val="single"/>
        </w:rPr>
        <w:lastRenderedPageBreak/>
        <w:t xml:space="preserve">TEACHING METHODS. </w:t>
      </w:r>
    </w:p>
    <w:p w:rsidR="005D6864" w:rsidRDefault="005D6864" w:rsidP="005D6864">
      <w:pPr>
        <w:pStyle w:val="ListParagraph"/>
        <w:numPr>
          <w:ilvl w:val="0"/>
          <w:numId w:val="3"/>
        </w:numPr>
        <w:jc w:val="both"/>
        <w:rPr>
          <w:sz w:val="28"/>
          <w:szCs w:val="28"/>
        </w:rPr>
      </w:pPr>
      <w:r>
        <w:rPr>
          <w:sz w:val="28"/>
          <w:szCs w:val="28"/>
        </w:rPr>
        <w:t>Formal lecture.</w:t>
      </w:r>
    </w:p>
    <w:p w:rsidR="005D6864" w:rsidRDefault="005D6864" w:rsidP="005D6864">
      <w:pPr>
        <w:pStyle w:val="ListParagraph"/>
        <w:numPr>
          <w:ilvl w:val="0"/>
          <w:numId w:val="3"/>
        </w:numPr>
        <w:jc w:val="both"/>
        <w:rPr>
          <w:sz w:val="28"/>
          <w:szCs w:val="28"/>
        </w:rPr>
      </w:pPr>
      <w:r>
        <w:rPr>
          <w:sz w:val="28"/>
          <w:szCs w:val="28"/>
        </w:rPr>
        <w:t>Discussion.</w:t>
      </w:r>
    </w:p>
    <w:p w:rsidR="005D6864" w:rsidRDefault="005D6864" w:rsidP="005D6864">
      <w:pPr>
        <w:pStyle w:val="ListParagraph"/>
        <w:numPr>
          <w:ilvl w:val="0"/>
          <w:numId w:val="3"/>
        </w:numPr>
        <w:jc w:val="both"/>
        <w:rPr>
          <w:sz w:val="28"/>
          <w:szCs w:val="28"/>
        </w:rPr>
      </w:pPr>
      <w:r>
        <w:rPr>
          <w:sz w:val="28"/>
          <w:szCs w:val="28"/>
        </w:rPr>
        <w:t>Simulations.</w:t>
      </w:r>
    </w:p>
    <w:p w:rsidR="005D6864" w:rsidRPr="005E4F75" w:rsidRDefault="005D6864" w:rsidP="005D6864">
      <w:pPr>
        <w:pStyle w:val="ListParagraph"/>
        <w:numPr>
          <w:ilvl w:val="0"/>
          <w:numId w:val="3"/>
        </w:numPr>
        <w:jc w:val="both"/>
        <w:rPr>
          <w:sz w:val="28"/>
          <w:szCs w:val="28"/>
        </w:rPr>
      </w:pPr>
      <w:r>
        <w:rPr>
          <w:sz w:val="28"/>
          <w:szCs w:val="28"/>
        </w:rPr>
        <w:t>Hand on Practice</w:t>
      </w:r>
    </w:p>
    <w:p w:rsidR="005D6864" w:rsidRDefault="005D6864" w:rsidP="005D6864">
      <w:pPr>
        <w:pStyle w:val="ListParagraph"/>
        <w:jc w:val="both"/>
        <w:rPr>
          <w:sz w:val="28"/>
          <w:szCs w:val="28"/>
        </w:rPr>
      </w:pPr>
    </w:p>
    <w:p w:rsidR="005D6864" w:rsidRPr="00B52388" w:rsidRDefault="005D6864" w:rsidP="005D6864">
      <w:pPr>
        <w:pStyle w:val="ListParagraph"/>
        <w:ind w:left="0"/>
        <w:jc w:val="both"/>
        <w:rPr>
          <w:b/>
          <w:sz w:val="28"/>
          <w:szCs w:val="28"/>
        </w:rPr>
      </w:pPr>
      <w:r w:rsidRPr="00B52388">
        <w:rPr>
          <w:b/>
          <w:sz w:val="28"/>
          <w:szCs w:val="28"/>
          <w:u w:val="single"/>
        </w:rPr>
        <w:t xml:space="preserve">GRADING. </w:t>
      </w:r>
    </w:p>
    <w:p w:rsidR="005D6864" w:rsidRDefault="005D6864" w:rsidP="005D6864">
      <w:pPr>
        <w:pStyle w:val="ListParagraph"/>
        <w:numPr>
          <w:ilvl w:val="0"/>
          <w:numId w:val="4"/>
        </w:numPr>
        <w:jc w:val="both"/>
        <w:rPr>
          <w:sz w:val="28"/>
          <w:szCs w:val="28"/>
        </w:rPr>
      </w:pPr>
      <w:r>
        <w:rPr>
          <w:sz w:val="28"/>
          <w:szCs w:val="28"/>
        </w:rPr>
        <w:t>In-course theory examination 1</w:t>
      </w:r>
      <w:r>
        <w:rPr>
          <w:sz w:val="28"/>
          <w:szCs w:val="28"/>
        </w:rPr>
        <w:tab/>
      </w:r>
      <w:r>
        <w:rPr>
          <w:sz w:val="28"/>
          <w:szCs w:val="28"/>
        </w:rPr>
        <w:tab/>
        <w:t>:  20%</w:t>
      </w:r>
    </w:p>
    <w:p w:rsidR="005D6864" w:rsidRDefault="005D6864" w:rsidP="005D6864">
      <w:pPr>
        <w:pStyle w:val="ListParagraph"/>
        <w:numPr>
          <w:ilvl w:val="0"/>
          <w:numId w:val="4"/>
        </w:numPr>
        <w:jc w:val="both"/>
        <w:rPr>
          <w:sz w:val="28"/>
          <w:szCs w:val="28"/>
        </w:rPr>
      </w:pPr>
      <w:r>
        <w:rPr>
          <w:sz w:val="28"/>
          <w:szCs w:val="28"/>
        </w:rPr>
        <w:t xml:space="preserve">In-course theory examination 2 </w:t>
      </w:r>
      <w:r>
        <w:rPr>
          <w:sz w:val="28"/>
          <w:szCs w:val="28"/>
        </w:rPr>
        <w:tab/>
        <w:t>:  20%</w:t>
      </w:r>
    </w:p>
    <w:p w:rsidR="005D6864" w:rsidRDefault="005D6864" w:rsidP="005D6864">
      <w:pPr>
        <w:pStyle w:val="ListParagraph"/>
        <w:numPr>
          <w:ilvl w:val="0"/>
          <w:numId w:val="4"/>
        </w:numPr>
        <w:jc w:val="both"/>
        <w:rPr>
          <w:sz w:val="28"/>
          <w:szCs w:val="28"/>
        </w:rPr>
      </w:pPr>
      <w:r>
        <w:rPr>
          <w:sz w:val="28"/>
          <w:szCs w:val="28"/>
        </w:rPr>
        <w:t xml:space="preserve">Practical Examination                   </w:t>
      </w:r>
      <w:r>
        <w:rPr>
          <w:sz w:val="28"/>
          <w:szCs w:val="28"/>
        </w:rPr>
        <w:tab/>
        <w:t>:  20%</w:t>
      </w:r>
    </w:p>
    <w:p w:rsidR="005D6864" w:rsidRDefault="005D6864" w:rsidP="005D6864">
      <w:pPr>
        <w:pStyle w:val="ListParagraph"/>
        <w:numPr>
          <w:ilvl w:val="0"/>
          <w:numId w:val="4"/>
        </w:numPr>
        <w:jc w:val="both"/>
        <w:rPr>
          <w:sz w:val="28"/>
          <w:szCs w:val="28"/>
        </w:rPr>
      </w:pPr>
      <w:r>
        <w:rPr>
          <w:sz w:val="28"/>
          <w:szCs w:val="28"/>
        </w:rPr>
        <w:t xml:space="preserve">Final theory examination  </w:t>
      </w:r>
      <w:r>
        <w:rPr>
          <w:sz w:val="28"/>
          <w:szCs w:val="28"/>
        </w:rPr>
        <w:tab/>
      </w:r>
      <w:r>
        <w:rPr>
          <w:sz w:val="28"/>
          <w:szCs w:val="28"/>
        </w:rPr>
        <w:tab/>
        <w:t>:  40%</w:t>
      </w:r>
    </w:p>
    <w:p w:rsidR="005D6864" w:rsidRDefault="005D6864" w:rsidP="005D6864">
      <w:pPr>
        <w:pStyle w:val="ListParagraph"/>
        <w:jc w:val="both"/>
        <w:rPr>
          <w:sz w:val="28"/>
          <w:szCs w:val="28"/>
        </w:rPr>
      </w:pPr>
      <w:r>
        <w:rPr>
          <w:sz w:val="28"/>
          <w:szCs w:val="28"/>
        </w:rPr>
        <w:tab/>
      </w:r>
      <w:r>
        <w:rPr>
          <w:sz w:val="28"/>
          <w:szCs w:val="28"/>
        </w:rPr>
        <w:tab/>
      </w:r>
      <w:r>
        <w:rPr>
          <w:sz w:val="28"/>
          <w:szCs w:val="28"/>
        </w:rPr>
        <w:tab/>
        <w:t xml:space="preserve">TOTAL </w:t>
      </w:r>
      <w:r>
        <w:rPr>
          <w:sz w:val="28"/>
          <w:szCs w:val="28"/>
        </w:rPr>
        <w:tab/>
      </w:r>
      <w:r>
        <w:rPr>
          <w:sz w:val="28"/>
          <w:szCs w:val="28"/>
        </w:rPr>
        <w:tab/>
        <w:t>:  100%</w:t>
      </w:r>
    </w:p>
    <w:p w:rsidR="005D6864" w:rsidRDefault="005D6864" w:rsidP="005D6864">
      <w:pPr>
        <w:rPr>
          <w:sz w:val="28"/>
          <w:szCs w:val="28"/>
        </w:rPr>
      </w:pPr>
    </w:p>
    <w:p w:rsidR="00FB2F1E" w:rsidRPr="00FB2F1E" w:rsidRDefault="00FB2F1E" w:rsidP="005D6864">
      <w:pPr>
        <w:rPr>
          <w:b/>
          <w:sz w:val="28"/>
          <w:szCs w:val="28"/>
          <w:u w:val="single"/>
        </w:rPr>
      </w:pPr>
      <w:r w:rsidRPr="00FB2F1E">
        <w:rPr>
          <w:b/>
          <w:sz w:val="28"/>
          <w:szCs w:val="28"/>
          <w:u w:val="single"/>
        </w:rPr>
        <w:t>References:</w:t>
      </w:r>
    </w:p>
    <w:p w:rsidR="00455DDA" w:rsidRPr="0087769F" w:rsidRDefault="0087769F" w:rsidP="00554813">
      <w:pPr>
        <w:pStyle w:val="ListParagraph"/>
        <w:numPr>
          <w:ilvl w:val="0"/>
          <w:numId w:val="8"/>
        </w:numPr>
        <w:jc w:val="both"/>
        <w:rPr>
          <w:sz w:val="28"/>
          <w:szCs w:val="28"/>
        </w:rPr>
      </w:pPr>
      <w:r w:rsidRPr="0087769F">
        <w:rPr>
          <w:sz w:val="28"/>
          <w:szCs w:val="28"/>
        </w:rPr>
        <w:t xml:space="preserve">Assessment in Occupational therapy and physical Therapy; W.B. Saunders Company, Julia Van </w:t>
      </w:r>
      <w:proofErr w:type="spellStart"/>
      <w:r w:rsidRPr="0087769F">
        <w:rPr>
          <w:sz w:val="28"/>
          <w:szCs w:val="28"/>
        </w:rPr>
        <w:t>Deusen</w:t>
      </w:r>
      <w:proofErr w:type="spellEnd"/>
      <w:r w:rsidRPr="0087769F">
        <w:rPr>
          <w:sz w:val="28"/>
          <w:szCs w:val="28"/>
        </w:rPr>
        <w:t xml:space="preserve"> and Denis Brunt</w:t>
      </w:r>
      <w:r w:rsidR="00664A36">
        <w:rPr>
          <w:sz w:val="28"/>
          <w:szCs w:val="28"/>
        </w:rPr>
        <w:t>.</w:t>
      </w:r>
    </w:p>
    <w:p w:rsidR="006F32E9" w:rsidRDefault="006F32E9" w:rsidP="00554813">
      <w:pPr>
        <w:jc w:val="both"/>
      </w:pPr>
    </w:p>
    <w:sectPr w:rsidR="006F32E9" w:rsidSect="00192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601EC"/>
    <w:multiLevelType w:val="hybridMultilevel"/>
    <w:tmpl w:val="A88C9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50D15"/>
    <w:multiLevelType w:val="hybridMultilevel"/>
    <w:tmpl w:val="70F4AD64"/>
    <w:lvl w:ilvl="0" w:tplc="6F78CD9C">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4B02509"/>
    <w:multiLevelType w:val="hybridMultilevel"/>
    <w:tmpl w:val="EF727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201154"/>
    <w:multiLevelType w:val="hybridMultilevel"/>
    <w:tmpl w:val="8DC8B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2D528A"/>
    <w:multiLevelType w:val="hybridMultilevel"/>
    <w:tmpl w:val="95DA73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EE1125"/>
    <w:multiLevelType w:val="hybridMultilevel"/>
    <w:tmpl w:val="C28C0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FC727A"/>
    <w:multiLevelType w:val="hybridMultilevel"/>
    <w:tmpl w:val="252A3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9744DB"/>
    <w:multiLevelType w:val="hybridMultilevel"/>
    <w:tmpl w:val="DFE058A4"/>
    <w:lvl w:ilvl="0" w:tplc="594AF4B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2"/>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566FD"/>
    <w:rsid w:val="0003090B"/>
    <w:rsid w:val="000A0B05"/>
    <w:rsid w:val="00136467"/>
    <w:rsid w:val="00192546"/>
    <w:rsid w:val="001C0C12"/>
    <w:rsid w:val="002636ED"/>
    <w:rsid w:val="00281DBC"/>
    <w:rsid w:val="003521A5"/>
    <w:rsid w:val="00455DDA"/>
    <w:rsid w:val="00491B12"/>
    <w:rsid w:val="004C44AC"/>
    <w:rsid w:val="00506A77"/>
    <w:rsid w:val="00554813"/>
    <w:rsid w:val="0056706C"/>
    <w:rsid w:val="00573D18"/>
    <w:rsid w:val="005D6864"/>
    <w:rsid w:val="005F561A"/>
    <w:rsid w:val="006055B0"/>
    <w:rsid w:val="00650434"/>
    <w:rsid w:val="00664A36"/>
    <w:rsid w:val="00682388"/>
    <w:rsid w:val="0069418F"/>
    <w:rsid w:val="006A39C3"/>
    <w:rsid w:val="006F32E9"/>
    <w:rsid w:val="00711AB7"/>
    <w:rsid w:val="00735398"/>
    <w:rsid w:val="00765446"/>
    <w:rsid w:val="0087769F"/>
    <w:rsid w:val="00A566FD"/>
    <w:rsid w:val="00A60907"/>
    <w:rsid w:val="00AE6125"/>
    <w:rsid w:val="00B52388"/>
    <w:rsid w:val="00C07B45"/>
    <w:rsid w:val="00C96A33"/>
    <w:rsid w:val="00DA4847"/>
    <w:rsid w:val="00DB2CAB"/>
    <w:rsid w:val="00FB2F1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FD6447-FAE4-4494-BC48-CF835C8AA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6FD"/>
    <w:pPr>
      <w:ind w:left="720"/>
      <w:contextualSpacing/>
    </w:pPr>
  </w:style>
  <w:style w:type="table" w:styleId="TableGrid">
    <w:name w:val="Table Grid"/>
    <w:basedOn w:val="TableNormal"/>
    <w:uiPriority w:val="59"/>
    <w:rsid w:val="00455D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KSUCAMS</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Shaji John</dc:creator>
  <cp:keywords/>
  <dc:description/>
  <cp:lastModifiedBy>Dharmendra kumar</cp:lastModifiedBy>
  <cp:revision>4</cp:revision>
  <dcterms:created xsi:type="dcterms:W3CDTF">2012-12-23T08:39:00Z</dcterms:created>
  <dcterms:modified xsi:type="dcterms:W3CDTF">2015-11-02T16:34:00Z</dcterms:modified>
</cp:coreProperties>
</file>