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B7" w:rsidRDefault="008632B7" w:rsidP="008632B7">
      <w:pPr>
        <w:pStyle w:val="ListParagraph"/>
        <w:numPr>
          <w:ilvl w:val="0"/>
          <w:numId w:val="1"/>
        </w:numPr>
        <w:jc w:val="center"/>
        <w:rPr>
          <w:rFonts w:ascii="Times New Roman" w:hAnsi="Times New Roman" w:cs="Times New Roman"/>
          <w:b/>
          <w:bCs/>
          <w:sz w:val="32"/>
          <w:szCs w:val="32"/>
        </w:rPr>
      </w:pPr>
      <w:bookmarkStart w:id="0" w:name="_GoBack"/>
      <w:bookmarkEnd w:id="0"/>
      <w:r w:rsidRPr="00F24BE6">
        <w:rPr>
          <w:rFonts w:ascii="Times New Roman" w:hAnsi="Times New Roman" w:cs="Times New Roman"/>
          <w:b/>
          <w:bCs/>
          <w:sz w:val="32"/>
          <w:szCs w:val="32"/>
        </w:rPr>
        <w:t>Theory &amp; Determination of Income and Employment</w:t>
      </w:r>
    </w:p>
    <w:p w:rsidR="00E9288C" w:rsidRPr="00F24BE6" w:rsidRDefault="00062E61" w:rsidP="00062E61">
      <w:pPr>
        <w:pStyle w:val="ListParagraph"/>
        <w:jc w:val="center"/>
        <w:rPr>
          <w:rFonts w:ascii="Times New Roman" w:hAnsi="Times New Roman" w:cs="Times New Roman"/>
          <w:b/>
          <w:bCs/>
          <w:sz w:val="32"/>
          <w:szCs w:val="32"/>
        </w:rPr>
      </w:pPr>
      <w:r>
        <w:rPr>
          <w:rFonts w:ascii="Times New Roman" w:hAnsi="Times New Roman" w:cs="Times New Roman"/>
          <w:b/>
          <w:bCs/>
          <w:sz w:val="32"/>
          <w:szCs w:val="32"/>
        </w:rPr>
        <w:t>(Classical and Keynesian Theory)</w:t>
      </w:r>
    </w:p>
    <w:p w:rsidR="008632B7" w:rsidRPr="00F24BE6" w:rsidRDefault="00472B9F" w:rsidP="008632B7">
      <w:pPr>
        <w:rPr>
          <w:rFonts w:ascii="Times New Roman" w:hAnsi="Times New Roman" w:cs="Times New Roman"/>
          <w:b/>
          <w:bCs/>
          <w:sz w:val="28"/>
          <w:szCs w:val="28"/>
        </w:rPr>
      </w:pPr>
      <w:r>
        <w:rPr>
          <w:rFonts w:ascii="Times New Roman" w:hAnsi="Times New Roman" w:cs="Times New Roman"/>
          <w:b/>
          <w:bCs/>
          <w:sz w:val="28"/>
          <w:szCs w:val="28"/>
        </w:rPr>
        <w:t>Points to be remembered</w:t>
      </w:r>
      <w:r w:rsidR="008632B7" w:rsidRPr="00F24BE6">
        <w:rPr>
          <w:rFonts w:ascii="Times New Roman" w:hAnsi="Times New Roman" w:cs="Times New Roman"/>
          <w:b/>
          <w:bCs/>
          <w:sz w:val="28"/>
          <w:szCs w:val="28"/>
        </w:rPr>
        <w:t>:</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توظيف</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a person is able and willing to take up a job and gets employed.</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Full 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كامل</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التوظيف</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where all those workers who are able and willing to work get employment.</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Under 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تحت</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التوظيف</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people are engaged in jobs but they do not get these jobs according to their capabilities, efficiency and qualifications.</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بطالة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a person is willing to work but does not get opportunity to work.</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Involuntary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القسرية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A situation when the workers are willing to work under any conditions and at any wage rate but they fail to get employment.</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Voluntary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الطوعية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When the economy offers employment opportunities to the workers, but they themselves are not willing to take up jobs because the employment conditions such as wage rate, location, promotional avenues, physical environment, attitude of the employer, etc., do not suit them.</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Cyclical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الدورية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It is caused by slackness in business conditions. During depression, investment activities get discouraged. Contraction in business activities renders large numbers of workers unemployed.</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Technological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التكنولوجية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It is generally found in the advanced countries. The main cause of this unemployment is the introduction of the new technology.</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Frictional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الاحتكاكية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Pr="00472B9F">
        <w:rPr>
          <w:rFonts w:ascii="Times New Roman" w:hAnsi="Times New Roman" w:cs="Times New Roman"/>
          <w:sz w:val="24"/>
          <w:szCs w:val="24"/>
        </w:rPr>
        <w:t xml:space="preserve"> It is a temporary unemployment which exists during the period of the transfer of labor from one occupation to another.</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Structural Unemployment</w:t>
      </w:r>
      <w:r w:rsidR="00D202D0" w:rsidRPr="00472B9F">
        <w:rPr>
          <w:rFonts w:ascii="Times New Roman" w:hAnsi="Times New Roman" w:cs="Times New Roman"/>
          <w:b/>
          <w:bCs/>
          <w:sz w:val="24"/>
          <w:szCs w:val="24"/>
        </w:rPr>
        <w:t xml:space="preserve"> (</w:t>
      </w:r>
      <w:r w:rsidR="00D202D0" w:rsidRPr="00472B9F">
        <w:rPr>
          <w:rFonts w:ascii="Times New Roman" w:hAnsi="Times New Roman" w:cs="Times New Roman" w:hint="cs"/>
          <w:b/>
          <w:bCs/>
          <w:sz w:val="24"/>
          <w:szCs w:val="24"/>
          <w:rtl/>
        </w:rPr>
        <w:t>البطالة</w:t>
      </w:r>
      <w:r w:rsidR="00D202D0" w:rsidRPr="00472B9F">
        <w:rPr>
          <w:rFonts w:ascii="Times New Roman" w:hAnsi="Times New Roman" w:cs="Times New Roman"/>
          <w:b/>
          <w:bCs/>
          <w:sz w:val="24"/>
          <w:szCs w:val="24"/>
          <w:rtl/>
        </w:rPr>
        <w:t xml:space="preserve"> </w:t>
      </w:r>
      <w:r w:rsidR="00D202D0" w:rsidRPr="00472B9F">
        <w:rPr>
          <w:rFonts w:ascii="Times New Roman" w:hAnsi="Times New Roman" w:cs="Times New Roman" w:hint="cs"/>
          <w:b/>
          <w:bCs/>
          <w:sz w:val="24"/>
          <w:szCs w:val="24"/>
          <w:rtl/>
        </w:rPr>
        <w:t>الهيكلية</w:t>
      </w:r>
      <w:r w:rsidR="00D202D0"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00D217FD" w:rsidRPr="00472B9F">
        <w:rPr>
          <w:rFonts w:ascii="Times New Roman" w:hAnsi="Times New Roman" w:cs="Times New Roman"/>
          <w:sz w:val="24"/>
          <w:szCs w:val="24"/>
        </w:rPr>
        <w:t xml:space="preserve"> I</w:t>
      </w:r>
      <w:r w:rsidRPr="00472B9F">
        <w:rPr>
          <w:rFonts w:ascii="Times New Roman" w:hAnsi="Times New Roman" w:cs="Times New Roman"/>
          <w:sz w:val="24"/>
          <w:szCs w:val="24"/>
        </w:rPr>
        <w:t>t is the result of the backwardness and underdevelopment of an economy.</w:t>
      </w:r>
    </w:p>
    <w:p w:rsidR="008632B7" w:rsidRPr="00472B9F" w:rsidRDefault="008632B7" w:rsidP="00652123">
      <w:pPr>
        <w:pStyle w:val="ListParagraph"/>
        <w:numPr>
          <w:ilvl w:val="0"/>
          <w:numId w:val="36"/>
        </w:numPr>
        <w:spacing w:line="360" w:lineRule="auto"/>
        <w:jc w:val="both"/>
        <w:rPr>
          <w:rFonts w:ascii="Times New Roman" w:hAnsi="Times New Roman" w:cs="Times New Roman"/>
          <w:sz w:val="24"/>
          <w:szCs w:val="24"/>
        </w:rPr>
      </w:pPr>
      <w:r w:rsidRPr="00472B9F">
        <w:rPr>
          <w:rFonts w:ascii="Times New Roman" w:hAnsi="Times New Roman" w:cs="Times New Roman"/>
          <w:b/>
          <w:bCs/>
          <w:sz w:val="24"/>
          <w:szCs w:val="24"/>
        </w:rPr>
        <w:t>Disguised Unemployment</w:t>
      </w:r>
      <w:r w:rsidR="00747F17" w:rsidRPr="00472B9F">
        <w:rPr>
          <w:rFonts w:ascii="Times New Roman" w:hAnsi="Times New Roman" w:cs="Times New Roman"/>
          <w:b/>
          <w:bCs/>
          <w:sz w:val="24"/>
          <w:szCs w:val="24"/>
        </w:rPr>
        <w:t xml:space="preserve"> (</w:t>
      </w:r>
      <w:r w:rsidR="00747F17" w:rsidRPr="00472B9F">
        <w:rPr>
          <w:rFonts w:ascii="Times New Roman" w:hAnsi="Times New Roman" w:cs="Times New Roman" w:hint="cs"/>
          <w:b/>
          <w:bCs/>
          <w:sz w:val="24"/>
          <w:szCs w:val="24"/>
          <w:rtl/>
        </w:rPr>
        <w:t>البطالة</w:t>
      </w:r>
      <w:r w:rsidR="00747F17" w:rsidRPr="00472B9F">
        <w:rPr>
          <w:rFonts w:ascii="Times New Roman" w:hAnsi="Times New Roman" w:cs="Times New Roman"/>
          <w:b/>
          <w:bCs/>
          <w:sz w:val="24"/>
          <w:szCs w:val="24"/>
          <w:rtl/>
        </w:rPr>
        <w:t xml:space="preserve"> </w:t>
      </w:r>
      <w:r w:rsidR="00747F17" w:rsidRPr="00472B9F">
        <w:rPr>
          <w:rFonts w:ascii="Times New Roman" w:hAnsi="Times New Roman" w:cs="Times New Roman" w:hint="cs"/>
          <w:b/>
          <w:bCs/>
          <w:sz w:val="24"/>
          <w:szCs w:val="24"/>
          <w:rtl/>
        </w:rPr>
        <w:t>المقنعة</w:t>
      </w:r>
      <w:r w:rsidR="00747F17" w:rsidRPr="00472B9F">
        <w:rPr>
          <w:rFonts w:ascii="Times New Roman" w:hAnsi="Times New Roman" w:cs="Times New Roman"/>
          <w:b/>
          <w:bCs/>
          <w:sz w:val="24"/>
          <w:szCs w:val="24"/>
        </w:rPr>
        <w:t>)</w:t>
      </w:r>
      <w:r w:rsidRPr="00472B9F">
        <w:rPr>
          <w:rFonts w:ascii="Times New Roman" w:hAnsi="Times New Roman" w:cs="Times New Roman"/>
          <w:b/>
          <w:bCs/>
          <w:sz w:val="24"/>
          <w:szCs w:val="24"/>
        </w:rPr>
        <w:t>:</w:t>
      </w:r>
      <w:r w:rsidR="00E610BF" w:rsidRPr="00472B9F">
        <w:rPr>
          <w:rFonts w:ascii="Times New Roman" w:hAnsi="Times New Roman" w:cs="Times New Roman"/>
          <w:sz w:val="24"/>
          <w:szCs w:val="24"/>
        </w:rPr>
        <w:t xml:space="preserve"> W</w:t>
      </w:r>
      <w:r w:rsidRPr="00472B9F">
        <w:rPr>
          <w:rFonts w:ascii="Times New Roman" w:hAnsi="Times New Roman" w:cs="Times New Roman"/>
          <w:sz w:val="24"/>
          <w:szCs w:val="24"/>
        </w:rPr>
        <w:t>hen more workers are engaged in a work than actually required to work, it is called disguised unemployment.</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lastRenderedPageBreak/>
        <w:t>Equilibrium level of employment</w:t>
      </w:r>
      <w:r w:rsidR="00472B9F">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مستوى</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التوازن</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للعمالة</w:t>
      </w:r>
      <w:r w:rsid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 xml:space="preserve">: </w:t>
      </w:r>
      <w:r w:rsidRPr="00472B9F">
        <w:rPr>
          <w:rFonts w:ascii="Times New Roman" w:eastAsiaTheme="minorEastAsia" w:hAnsi="Times New Roman" w:cs="Times New Roman"/>
          <w:sz w:val="24"/>
          <w:szCs w:val="24"/>
        </w:rPr>
        <w:t>level of employment where aggregate demand equals aggregate supply.</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Full employment level</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مستوى</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التوظيف</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الكامل</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the level of employment where all the available supply of labour is gainfully employed.</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Excess demand</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الطلب</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الزائد</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 xml:space="preserve">: </w:t>
      </w:r>
      <w:r w:rsidRPr="00472B9F">
        <w:rPr>
          <w:rFonts w:ascii="Times New Roman" w:eastAsiaTheme="minorEastAsia" w:hAnsi="Times New Roman" w:cs="Times New Roman"/>
          <w:sz w:val="24"/>
          <w:szCs w:val="24"/>
        </w:rPr>
        <w:t>when aggregate demand exceeds aggregate supply at full employment level.</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Deficient demand</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الطلب</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ناقص</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when aggregate demand falls short of aggregate supply at full employment level.</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Inflationary gap</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فجوة</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تضخمية</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it occurs as an excess of anticipated expenditure over available output at full employment level.</w:t>
      </w:r>
    </w:p>
    <w:p w:rsidR="00461F11" w:rsidRPr="00472B9F" w:rsidRDefault="00461F11" w:rsidP="00652123">
      <w:pPr>
        <w:pStyle w:val="ListParagraph"/>
        <w:numPr>
          <w:ilvl w:val="0"/>
          <w:numId w:val="36"/>
        </w:numPr>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b/>
          <w:bCs/>
          <w:sz w:val="24"/>
          <w:szCs w:val="24"/>
        </w:rPr>
        <w:t>Deflationary gap</w:t>
      </w:r>
      <w:r w:rsidR="00480527">
        <w:rPr>
          <w:rFonts w:ascii="Times New Roman" w:eastAsiaTheme="minorEastAsia" w:hAnsi="Times New Roman" w:cs="Times New Roman"/>
          <w:b/>
          <w:bCs/>
          <w:sz w:val="24"/>
          <w:szCs w:val="24"/>
        </w:rPr>
        <w:t xml:space="preserve"> (</w:t>
      </w:r>
      <w:r w:rsidR="00480527" w:rsidRPr="00480527">
        <w:rPr>
          <w:rFonts w:ascii="Times New Roman" w:eastAsiaTheme="minorEastAsia" w:hAnsi="Times New Roman" w:cs="Times New Roman" w:hint="cs"/>
          <w:b/>
          <w:bCs/>
          <w:sz w:val="24"/>
          <w:szCs w:val="24"/>
          <w:rtl/>
        </w:rPr>
        <w:t>الفجوة</w:t>
      </w:r>
      <w:r w:rsidR="00480527" w:rsidRPr="00480527">
        <w:rPr>
          <w:rFonts w:ascii="Times New Roman" w:eastAsiaTheme="minorEastAsia" w:hAnsi="Times New Roman" w:cs="Times New Roman"/>
          <w:b/>
          <w:bCs/>
          <w:sz w:val="24"/>
          <w:szCs w:val="24"/>
          <w:rtl/>
        </w:rPr>
        <w:t xml:space="preserve"> </w:t>
      </w:r>
      <w:r w:rsidR="00480527" w:rsidRPr="00480527">
        <w:rPr>
          <w:rFonts w:ascii="Times New Roman" w:eastAsiaTheme="minorEastAsia" w:hAnsi="Times New Roman" w:cs="Times New Roman" w:hint="cs"/>
          <w:b/>
          <w:bCs/>
          <w:sz w:val="24"/>
          <w:szCs w:val="24"/>
          <w:rtl/>
        </w:rPr>
        <w:t>الانكماشية</w:t>
      </w:r>
      <w:r w:rsidR="00480527">
        <w:rPr>
          <w:rFonts w:ascii="Times New Roman" w:eastAsiaTheme="minorEastAsia" w:hAnsi="Times New Roman" w:cs="Times New Roman"/>
          <w:b/>
          <w:bCs/>
          <w:sz w:val="24"/>
          <w:szCs w:val="24"/>
        </w:rPr>
        <w:t>)</w:t>
      </w:r>
      <w:r w:rsidRPr="00472B9F">
        <w:rPr>
          <w:rFonts w:ascii="Times New Roman" w:eastAsiaTheme="minorEastAsia" w:hAnsi="Times New Roman" w:cs="Times New Roman"/>
          <w:b/>
          <w:bCs/>
          <w:sz w:val="24"/>
          <w:szCs w:val="24"/>
        </w:rPr>
        <w:t>:</w:t>
      </w:r>
      <w:r w:rsidRPr="00472B9F">
        <w:rPr>
          <w:rFonts w:ascii="Times New Roman" w:eastAsiaTheme="minorEastAsia" w:hAnsi="Times New Roman" w:cs="Times New Roman"/>
          <w:sz w:val="24"/>
          <w:szCs w:val="24"/>
        </w:rPr>
        <w:t xml:space="preserve"> it occurs as an excess of available aggregate output over anticipated aggregate expenditure.</w:t>
      </w:r>
    </w:p>
    <w:p w:rsidR="00472B9F" w:rsidRPr="00472B9F"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ante saving</w:t>
      </w:r>
      <w:r w:rsidR="00480527">
        <w:rPr>
          <w:rFonts w:ascii="Times New Roman" w:hAnsi="Times New Roman" w:cs="Times New Roman"/>
          <w:b/>
          <w:sz w:val="24"/>
          <w:szCs w:val="24"/>
        </w:rPr>
        <w:t xml:space="preserve"> (</w:t>
      </w:r>
      <w:r w:rsidR="00480527" w:rsidRPr="004F6EDD">
        <w:rPr>
          <w:rFonts w:ascii="Times New Roman" w:hAnsi="Times New Roman" w:cs="Times New Roman" w:hint="cs"/>
          <w:bCs/>
          <w:sz w:val="24"/>
          <w:szCs w:val="24"/>
          <w:rtl/>
        </w:rPr>
        <w:t>السابقين</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عليه</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سابقا</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الادخار</w:t>
      </w:r>
      <w:r w:rsidR="00480527">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Ex- ante saving is what the savers plan (or intend) to save at different levels of income in an economy. It is also known as intended saving or planned saving.</w:t>
      </w:r>
    </w:p>
    <w:p w:rsidR="00472B9F" w:rsidRPr="00472B9F"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post saving</w:t>
      </w:r>
      <w:r w:rsidR="00480527">
        <w:rPr>
          <w:rFonts w:ascii="Times New Roman" w:hAnsi="Times New Roman" w:cs="Times New Roman"/>
          <w:b/>
          <w:sz w:val="24"/>
          <w:szCs w:val="24"/>
        </w:rPr>
        <w:t xml:space="preserve"> (</w:t>
      </w:r>
      <w:r w:rsidR="00480527" w:rsidRPr="004F6EDD">
        <w:rPr>
          <w:rFonts w:ascii="Times New Roman" w:hAnsi="Times New Roman" w:cs="Times New Roman" w:hint="cs"/>
          <w:bCs/>
          <w:sz w:val="24"/>
          <w:szCs w:val="24"/>
          <w:rtl/>
        </w:rPr>
        <w:t>آخر</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سبيل</w:t>
      </w:r>
      <w:r w:rsidR="00480527" w:rsidRPr="004F6EDD">
        <w:rPr>
          <w:rFonts w:ascii="Times New Roman" w:hAnsi="Times New Roman" w:cs="Times New Roman"/>
          <w:bCs/>
          <w:sz w:val="24"/>
          <w:szCs w:val="24"/>
          <w:rtl/>
        </w:rPr>
        <w:t xml:space="preserve"> </w:t>
      </w:r>
      <w:r w:rsidR="00480527" w:rsidRPr="004F6EDD">
        <w:rPr>
          <w:rFonts w:ascii="Times New Roman" w:hAnsi="Times New Roman" w:cs="Times New Roman" w:hint="cs"/>
          <w:bCs/>
          <w:sz w:val="24"/>
          <w:szCs w:val="24"/>
          <w:rtl/>
        </w:rPr>
        <w:t>توفير</w:t>
      </w:r>
      <w:r w:rsidR="00480527">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It refers to actual or realized saving in an economy during a year.</w:t>
      </w:r>
    </w:p>
    <w:p w:rsidR="00472B9F" w:rsidRPr="00472B9F"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ante Investment</w:t>
      </w:r>
      <w:r w:rsidR="004F6EDD">
        <w:rPr>
          <w:rFonts w:ascii="Times New Roman" w:hAnsi="Times New Roman" w:cs="Times New Roman"/>
          <w:b/>
          <w:sz w:val="24"/>
          <w:szCs w:val="24"/>
        </w:rPr>
        <w:t xml:space="preserve"> (</w:t>
      </w:r>
      <w:r w:rsidR="004F6EDD" w:rsidRPr="004F6EDD">
        <w:rPr>
          <w:rFonts w:ascii="Times New Roman" w:hAnsi="Times New Roman" w:cs="Times New Roman" w:hint="cs"/>
          <w:bCs/>
          <w:sz w:val="24"/>
          <w:szCs w:val="24"/>
          <w:rtl/>
        </w:rPr>
        <w:t>السابقين</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أنتي</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الاستثمار</w:t>
      </w:r>
      <w:r w:rsidR="004F6EDD">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Ex- ante investment is what the investors plan (or intend) to invest at different levels of income in an economy. It is also known as intended investment or planned investment.</w:t>
      </w:r>
    </w:p>
    <w:p w:rsidR="00652123" w:rsidRPr="00652123" w:rsidRDefault="00472B9F" w:rsidP="00652123">
      <w:pPr>
        <w:pStyle w:val="ListParagraph"/>
        <w:numPr>
          <w:ilvl w:val="0"/>
          <w:numId w:val="36"/>
        </w:numPr>
        <w:spacing w:line="360" w:lineRule="auto"/>
        <w:jc w:val="both"/>
        <w:rPr>
          <w:rFonts w:ascii="Times New Roman" w:hAnsi="Times New Roman" w:cs="Times New Roman"/>
          <w:b/>
          <w:sz w:val="24"/>
          <w:szCs w:val="24"/>
        </w:rPr>
      </w:pPr>
      <w:r w:rsidRPr="00472B9F">
        <w:rPr>
          <w:rFonts w:ascii="Times New Roman" w:hAnsi="Times New Roman" w:cs="Times New Roman"/>
          <w:b/>
          <w:sz w:val="24"/>
          <w:szCs w:val="24"/>
        </w:rPr>
        <w:t>Ex- post investment</w:t>
      </w:r>
      <w:r w:rsidR="004F6EDD">
        <w:rPr>
          <w:rFonts w:ascii="Times New Roman" w:hAnsi="Times New Roman" w:cs="Times New Roman"/>
          <w:b/>
          <w:sz w:val="24"/>
          <w:szCs w:val="24"/>
        </w:rPr>
        <w:t xml:space="preserve"> (</w:t>
      </w:r>
      <w:r w:rsidR="004F6EDD" w:rsidRPr="004F6EDD">
        <w:rPr>
          <w:rFonts w:ascii="Times New Roman" w:hAnsi="Times New Roman" w:cs="Times New Roman" w:hint="cs"/>
          <w:bCs/>
          <w:sz w:val="24"/>
          <w:szCs w:val="24"/>
          <w:rtl/>
        </w:rPr>
        <w:t>استثمار</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آخر</w:t>
      </w:r>
      <w:r w:rsidR="004F6EDD" w:rsidRPr="004F6EDD">
        <w:rPr>
          <w:rFonts w:ascii="Times New Roman" w:hAnsi="Times New Roman" w:cs="Times New Roman"/>
          <w:bCs/>
          <w:sz w:val="24"/>
          <w:szCs w:val="24"/>
          <w:rtl/>
        </w:rPr>
        <w:t xml:space="preserve"> </w:t>
      </w:r>
      <w:r w:rsidR="004F6EDD" w:rsidRPr="004F6EDD">
        <w:rPr>
          <w:rFonts w:ascii="Times New Roman" w:hAnsi="Times New Roman" w:cs="Times New Roman" w:hint="cs"/>
          <w:bCs/>
          <w:sz w:val="24"/>
          <w:szCs w:val="24"/>
          <w:rtl/>
        </w:rPr>
        <w:t>السابقين</w:t>
      </w:r>
      <w:r w:rsidR="004F6EDD">
        <w:rPr>
          <w:rFonts w:ascii="Times New Roman" w:hAnsi="Times New Roman" w:cs="Times New Roman"/>
          <w:b/>
          <w:sz w:val="24"/>
          <w:szCs w:val="24"/>
        </w:rPr>
        <w:t>)</w:t>
      </w:r>
      <w:r w:rsidRPr="00472B9F">
        <w:rPr>
          <w:rFonts w:ascii="Times New Roman" w:hAnsi="Times New Roman" w:cs="Times New Roman"/>
          <w:b/>
          <w:sz w:val="24"/>
          <w:szCs w:val="24"/>
        </w:rPr>
        <w:t xml:space="preserve">: </w:t>
      </w:r>
      <w:r w:rsidRPr="00472B9F">
        <w:rPr>
          <w:rFonts w:ascii="Times New Roman" w:hAnsi="Times New Roman" w:cs="Times New Roman"/>
          <w:sz w:val="24"/>
          <w:szCs w:val="24"/>
        </w:rPr>
        <w:t>It refers to actual or realized investment in an economy during a year.</w:t>
      </w:r>
    </w:p>
    <w:p w:rsidR="008632B7" w:rsidRPr="00F24BE6" w:rsidRDefault="008632B7" w:rsidP="008632B7">
      <w:pPr>
        <w:jc w:val="both"/>
        <w:rPr>
          <w:rFonts w:ascii="Times New Roman" w:hAnsi="Times New Roman" w:cs="Times New Roman"/>
          <w:b/>
          <w:sz w:val="28"/>
          <w:szCs w:val="24"/>
          <w:u w:val="single"/>
        </w:rPr>
      </w:pPr>
      <w:r w:rsidRPr="00F24BE6">
        <w:rPr>
          <w:rFonts w:ascii="Times New Roman" w:hAnsi="Times New Roman" w:cs="Times New Roman"/>
          <w:b/>
          <w:sz w:val="28"/>
          <w:szCs w:val="24"/>
          <w:u w:val="single"/>
        </w:rPr>
        <w:t>Classical Theory of Income and Employment:</w:t>
      </w:r>
    </w:p>
    <w:p w:rsidR="008632B7" w:rsidRPr="00F24BE6" w:rsidRDefault="008632B7" w:rsidP="00C15712">
      <w:pPr>
        <w:jc w:val="both"/>
        <w:rPr>
          <w:rFonts w:ascii="Times New Roman" w:hAnsi="Times New Roman" w:cs="Times New Roman"/>
          <w:sz w:val="24"/>
          <w:szCs w:val="24"/>
        </w:rPr>
      </w:pPr>
      <w:r w:rsidRPr="00F24BE6">
        <w:rPr>
          <w:rFonts w:ascii="Times New Roman" w:hAnsi="Times New Roman" w:cs="Times New Roman"/>
          <w:sz w:val="24"/>
          <w:szCs w:val="24"/>
        </w:rPr>
        <w:t xml:space="preserve">Old classical economists like Adam Smith, Ricardo, J. B. Say, J. S. Mill, </w:t>
      </w:r>
      <w:r w:rsidR="002E16D5" w:rsidRPr="00F24BE6">
        <w:rPr>
          <w:rFonts w:ascii="Times New Roman" w:hAnsi="Times New Roman" w:cs="Times New Roman"/>
          <w:sz w:val="24"/>
          <w:szCs w:val="24"/>
        </w:rPr>
        <w:t>and N</w:t>
      </w:r>
      <w:r w:rsidRPr="00F24BE6">
        <w:rPr>
          <w:rFonts w:ascii="Times New Roman" w:hAnsi="Times New Roman" w:cs="Times New Roman"/>
          <w:sz w:val="24"/>
          <w:szCs w:val="24"/>
        </w:rPr>
        <w:t>. Senior</w:t>
      </w:r>
      <w:r w:rsidR="0004203D">
        <w:rPr>
          <w:rFonts w:ascii="Times New Roman" w:hAnsi="Times New Roman" w:cs="Times New Roman"/>
          <w:sz w:val="24"/>
          <w:szCs w:val="24"/>
        </w:rPr>
        <w:t xml:space="preserve"> believe in </w:t>
      </w:r>
      <w:r w:rsidR="0004203D" w:rsidRPr="0004203D">
        <w:rPr>
          <w:rFonts w:ascii="Times New Roman" w:hAnsi="Times New Roman" w:cs="Times New Roman"/>
          <w:i/>
          <w:iCs/>
          <w:sz w:val="24"/>
          <w:szCs w:val="24"/>
        </w:rPr>
        <w:t>laissez faire</w:t>
      </w:r>
      <w:r w:rsidRPr="00F24BE6">
        <w:rPr>
          <w:rFonts w:ascii="Times New Roman" w:hAnsi="Times New Roman" w:cs="Times New Roman"/>
          <w:sz w:val="24"/>
          <w:szCs w:val="24"/>
        </w:rPr>
        <w:t xml:space="preserve"> </w:t>
      </w:r>
      <w:r w:rsidR="0004203D">
        <w:rPr>
          <w:rFonts w:ascii="Times New Roman" w:hAnsi="Times New Roman" w:cs="Times New Roman"/>
          <w:sz w:val="24"/>
          <w:szCs w:val="24"/>
        </w:rPr>
        <w:t xml:space="preserve">policy (no government intervention in any economic activities) </w:t>
      </w:r>
      <w:r w:rsidRPr="00F24BE6">
        <w:rPr>
          <w:rFonts w:ascii="Times New Roman" w:hAnsi="Times New Roman" w:cs="Times New Roman"/>
          <w:sz w:val="24"/>
          <w:szCs w:val="24"/>
        </w:rPr>
        <w:t xml:space="preserve">developed the classical theory of employment. This theory states that full employment is a normal feature of a capitalist economy. </w:t>
      </w:r>
      <w:r w:rsidR="00C15712" w:rsidRPr="00F24BE6">
        <w:rPr>
          <w:rFonts w:ascii="Times New Roman" w:hAnsi="Times New Roman" w:cs="Times New Roman"/>
          <w:sz w:val="24"/>
          <w:szCs w:val="24"/>
        </w:rPr>
        <w:t xml:space="preserve">The classical theory of employment rules out the possibility of unemployment in a free market economy. </w:t>
      </w:r>
      <w:r w:rsidRPr="00F24BE6">
        <w:rPr>
          <w:rFonts w:ascii="Times New Roman" w:hAnsi="Times New Roman" w:cs="Times New Roman"/>
          <w:sz w:val="24"/>
          <w:szCs w:val="24"/>
        </w:rPr>
        <w:t>The economy would always be in a full employment equilibrium.</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classical theory of employment is based on the following assumptions:</w:t>
      </w:r>
    </w:p>
    <w:p w:rsidR="008632B7" w:rsidRPr="00F24BE6" w:rsidRDefault="008632B7" w:rsidP="008632B7">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The Say’s law of market;</w:t>
      </w:r>
    </w:p>
    <w:p w:rsidR="008632B7" w:rsidRPr="00F24BE6" w:rsidRDefault="008632B7" w:rsidP="00747F17">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lastRenderedPageBreak/>
        <w:t>Flexibility</w:t>
      </w:r>
      <w:r w:rsidR="00747F17">
        <w:rPr>
          <w:rFonts w:ascii="Times New Roman" w:hAnsi="Times New Roman" w:cs="Times New Roman"/>
          <w:sz w:val="24"/>
          <w:szCs w:val="24"/>
        </w:rPr>
        <w:t xml:space="preserve"> (</w:t>
      </w:r>
      <w:r w:rsidR="00747F17" w:rsidRPr="00747F17">
        <w:rPr>
          <w:rFonts w:ascii="Times New Roman" w:hAnsi="Times New Roman" w:cs="Times New Roman" w:hint="cs"/>
          <w:sz w:val="24"/>
          <w:szCs w:val="24"/>
          <w:rtl/>
        </w:rPr>
        <w:t>مرونة</w:t>
      </w:r>
      <w:r w:rsidR="00747F17">
        <w:rPr>
          <w:rFonts w:ascii="Times New Roman" w:hAnsi="Times New Roman" w:cs="Times New Roman"/>
          <w:sz w:val="24"/>
          <w:szCs w:val="24"/>
        </w:rPr>
        <w:t>)</w:t>
      </w:r>
      <w:r w:rsidRPr="00F24BE6">
        <w:rPr>
          <w:rFonts w:ascii="Times New Roman" w:hAnsi="Times New Roman" w:cs="Times New Roman"/>
          <w:sz w:val="24"/>
          <w:szCs w:val="24"/>
        </w:rPr>
        <w:t xml:space="preserve"> of the interest rates; </w:t>
      </w:r>
    </w:p>
    <w:p w:rsidR="008632B7" w:rsidRPr="00F24BE6" w:rsidRDefault="008632B7" w:rsidP="008632B7">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Flexibility of the wage rates.</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 xml:space="preserve">According to </w:t>
      </w:r>
      <w:r w:rsidRPr="00F24BE6">
        <w:rPr>
          <w:rFonts w:ascii="Times New Roman" w:hAnsi="Times New Roman" w:cs="Times New Roman"/>
          <w:b/>
          <w:bCs/>
          <w:i/>
          <w:iCs/>
          <w:sz w:val="24"/>
          <w:szCs w:val="24"/>
        </w:rPr>
        <w:t>Say’s Law of Market</w:t>
      </w:r>
      <w:r w:rsidRPr="00F24BE6">
        <w:rPr>
          <w:rFonts w:ascii="Times New Roman" w:hAnsi="Times New Roman" w:cs="Times New Roman"/>
          <w:sz w:val="24"/>
          <w:szCs w:val="24"/>
        </w:rPr>
        <w:t>, “The supply creates its own demand”. It is an automatic mechanism which establishes equilibrium between aggregate demand and aggregate supply.</w:t>
      </w:r>
    </w:p>
    <w:p w:rsidR="008632B7"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implication of the classical system is that there will never be a possibility of over- production or under- production in the economy.</w:t>
      </w:r>
    </w:p>
    <w:p w:rsidR="008632B7" w:rsidRPr="00F24BE6" w:rsidRDefault="008632B7" w:rsidP="008632B7">
      <w:pPr>
        <w:jc w:val="both"/>
        <w:rPr>
          <w:rFonts w:ascii="Times New Roman" w:hAnsi="Times New Roman" w:cs="Times New Roman"/>
          <w:sz w:val="24"/>
          <w:szCs w:val="24"/>
        </w:rPr>
      </w:pPr>
      <w:r w:rsidRPr="001F4B78">
        <w:rPr>
          <w:b/>
          <w:bCs/>
          <w:noProof/>
        </w:rPr>
        <w:drawing>
          <wp:inline distT="0" distB="0" distL="0" distR="0" wp14:anchorId="62A4B9AE" wp14:editId="647421C0">
            <wp:extent cx="5905500" cy="6067425"/>
            <wp:effectExtent l="0" t="0" r="0" b="9525"/>
            <wp:docPr id="25" name="Picture 25" descr="https://encrypted-tbn0.gstatic.com/images?q=tbn:ANd9GcS2d-ckGpFCkoWHjItPW2jXk_RWglJojJOx7oT24uK0gm0vn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2d-ckGpFCkoWHjItPW2jXk_RWglJojJOx7oT24uK0gm0vnm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6067425"/>
                    </a:xfrm>
                    <a:prstGeom prst="rect">
                      <a:avLst/>
                    </a:prstGeom>
                    <a:noFill/>
                    <a:ln>
                      <a:noFill/>
                    </a:ln>
                  </pic:spPr>
                </pic:pic>
              </a:graphicData>
            </a:graphic>
          </wp:inline>
        </w:drawing>
      </w:r>
    </w:p>
    <w:p w:rsidR="00461F11" w:rsidRDefault="00461F11" w:rsidP="008632B7">
      <w:pPr>
        <w:jc w:val="both"/>
        <w:rPr>
          <w:rFonts w:ascii="Times New Roman" w:hAnsi="Times New Roman" w:cs="Times New Roman"/>
          <w:sz w:val="24"/>
          <w:szCs w:val="24"/>
        </w:rPr>
      </w:pPr>
    </w:p>
    <w:p w:rsidR="00472B9F" w:rsidRPr="00F24BE6" w:rsidRDefault="008632B7" w:rsidP="004F6EDD">
      <w:pPr>
        <w:jc w:val="both"/>
        <w:rPr>
          <w:rFonts w:ascii="Times New Roman" w:hAnsi="Times New Roman" w:cs="Times New Roman"/>
          <w:sz w:val="24"/>
          <w:szCs w:val="24"/>
        </w:rPr>
      </w:pPr>
      <w:r w:rsidRPr="00F24BE6">
        <w:rPr>
          <w:rFonts w:ascii="Times New Roman" w:hAnsi="Times New Roman" w:cs="Times New Roman"/>
          <w:sz w:val="24"/>
          <w:szCs w:val="24"/>
        </w:rPr>
        <w:lastRenderedPageBreak/>
        <w:t>During the Great Depression of 1930s, the Classical Theory of Employment failed miserably.</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Prof. J. M. Keynes developed a new theory of employment in his book “</w:t>
      </w:r>
      <w:r w:rsidRPr="00F24BE6">
        <w:rPr>
          <w:rFonts w:ascii="Times New Roman" w:hAnsi="Times New Roman" w:cs="Times New Roman"/>
          <w:i/>
          <w:iCs/>
          <w:sz w:val="24"/>
          <w:szCs w:val="24"/>
        </w:rPr>
        <w:t>General Theory of Employment, Interest and Money</w:t>
      </w:r>
      <w:r w:rsidRPr="00F24BE6">
        <w:rPr>
          <w:rFonts w:ascii="Times New Roman" w:hAnsi="Times New Roman" w:cs="Times New Roman"/>
          <w:sz w:val="24"/>
          <w:szCs w:val="24"/>
        </w:rPr>
        <w:t>” published in 1936.</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Keynesian theory of employment is based on the concept of effective demand.</w:t>
      </w:r>
      <w:r w:rsidR="00E610BF">
        <w:rPr>
          <w:rFonts w:ascii="Times New Roman" w:hAnsi="Times New Roman" w:cs="Times New Roman"/>
          <w:sz w:val="24"/>
          <w:szCs w:val="24"/>
        </w:rPr>
        <w:t xml:space="preserve"> Keynes states that </w:t>
      </w:r>
      <w:r w:rsidR="00E610BF" w:rsidRPr="00E610BF">
        <w:rPr>
          <w:rFonts w:ascii="Times New Roman" w:hAnsi="Times New Roman" w:cs="Times New Roman"/>
          <w:i/>
          <w:iCs/>
          <w:sz w:val="24"/>
          <w:szCs w:val="24"/>
        </w:rPr>
        <w:t>demand creates its own supply</w:t>
      </w:r>
      <w:r w:rsidR="00E610BF">
        <w:rPr>
          <w:rFonts w:ascii="Times New Roman" w:hAnsi="Times New Roman" w:cs="Times New Roman"/>
          <w:sz w:val="24"/>
          <w:szCs w:val="24"/>
        </w:rPr>
        <w: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Effective demand means the level of income where aggregate demand and aggregate supply are equal.</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Prof. J. M. Keynes used the approach of aggregate demand and aggregate supply for the determination of full employment equilibrium.</w:t>
      </w:r>
    </w:p>
    <w:p w:rsidR="008632B7" w:rsidRPr="00F24BE6" w:rsidRDefault="008632B7" w:rsidP="008632B7">
      <w:pPr>
        <w:jc w:val="both"/>
        <w:rPr>
          <w:rFonts w:ascii="Times New Roman" w:hAnsi="Times New Roman" w:cs="Times New Roman"/>
          <w:b/>
          <w:bCs/>
          <w:sz w:val="24"/>
          <w:szCs w:val="24"/>
        </w:rPr>
      </w:pPr>
      <w:r w:rsidRPr="00F24BE6">
        <w:rPr>
          <w:rFonts w:ascii="Times New Roman" w:hAnsi="Times New Roman" w:cs="Times New Roman"/>
          <w:b/>
          <w:bCs/>
          <w:sz w:val="24"/>
          <w:szCs w:val="24"/>
        </w:rPr>
        <w:t>Aggregate Demand</w:t>
      </w:r>
      <w:r w:rsidR="00747F17">
        <w:rPr>
          <w:rFonts w:ascii="Times New Roman" w:hAnsi="Times New Roman" w:cs="Times New Roman"/>
          <w:b/>
          <w:bCs/>
          <w:sz w:val="24"/>
          <w:szCs w:val="24"/>
        </w:rPr>
        <w:t xml:space="preserve"> (</w:t>
      </w:r>
      <w:r w:rsidR="000A67D9" w:rsidRPr="000A67D9">
        <w:rPr>
          <w:rFonts w:ascii="Times New Roman" w:hAnsi="Times New Roman" w:cs="Times New Roman" w:hint="cs"/>
          <w:b/>
          <w:bCs/>
          <w:sz w:val="24"/>
          <w:szCs w:val="24"/>
          <w:rtl/>
        </w:rPr>
        <w:t>الطلب</w:t>
      </w:r>
      <w:r w:rsidR="000A67D9" w:rsidRPr="000A67D9">
        <w:rPr>
          <w:rFonts w:ascii="Times New Roman" w:hAnsi="Times New Roman" w:cs="Times New Roman"/>
          <w:b/>
          <w:bCs/>
          <w:sz w:val="24"/>
          <w:szCs w:val="24"/>
          <w:rtl/>
        </w:rPr>
        <w:t xml:space="preserve"> </w:t>
      </w:r>
      <w:r w:rsidR="000A67D9" w:rsidRPr="000A67D9">
        <w:rPr>
          <w:rFonts w:ascii="Times New Roman" w:hAnsi="Times New Roman" w:cs="Times New Roman" w:hint="cs"/>
          <w:b/>
          <w:bCs/>
          <w:sz w:val="24"/>
          <w:szCs w:val="24"/>
          <w:rtl/>
        </w:rPr>
        <w:t>الكلي</w:t>
      </w:r>
      <w:r w:rsidR="00747F17">
        <w:rPr>
          <w:rFonts w:ascii="Times New Roman" w:hAnsi="Times New Roman" w:cs="Times New Roman"/>
          <w:b/>
          <w:bCs/>
          <w:sz w:val="24"/>
          <w:szCs w:val="24"/>
        </w:rPr>
        <w:t>)</w:t>
      </w:r>
      <w:r w:rsidRPr="00F24BE6">
        <w:rPr>
          <w:rFonts w:ascii="Times New Roman" w:hAnsi="Times New Roman" w:cs="Times New Roman"/>
          <w:b/>
          <w:bCs/>
          <w:sz w:val="24"/>
          <w:szCs w:val="24"/>
        </w:rPr>
        <w: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total demand for goods and services in an economy in a year’s time is called aggregate demand. It is expressed in terms of total expenditure of the community.</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Goods and services are demanded for two purposes- (1) Consumption, and (2) Investment.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Consumption is of two types: private (household) consumption and public (government) consumption. Similarly, investment is also of two types: private (household) investment and public (government) investment.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Aggregate Demand (AD) = Consumption Demand (C) + Investment Demand (I)</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AD = C + I</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Y = C + I</w:t>
      </w: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Aggregate Demand Schedule:</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The aggregate demand schedule can be drawn by aggregating- aggregate consumption (C) and aggregate investment (I) at different levels of income.</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Consumption depends on income (Y), propensity to consume (c) and many other factors.</w:t>
      </w:r>
    </w:p>
    <w:p w:rsidR="00472B9F" w:rsidRDefault="008632B7" w:rsidP="004F6EDD">
      <w:pPr>
        <w:jc w:val="center"/>
        <w:rPr>
          <w:rFonts w:ascii="Times New Roman" w:hAnsi="Times New Roman" w:cs="Times New Roman"/>
          <w:sz w:val="24"/>
          <w:szCs w:val="24"/>
        </w:rPr>
      </w:pPr>
      <w:r w:rsidRPr="00F24BE6">
        <w:rPr>
          <w:rFonts w:ascii="Times New Roman" w:hAnsi="Times New Roman" w:cs="Times New Roman"/>
          <w:sz w:val="24"/>
          <w:szCs w:val="24"/>
        </w:rPr>
        <w:t>C = a + cY</w:t>
      </w:r>
    </w:p>
    <w:p w:rsidR="00C22F1B" w:rsidRDefault="00C22F1B" w:rsidP="004F6EDD">
      <w:pPr>
        <w:jc w:val="center"/>
        <w:rPr>
          <w:rFonts w:ascii="Times New Roman" w:hAnsi="Times New Roman" w:cs="Times New Roman"/>
          <w:sz w:val="24"/>
          <w:szCs w:val="24"/>
        </w:rPr>
      </w:pPr>
    </w:p>
    <w:p w:rsidR="00C22F1B" w:rsidRDefault="00C22F1B" w:rsidP="004F6EDD">
      <w:pPr>
        <w:jc w:val="center"/>
        <w:rPr>
          <w:rFonts w:ascii="Times New Roman" w:hAnsi="Times New Roman" w:cs="Times New Roman"/>
          <w:sz w:val="24"/>
          <w:szCs w:val="24"/>
        </w:rPr>
      </w:pPr>
    </w:p>
    <w:p w:rsidR="00C22F1B" w:rsidRDefault="00C22F1B" w:rsidP="004F6EDD">
      <w:pPr>
        <w:jc w:val="center"/>
        <w:rPr>
          <w:rFonts w:ascii="Times New Roman" w:hAnsi="Times New Roman" w:cs="Times New Roman"/>
          <w:sz w:val="24"/>
          <w:szCs w:val="24"/>
        </w:rPr>
      </w:pPr>
    </w:p>
    <w:p w:rsidR="00C22F1B" w:rsidRPr="00F24BE6" w:rsidRDefault="00C22F1B" w:rsidP="004F6EDD">
      <w:pPr>
        <w:jc w:val="center"/>
        <w:rPr>
          <w:rFonts w:ascii="Times New Roman" w:hAnsi="Times New Roman" w:cs="Times New Roman"/>
          <w:sz w:val="24"/>
          <w:szCs w:val="24"/>
        </w:rPr>
      </w:pPr>
    </w:p>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lastRenderedPageBreak/>
        <w:t>Relationship between Income and Consumption:</w:t>
      </w:r>
    </w:p>
    <w:tbl>
      <w:tblPr>
        <w:tblStyle w:val="TableGrid"/>
        <w:tblW w:w="0" w:type="auto"/>
        <w:tblLook w:val="04A0" w:firstRow="1" w:lastRow="0" w:firstColumn="1" w:lastColumn="0" w:noHBand="0" w:noVBand="1"/>
      </w:tblPr>
      <w:tblGrid>
        <w:gridCol w:w="4431"/>
        <w:gridCol w:w="5145"/>
      </w:tblGrid>
      <w:tr w:rsidR="008632B7" w:rsidRPr="00F24BE6" w:rsidTr="00E610BF">
        <w:tc>
          <w:tcPr>
            <w:tcW w:w="4788" w:type="dxa"/>
          </w:tcPr>
          <w:tbl>
            <w:tblPr>
              <w:tblStyle w:val="TableGrid"/>
              <w:tblW w:w="4405" w:type="dxa"/>
              <w:tblLook w:val="04A0" w:firstRow="1" w:lastRow="0" w:firstColumn="1" w:lastColumn="0" w:noHBand="0" w:noVBand="1"/>
            </w:tblPr>
            <w:tblGrid>
              <w:gridCol w:w="1896"/>
              <w:gridCol w:w="2509"/>
            </w:tblGrid>
            <w:tr w:rsidR="008632B7" w:rsidRPr="00F24BE6" w:rsidTr="00E610BF">
              <w:trPr>
                <w:trHeight w:val="299"/>
              </w:trPr>
              <w:tc>
                <w:tcPr>
                  <w:tcW w:w="4405" w:type="dxa"/>
                  <w:gridSpan w:val="2"/>
                </w:tcPr>
                <w:p w:rsidR="008632B7" w:rsidRPr="00F24BE6" w:rsidRDefault="008632B7" w:rsidP="00E610BF">
                  <w:pPr>
                    <w:jc w:val="right"/>
                    <w:rPr>
                      <w:rFonts w:ascii="Times New Roman" w:hAnsi="Times New Roman" w:cs="Times New Roman"/>
                      <w:b/>
                      <w:i/>
                      <w:sz w:val="24"/>
                      <w:szCs w:val="24"/>
                    </w:rPr>
                  </w:pPr>
                  <w:r w:rsidRPr="00F24BE6">
                    <w:rPr>
                      <w:rFonts w:ascii="Times New Roman" w:hAnsi="Times New Roman" w:cs="Times New Roman"/>
                      <w:b/>
                      <w:i/>
                      <w:sz w:val="20"/>
                      <w:szCs w:val="24"/>
                    </w:rPr>
                    <w:t>(SR ‘000 Crores)</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 xml:space="preserve">Income </w:t>
                  </w:r>
                </w:p>
              </w:tc>
              <w:tc>
                <w:tcPr>
                  <w:tcW w:w="2509"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 xml:space="preserve">Consumption </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315"/>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25</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35</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99"/>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r>
            <w:tr w:rsidR="008632B7" w:rsidRPr="00F24BE6" w:rsidTr="00E610BF">
              <w:trPr>
                <w:trHeight w:val="315"/>
              </w:trPr>
              <w:tc>
                <w:tcPr>
                  <w:tcW w:w="1896"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c>
                <w:tcPr>
                  <w:tcW w:w="2509"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r>
          </w:tbl>
          <w:p w:rsidR="008632B7" w:rsidRPr="00F24BE6" w:rsidRDefault="008632B7" w:rsidP="00E610BF">
            <w:pPr>
              <w:rPr>
                <w:rFonts w:ascii="Times New Roman" w:hAnsi="Times New Roman" w:cs="Times New Roman"/>
                <w:sz w:val="24"/>
                <w:szCs w:val="24"/>
              </w:rPr>
            </w:pPr>
          </w:p>
        </w:tc>
        <w:tc>
          <w:tcPr>
            <w:tcW w:w="47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563F9EE9" wp14:editId="61C03A84">
                  <wp:extent cx="3267075" cy="17526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t>Aggregate Investment:</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t>It is of two types- autonomous investment and induced investment.</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b/>
          <w:sz w:val="24"/>
          <w:szCs w:val="24"/>
        </w:rPr>
        <w:t>Autonomous Investment:</w:t>
      </w:r>
      <w:r w:rsidR="005E7863">
        <w:rPr>
          <w:rFonts w:ascii="Times New Roman" w:hAnsi="Times New Roman" w:cs="Times New Roman"/>
          <w:sz w:val="24"/>
          <w:szCs w:val="24"/>
        </w:rPr>
        <w:t xml:space="preserve"> I</w:t>
      </w:r>
      <w:r w:rsidRPr="00F24BE6">
        <w:rPr>
          <w:rFonts w:ascii="Times New Roman" w:hAnsi="Times New Roman" w:cs="Times New Roman"/>
          <w:sz w:val="24"/>
          <w:szCs w:val="24"/>
        </w:rPr>
        <w:t>t is that expenditure on capital formation which is undertaken independently of the level of income.</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b/>
          <w:sz w:val="24"/>
          <w:szCs w:val="24"/>
        </w:rPr>
        <w:t>Induced Investment:</w:t>
      </w:r>
      <w:r w:rsidR="005E7863">
        <w:rPr>
          <w:rFonts w:ascii="Times New Roman" w:hAnsi="Times New Roman" w:cs="Times New Roman"/>
          <w:sz w:val="24"/>
          <w:szCs w:val="24"/>
        </w:rPr>
        <w:t xml:space="preserve"> I</w:t>
      </w:r>
      <w:r w:rsidRPr="00F24BE6">
        <w:rPr>
          <w:rFonts w:ascii="Times New Roman" w:hAnsi="Times New Roman" w:cs="Times New Roman"/>
          <w:sz w:val="24"/>
          <w:szCs w:val="24"/>
        </w:rPr>
        <w:t>t is expenditure both on fixed assets and on the stocks that are required if the economy is to be able to produce a bigger output as aggregate demand rises.</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t>Here, we assume that only investment expenditure that is incurred in the economy is in the form of autonomous investment.</w:t>
      </w:r>
    </w:p>
    <w:tbl>
      <w:tblPr>
        <w:tblStyle w:val="TableGrid"/>
        <w:tblW w:w="0" w:type="auto"/>
        <w:tblLook w:val="04A0" w:firstRow="1" w:lastRow="0" w:firstColumn="1" w:lastColumn="0" w:noHBand="0" w:noVBand="1"/>
      </w:tblPr>
      <w:tblGrid>
        <w:gridCol w:w="4626"/>
        <w:gridCol w:w="4950"/>
      </w:tblGrid>
      <w:tr w:rsidR="008632B7" w:rsidRPr="00F24BE6" w:rsidTr="00472B9F">
        <w:trPr>
          <w:trHeight w:val="2573"/>
        </w:trPr>
        <w:tc>
          <w:tcPr>
            <w:tcW w:w="4788" w:type="dxa"/>
          </w:tcPr>
          <w:tbl>
            <w:tblPr>
              <w:tblStyle w:val="TableGrid"/>
              <w:tblW w:w="4405" w:type="dxa"/>
              <w:tblLook w:val="04A0" w:firstRow="1" w:lastRow="0" w:firstColumn="1" w:lastColumn="0" w:noHBand="0" w:noVBand="1"/>
            </w:tblPr>
            <w:tblGrid>
              <w:gridCol w:w="1896"/>
              <w:gridCol w:w="2509"/>
            </w:tblGrid>
            <w:tr w:rsidR="008632B7" w:rsidRPr="00F24BE6" w:rsidTr="00E610BF">
              <w:trPr>
                <w:trHeight w:val="299"/>
              </w:trPr>
              <w:tc>
                <w:tcPr>
                  <w:tcW w:w="4405" w:type="dxa"/>
                  <w:gridSpan w:val="2"/>
                </w:tcPr>
                <w:p w:rsidR="008632B7" w:rsidRPr="00F24BE6" w:rsidRDefault="008632B7" w:rsidP="00E610BF">
                  <w:pPr>
                    <w:jc w:val="right"/>
                    <w:rPr>
                      <w:rFonts w:ascii="Times New Roman" w:hAnsi="Times New Roman" w:cs="Times New Roman"/>
                      <w:b/>
                      <w:i/>
                      <w:sz w:val="24"/>
                      <w:szCs w:val="24"/>
                    </w:rPr>
                  </w:pPr>
                  <w:r w:rsidRPr="00F24BE6">
                    <w:rPr>
                      <w:rFonts w:ascii="Times New Roman" w:hAnsi="Times New Roman" w:cs="Times New Roman"/>
                      <w:b/>
                      <w:i/>
                      <w:sz w:val="20"/>
                      <w:szCs w:val="24"/>
                    </w:rPr>
                    <w:t>(SR ‘000 Crores)</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Income</w:t>
                  </w:r>
                </w:p>
              </w:tc>
              <w:tc>
                <w:tcPr>
                  <w:tcW w:w="2509" w:type="dxa"/>
                </w:tcPr>
                <w:p w:rsidR="008632B7" w:rsidRPr="00F24BE6" w:rsidRDefault="008632B7" w:rsidP="00E610BF">
                  <w:pPr>
                    <w:jc w:val="center"/>
                    <w:rPr>
                      <w:rFonts w:ascii="Times New Roman" w:hAnsi="Times New Roman" w:cs="Times New Roman"/>
                      <w:b/>
                      <w:sz w:val="24"/>
                      <w:szCs w:val="24"/>
                    </w:rPr>
                  </w:pPr>
                  <w:r w:rsidRPr="00F24BE6">
                    <w:rPr>
                      <w:rFonts w:ascii="Times New Roman" w:hAnsi="Times New Roman" w:cs="Times New Roman"/>
                      <w:b/>
                      <w:sz w:val="24"/>
                      <w:szCs w:val="24"/>
                    </w:rPr>
                    <w:t>Investment</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315"/>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10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30</w:t>
                  </w:r>
                </w:p>
              </w:tc>
              <w:tc>
                <w:tcPr>
                  <w:tcW w:w="2509"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40</w:t>
                  </w:r>
                </w:p>
              </w:tc>
              <w:tc>
                <w:tcPr>
                  <w:tcW w:w="2509" w:type="dxa"/>
                </w:tcPr>
                <w:p w:rsidR="008632B7" w:rsidRPr="00F24BE6" w:rsidRDefault="008632B7" w:rsidP="00E610BF">
                  <w:pPr>
                    <w:jc w:val="cente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rPr>
                <w:trHeight w:val="299"/>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50</w:t>
                  </w:r>
                </w:p>
              </w:tc>
              <w:tc>
                <w:tcPr>
                  <w:tcW w:w="2509" w:type="dxa"/>
                </w:tcPr>
                <w:p w:rsidR="008632B7" w:rsidRPr="00F24BE6" w:rsidRDefault="008632B7" w:rsidP="00E610BF">
                  <w:pPr>
                    <w:jc w:val="cente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rPr>
                <w:trHeight w:val="315"/>
              </w:trPr>
              <w:tc>
                <w:tcPr>
                  <w:tcW w:w="1896"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60</w:t>
                  </w:r>
                </w:p>
              </w:tc>
              <w:tc>
                <w:tcPr>
                  <w:tcW w:w="2509" w:type="dxa"/>
                </w:tcPr>
                <w:p w:rsidR="008632B7" w:rsidRPr="00F24BE6" w:rsidRDefault="008632B7" w:rsidP="00E610BF">
                  <w:pPr>
                    <w:jc w:val="center"/>
                    <w:rPr>
                      <w:rFonts w:ascii="Times New Roman" w:hAnsi="Times New Roman" w:cs="Times New Roman"/>
                    </w:rPr>
                  </w:pPr>
                  <w:r w:rsidRPr="00F24BE6">
                    <w:rPr>
                      <w:rFonts w:ascii="Times New Roman" w:hAnsi="Times New Roman" w:cs="Times New Roman"/>
                      <w:sz w:val="24"/>
                      <w:szCs w:val="24"/>
                    </w:rPr>
                    <w:t>20</w:t>
                  </w:r>
                </w:p>
              </w:tc>
            </w:tr>
          </w:tbl>
          <w:p w:rsidR="008632B7" w:rsidRPr="00F24BE6" w:rsidRDefault="008632B7" w:rsidP="00E610BF">
            <w:pPr>
              <w:rPr>
                <w:rFonts w:ascii="Times New Roman" w:hAnsi="Times New Roman" w:cs="Times New Roman"/>
                <w:sz w:val="24"/>
                <w:szCs w:val="24"/>
              </w:rPr>
            </w:pPr>
          </w:p>
        </w:tc>
        <w:tc>
          <w:tcPr>
            <w:tcW w:w="47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2691CD0B" wp14:editId="4273F8D6">
                  <wp:extent cx="2971800" cy="18383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22F1B" w:rsidRDefault="00C22F1B" w:rsidP="008632B7">
      <w:pPr>
        <w:rPr>
          <w:rFonts w:ascii="Times New Roman" w:hAnsi="Times New Roman" w:cs="Times New Roman"/>
          <w:sz w:val="24"/>
          <w:szCs w:val="24"/>
        </w:rPr>
      </w:pPr>
    </w:p>
    <w:p w:rsidR="00C22F1B" w:rsidRDefault="00C22F1B" w:rsidP="008632B7">
      <w:pPr>
        <w:rPr>
          <w:rFonts w:ascii="Times New Roman" w:hAnsi="Times New Roman" w:cs="Times New Roman"/>
          <w:sz w:val="24"/>
          <w:szCs w:val="24"/>
        </w:rPr>
      </w:pPr>
    </w:p>
    <w:p w:rsidR="00C22F1B" w:rsidRDefault="00C22F1B" w:rsidP="008632B7">
      <w:pPr>
        <w:rPr>
          <w:rFonts w:ascii="Times New Roman" w:hAnsi="Times New Roman" w:cs="Times New Roman"/>
          <w:sz w:val="24"/>
          <w:szCs w:val="24"/>
        </w:rPr>
      </w:pPr>
    </w:p>
    <w:p w:rsidR="00C22F1B" w:rsidRDefault="00C22F1B" w:rsidP="008632B7">
      <w:pPr>
        <w:rPr>
          <w:rFonts w:ascii="Times New Roman" w:hAnsi="Times New Roman" w:cs="Times New Roman"/>
          <w:sz w:val="24"/>
          <w:szCs w:val="24"/>
        </w:rPr>
      </w:pPr>
    </w:p>
    <w:p w:rsidR="00C22F1B" w:rsidRDefault="00C22F1B" w:rsidP="008632B7">
      <w:pPr>
        <w:rPr>
          <w:rFonts w:ascii="Times New Roman" w:hAnsi="Times New Roman" w:cs="Times New Roman"/>
          <w:sz w:val="24"/>
          <w:szCs w:val="24"/>
        </w:rPr>
      </w:pPr>
    </w:p>
    <w:p w:rsidR="00C22F1B" w:rsidRDefault="00C22F1B" w:rsidP="008632B7">
      <w:pPr>
        <w:rPr>
          <w:rFonts w:ascii="Times New Roman" w:hAnsi="Times New Roman" w:cs="Times New Roman"/>
          <w:sz w:val="24"/>
          <w:szCs w:val="24"/>
        </w:rPr>
      </w:pP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lastRenderedPageBreak/>
        <w:t>Aggregate demand schedule can be derived by adding consumption schedule and investment schedule.</w:t>
      </w:r>
    </w:p>
    <w:tbl>
      <w:tblPr>
        <w:tblStyle w:val="TableGrid"/>
        <w:tblW w:w="0" w:type="auto"/>
        <w:tblLayout w:type="fixed"/>
        <w:tblLook w:val="04A0" w:firstRow="1" w:lastRow="0" w:firstColumn="1" w:lastColumn="0" w:noHBand="0" w:noVBand="1"/>
      </w:tblPr>
      <w:tblGrid>
        <w:gridCol w:w="4608"/>
        <w:gridCol w:w="4968"/>
      </w:tblGrid>
      <w:tr w:rsidR="008632B7" w:rsidRPr="00F24BE6" w:rsidTr="00E610BF">
        <w:tc>
          <w:tcPr>
            <w:tcW w:w="4608" w:type="dxa"/>
          </w:tcPr>
          <w:tbl>
            <w:tblPr>
              <w:tblStyle w:val="TableGrid"/>
              <w:tblW w:w="4435" w:type="dxa"/>
              <w:tblLayout w:type="fixed"/>
              <w:tblLook w:val="04A0" w:firstRow="1" w:lastRow="0" w:firstColumn="1" w:lastColumn="0" w:noHBand="0" w:noVBand="1"/>
            </w:tblPr>
            <w:tblGrid>
              <w:gridCol w:w="992"/>
              <w:gridCol w:w="1087"/>
              <w:gridCol w:w="906"/>
              <w:gridCol w:w="1450"/>
            </w:tblGrid>
            <w:tr w:rsidR="008632B7" w:rsidRPr="00F24BE6" w:rsidTr="00E610BF">
              <w:trPr>
                <w:trHeight w:val="870"/>
              </w:trPr>
              <w:tc>
                <w:tcPr>
                  <w:tcW w:w="992"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Income (Y)</w:t>
                  </w:r>
                </w:p>
              </w:tc>
              <w:tc>
                <w:tcPr>
                  <w:tcW w:w="1087"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Consumption (C)</w:t>
                  </w:r>
                </w:p>
              </w:tc>
              <w:tc>
                <w:tcPr>
                  <w:tcW w:w="906"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Investment (I)</w:t>
                  </w:r>
                </w:p>
              </w:tc>
              <w:tc>
                <w:tcPr>
                  <w:tcW w:w="1450" w:type="dxa"/>
                </w:tcPr>
                <w:p w:rsidR="008632B7" w:rsidRPr="00F24BE6" w:rsidRDefault="008632B7" w:rsidP="00E610BF">
                  <w:pPr>
                    <w:rPr>
                      <w:rFonts w:ascii="Times New Roman" w:hAnsi="Times New Roman" w:cs="Times New Roman"/>
                      <w:b/>
                      <w:sz w:val="24"/>
                      <w:szCs w:val="24"/>
                    </w:rPr>
                  </w:pPr>
                  <w:r w:rsidRPr="00F24BE6">
                    <w:rPr>
                      <w:rFonts w:ascii="Times New Roman" w:hAnsi="Times New Roman" w:cs="Times New Roman"/>
                      <w:b/>
                      <w:sz w:val="24"/>
                      <w:szCs w:val="24"/>
                    </w:rPr>
                    <w:t>Aggregate Demand (AD = C + I)</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85"/>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25</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r>
            <w:tr w:rsidR="008632B7" w:rsidRPr="00F24BE6" w:rsidTr="00E610BF">
              <w:trPr>
                <w:trHeight w:val="285"/>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35</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55</w:t>
                  </w:r>
                </w:p>
              </w:tc>
            </w:tr>
            <w:tr w:rsidR="008632B7" w:rsidRPr="00F24BE6" w:rsidTr="00E610BF">
              <w:trPr>
                <w:trHeight w:val="285"/>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65</w:t>
                  </w:r>
                </w:p>
              </w:tc>
            </w:tr>
            <w:tr w:rsidR="008632B7" w:rsidRPr="00F24BE6" w:rsidTr="00E610BF">
              <w:trPr>
                <w:trHeight w:val="300"/>
              </w:trPr>
              <w:tc>
                <w:tcPr>
                  <w:tcW w:w="992"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c>
                <w:tcPr>
                  <w:tcW w:w="1087"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906" w:type="dxa"/>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c>
                <w:tcPr>
                  <w:tcW w:w="1450"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70</w:t>
                  </w:r>
                </w:p>
              </w:tc>
            </w:tr>
          </w:tbl>
          <w:p w:rsidR="008632B7" w:rsidRPr="00F24BE6" w:rsidRDefault="008632B7" w:rsidP="00E610BF">
            <w:pPr>
              <w:rPr>
                <w:rFonts w:ascii="Times New Roman" w:hAnsi="Times New Roman" w:cs="Times New Roman"/>
                <w:sz w:val="24"/>
                <w:szCs w:val="24"/>
              </w:rPr>
            </w:pPr>
          </w:p>
        </w:tc>
        <w:tc>
          <w:tcPr>
            <w:tcW w:w="496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761DFB69" wp14:editId="7742EAE5">
                  <wp:extent cx="3048000" cy="19431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8632B7" w:rsidRDefault="008632B7" w:rsidP="008632B7">
      <w:pPr>
        <w:rPr>
          <w:rFonts w:ascii="Times New Roman" w:hAnsi="Times New Roman" w:cs="Times New Roman"/>
          <w:b/>
          <w:sz w:val="24"/>
          <w:szCs w:val="24"/>
        </w:rPr>
      </w:pPr>
    </w:p>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t>Components of Aggregate Demand:</w:t>
      </w:r>
    </w:p>
    <w:p w:rsidR="008632B7" w:rsidRPr="00F24BE6" w:rsidRDefault="008632B7" w:rsidP="008632B7">
      <w:pPr>
        <w:rPr>
          <w:rFonts w:ascii="Times New Roman" w:hAnsi="Times New Roman" w:cs="Times New Roman"/>
          <w:sz w:val="24"/>
          <w:szCs w:val="24"/>
        </w:rPr>
      </w:pPr>
      <w:r w:rsidRPr="00F24BE6">
        <w:rPr>
          <w:rFonts w:ascii="Times New Roman" w:hAnsi="Times New Roman" w:cs="Times New Roman"/>
          <w:sz w:val="24"/>
          <w:szCs w:val="24"/>
        </w:rPr>
        <w:t>There are four major components of aggregate demand-</w:t>
      </w:r>
    </w:p>
    <w:p w:rsidR="008632B7" w:rsidRPr="00F24BE6" w:rsidRDefault="008632B7" w:rsidP="008632B7">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Household consumption expenditure (C);</w:t>
      </w:r>
    </w:p>
    <w:p w:rsidR="008632B7" w:rsidRPr="00F24BE6" w:rsidRDefault="008632B7" w:rsidP="008632B7">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Government final consumption expenditure (G);</w:t>
      </w:r>
    </w:p>
    <w:p w:rsidR="008632B7" w:rsidRPr="00F24BE6" w:rsidRDefault="008632B7" w:rsidP="008632B7">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Private and public investment expenditure (I); and</w:t>
      </w:r>
    </w:p>
    <w:p w:rsidR="008632B7" w:rsidRPr="004F6EDD" w:rsidRDefault="008632B7" w:rsidP="004F6EDD">
      <w:pPr>
        <w:pStyle w:val="ListParagraph"/>
        <w:numPr>
          <w:ilvl w:val="0"/>
          <w:numId w:val="2"/>
        </w:numPr>
        <w:rPr>
          <w:rFonts w:ascii="Times New Roman" w:hAnsi="Times New Roman" w:cs="Times New Roman"/>
          <w:sz w:val="24"/>
          <w:szCs w:val="24"/>
        </w:rPr>
      </w:pPr>
      <w:r w:rsidRPr="00F24BE6">
        <w:rPr>
          <w:rFonts w:ascii="Times New Roman" w:hAnsi="Times New Roman" w:cs="Times New Roman"/>
          <w:sz w:val="24"/>
          <w:szCs w:val="24"/>
        </w:rPr>
        <w:t>Net export (X-M)</w:t>
      </w:r>
    </w:p>
    <w:p w:rsidR="008632B7" w:rsidRPr="00F24BE6" w:rsidRDefault="008632B7" w:rsidP="008632B7">
      <w:pPr>
        <w:rPr>
          <w:rFonts w:ascii="Times New Roman" w:hAnsi="Times New Roman" w:cs="Times New Roman"/>
          <w:b/>
          <w:sz w:val="24"/>
          <w:szCs w:val="24"/>
        </w:rPr>
      </w:pPr>
      <w:r w:rsidRPr="00F24BE6">
        <w:rPr>
          <w:rFonts w:ascii="Times New Roman" w:hAnsi="Times New Roman" w:cs="Times New Roman"/>
          <w:b/>
          <w:sz w:val="24"/>
          <w:szCs w:val="24"/>
        </w:rPr>
        <w:t>Symbolically,</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AD = C + I + G + (X-M)</w:t>
      </w:r>
    </w:p>
    <w:p w:rsidR="00652123" w:rsidRDefault="00652123" w:rsidP="008632B7">
      <w:pPr>
        <w:jc w:val="both"/>
        <w:rPr>
          <w:rFonts w:ascii="Times New Roman" w:hAnsi="Times New Roman" w:cs="Times New Roman"/>
          <w:b/>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Aggregate Supply:</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It refers to the money value of all goods and services produced in a country in a year’s time. It, in fact, refers to the national income of a country because it is the money value of all goods and services produced in a year’s time.</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Aggregate Supply = Domestic Product = Total Factor Incomes = National Income</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Aggregate Supply (AS) = Consumption (C) + Saving (S)</w:t>
      </w:r>
    </w:p>
    <w:p w:rsidR="008632B7" w:rsidRPr="00F24BE6" w:rsidRDefault="008632B7" w:rsidP="008632B7">
      <w:pPr>
        <w:jc w:val="center"/>
        <w:rPr>
          <w:rFonts w:ascii="Times New Roman" w:hAnsi="Times New Roman" w:cs="Times New Roman"/>
          <w:sz w:val="24"/>
          <w:szCs w:val="24"/>
        </w:rPr>
      </w:pPr>
      <w:r w:rsidRPr="00F24BE6">
        <w:rPr>
          <w:rFonts w:ascii="Times New Roman" w:hAnsi="Times New Roman" w:cs="Times New Roman"/>
          <w:sz w:val="24"/>
          <w:szCs w:val="24"/>
        </w:rPr>
        <w:t>Y = C + S</w:t>
      </w: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Aggregate Supply Schedule:</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Aggregate supply schedule can be formed by aggregating consumption expenditure and savings at different levels of income.</w:t>
      </w:r>
    </w:p>
    <w:tbl>
      <w:tblPr>
        <w:tblStyle w:val="TableGrid"/>
        <w:tblW w:w="0" w:type="auto"/>
        <w:tblLayout w:type="fixed"/>
        <w:tblLook w:val="04A0" w:firstRow="1" w:lastRow="0" w:firstColumn="1" w:lastColumn="0" w:noHBand="0" w:noVBand="1"/>
      </w:tblPr>
      <w:tblGrid>
        <w:gridCol w:w="4788"/>
        <w:gridCol w:w="4788"/>
      </w:tblGrid>
      <w:tr w:rsidR="008632B7" w:rsidRPr="00F24BE6" w:rsidTr="00E610BF">
        <w:tc>
          <w:tcPr>
            <w:tcW w:w="4788" w:type="dxa"/>
          </w:tcPr>
          <w:tbl>
            <w:tblPr>
              <w:tblStyle w:val="TableGrid"/>
              <w:tblW w:w="4690" w:type="dxa"/>
              <w:tblLayout w:type="fixed"/>
              <w:tblLook w:val="04A0" w:firstRow="1" w:lastRow="0" w:firstColumn="1" w:lastColumn="0" w:noHBand="0" w:noVBand="1"/>
            </w:tblPr>
            <w:tblGrid>
              <w:gridCol w:w="988"/>
              <w:gridCol w:w="1174"/>
              <w:gridCol w:w="993"/>
              <w:gridCol w:w="1535"/>
            </w:tblGrid>
            <w:tr w:rsidR="008632B7" w:rsidRPr="00F24BE6" w:rsidTr="00E610BF">
              <w:trPr>
                <w:trHeight w:val="862"/>
              </w:trPr>
              <w:tc>
                <w:tcPr>
                  <w:tcW w:w="988"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lastRenderedPageBreak/>
                    <w:t>Income (Y)</w:t>
                  </w:r>
                </w:p>
              </w:tc>
              <w:tc>
                <w:tcPr>
                  <w:tcW w:w="1174"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t>Consumption (C)</w:t>
                  </w:r>
                </w:p>
              </w:tc>
              <w:tc>
                <w:tcPr>
                  <w:tcW w:w="993"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t>Savings (S)</w:t>
                  </w:r>
                </w:p>
              </w:tc>
              <w:tc>
                <w:tcPr>
                  <w:tcW w:w="1535" w:type="dxa"/>
                </w:tcPr>
                <w:p w:rsidR="008632B7" w:rsidRPr="00F24BE6" w:rsidRDefault="008632B7" w:rsidP="00E610BF">
                  <w:pPr>
                    <w:pStyle w:val="NoSpacing"/>
                    <w:rPr>
                      <w:rFonts w:ascii="Times New Roman" w:hAnsi="Times New Roman" w:cs="Times New Roman"/>
                      <w:b/>
                    </w:rPr>
                  </w:pPr>
                  <w:r w:rsidRPr="00F24BE6">
                    <w:rPr>
                      <w:rFonts w:ascii="Times New Roman" w:hAnsi="Times New Roman" w:cs="Times New Roman"/>
                      <w:b/>
                    </w:rPr>
                    <w:t>Aggregate Supply (AS = C + S)</w:t>
                  </w:r>
                </w:p>
              </w:tc>
            </w:tr>
            <w:tr w:rsidR="008632B7" w:rsidRPr="00F24BE6" w:rsidTr="00E610BF">
              <w:trPr>
                <w:trHeight w:val="297"/>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10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30</w:t>
                  </w:r>
                </w:p>
              </w:tc>
            </w:tr>
            <w:tr w:rsidR="008632B7" w:rsidRPr="00F24BE6" w:rsidTr="00E610BF">
              <w:trPr>
                <w:trHeight w:val="297"/>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45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r>
            <w:tr w:rsidR="008632B7" w:rsidRPr="00F24BE6" w:rsidTr="00E610BF">
              <w:trPr>
                <w:trHeight w:val="282"/>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50</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60</w:t>
                  </w:r>
                </w:p>
              </w:tc>
            </w:tr>
            <w:tr w:rsidR="008632B7" w:rsidRPr="00F24BE6" w:rsidTr="00E610BF">
              <w:trPr>
                <w:trHeight w:val="297"/>
              </w:trPr>
              <w:tc>
                <w:tcPr>
                  <w:tcW w:w="988"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70</w:t>
                  </w:r>
                </w:p>
              </w:tc>
              <w:tc>
                <w:tcPr>
                  <w:tcW w:w="1174"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55</w:t>
                  </w:r>
                </w:p>
              </w:tc>
              <w:tc>
                <w:tcPr>
                  <w:tcW w:w="99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35" w:type="dxa"/>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sz w:val="24"/>
                      <w:szCs w:val="24"/>
                    </w:rPr>
                    <w:t>70</w:t>
                  </w:r>
                </w:p>
              </w:tc>
            </w:tr>
          </w:tbl>
          <w:p w:rsidR="008632B7" w:rsidRPr="00F24BE6" w:rsidRDefault="008632B7" w:rsidP="00E610BF">
            <w:pPr>
              <w:jc w:val="both"/>
              <w:rPr>
                <w:rFonts w:ascii="Times New Roman" w:hAnsi="Times New Roman" w:cs="Times New Roman"/>
                <w:sz w:val="24"/>
                <w:szCs w:val="24"/>
              </w:rPr>
            </w:pPr>
          </w:p>
        </w:tc>
        <w:tc>
          <w:tcPr>
            <w:tcW w:w="4788"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5D3A47DA" wp14:editId="1FE36F5B">
                  <wp:extent cx="2905125" cy="202882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8632B7" w:rsidRPr="00F24BE6" w:rsidRDefault="008632B7" w:rsidP="008632B7">
      <w:pPr>
        <w:jc w:val="both"/>
        <w:rPr>
          <w:rFonts w:ascii="Times New Roman" w:hAnsi="Times New Roman" w:cs="Times New Roman"/>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Determination of Equilibrium:</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sz w:val="24"/>
          <w:szCs w:val="24"/>
        </w:rPr>
        <w:t>Determination equilibrium of an economy can be studied by two approaches:</w:t>
      </w:r>
    </w:p>
    <w:p w:rsidR="008632B7" w:rsidRPr="00F24BE6" w:rsidRDefault="008632B7" w:rsidP="008632B7">
      <w:pPr>
        <w:pStyle w:val="ListParagraph"/>
        <w:numPr>
          <w:ilvl w:val="0"/>
          <w:numId w:val="3"/>
        </w:numPr>
        <w:jc w:val="both"/>
        <w:rPr>
          <w:rFonts w:ascii="Times New Roman" w:hAnsi="Times New Roman" w:cs="Times New Roman"/>
          <w:sz w:val="24"/>
          <w:szCs w:val="24"/>
        </w:rPr>
      </w:pPr>
      <w:r w:rsidRPr="00F24BE6">
        <w:rPr>
          <w:rFonts w:ascii="Times New Roman" w:hAnsi="Times New Roman" w:cs="Times New Roman"/>
          <w:sz w:val="24"/>
          <w:szCs w:val="24"/>
        </w:rPr>
        <w:t>As equality of aggregate demand and aggregate supply; and</w:t>
      </w:r>
    </w:p>
    <w:p w:rsidR="008632B7" w:rsidRPr="00F24BE6" w:rsidRDefault="008632B7" w:rsidP="008632B7">
      <w:pPr>
        <w:pStyle w:val="ListParagraph"/>
        <w:numPr>
          <w:ilvl w:val="0"/>
          <w:numId w:val="3"/>
        </w:numPr>
        <w:jc w:val="both"/>
        <w:rPr>
          <w:rFonts w:ascii="Times New Roman" w:hAnsi="Times New Roman" w:cs="Times New Roman"/>
          <w:sz w:val="24"/>
          <w:szCs w:val="24"/>
        </w:rPr>
      </w:pPr>
      <w:r w:rsidRPr="00F24BE6">
        <w:rPr>
          <w:rFonts w:ascii="Times New Roman" w:hAnsi="Times New Roman" w:cs="Times New Roman"/>
          <w:sz w:val="24"/>
          <w:szCs w:val="24"/>
        </w:rPr>
        <w:t>As equality of saving and investment.</w:t>
      </w:r>
    </w:p>
    <w:p w:rsidR="008632B7" w:rsidRPr="00F24BE6" w:rsidRDefault="008632B7" w:rsidP="008632B7">
      <w:pPr>
        <w:jc w:val="both"/>
        <w:rPr>
          <w:rFonts w:ascii="Times New Roman" w:hAnsi="Times New Roman" w:cs="Times New Roman"/>
          <w:sz w:val="24"/>
          <w:szCs w:val="24"/>
        </w:rPr>
      </w:pPr>
      <w:r w:rsidRPr="00F24BE6">
        <w:rPr>
          <w:rFonts w:ascii="Times New Roman" w:hAnsi="Times New Roman" w:cs="Times New Roman"/>
          <w:b/>
          <w:sz w:val="24"/>
          <w:szCs w:val="24"/>
        </w:rPr>
        <w:t>AS and AD Approach:</w:t>
      </w:r>
    </w:p>
    <w:p w:rsidR="00652123" w:rsidRPr="00C22F1B" w:rsidRDefault="008632B7" w:rsidP="00C22F1B">
      <w:pPr>
        <w:jc w:val="both"/>
        <w:rPr>
          <w:rFonts w:ascii="Times New Roman" w:hAnsi="Times New Roman" w:cs="Times New Roman"/>
          <w:sz w:val="24"/>
          <w:szCs w:val="24"/>
        </w:rPr>
      </w:pPr>
      <w:r w:rsidRPr="00F24BE6">
        <w:rPr>
          <w:rFonts w:ascii="Times New Roman" w:hAnsi="Times New Roman" w:cs="Times New Roman"/>
          <w:sz w:val="24"/>
          <w:szCs w:val="24"/>
        </w:rPr>
        <w:t>Equilibrium level of income is determined where aggregate demand curve cuts aggregate supply. In other words, the level of income will be in equilibrium where aggregate deman</w:t>
      </w:r>
      <w:r w:rsidR="00C22F1B">
        <w:rPr>
          <w:rFonts w:ascii="Times New Roman" w:hAnsi="Times New Roman" w:cs="Times New Roman"/>
          <w:sz w:val="24"/>
          <w:szCs w:val="24"/>
        </w:rPr>
        <w:t>d is equal to aggregate supply.</w:t>
      </w: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 xml:space="preserve">Example: </w:t>
      </w:r>
    </w:p>
    <w:tbl>
      <w:tblPr>
        <w:tblStyle w:val="TableGrid"/>
        <w:tblW w:w="9635" w:type="dxa"/>
        <w:tblLook w:val="04A0" w:firstRow="1" w:lastRow="0" w:firstColumn="1" w:lastColumn="0" w:noHBand="0" w:noVBand="1"/>
      </w:tblPr>
      <w:tblGrid>
        <w:gridCol w:w="4102"/>
        <w:gridCol w:w="5556"/>
      </w:tblGrid>
      <w:tr w:rsidR="008632B7" w:rsidRPr="00F24BE6" w:rsidTr="00E610BF">
        <w:trPr>
          <w:trHeight w:val="4080"/>
        </w:trPr>
        <w:tc>
          <w:tcPr>
            <w:tcW w:w="4082" w:type="dxa"/>
          </w:tcPr>
          <w:p w:rsidR="008632B7" w:rsidRPr="00F24BE6" w:rsidRDefault="008632B7" w:rsidP="00E610BF">
            <w:pPr>
              <w:pStyle w:val="NoSpacing"/>
              <w:jc w:val="right"/>
              <w:rPr>
                <w:rFonts w:ascii="Times New Roman" w:hAnsi="Times New Roman" w:cs="Times New Roman"/>
              </w:rPr>
            </w:pPr>
            <w:r w:rsidRPr="00F24BE6">
              <w:rPr>
                <w:rFonts w:ascii="Times New Roman" w:hAnsi="Times New Roman" w:cs="Times New Roman"/>
              </w:rPr>
              <w:t>(SR ’000 Million)</w:t>
            </w:r>
          </w:p>
          <w:tbl>
            <w:tblPr>
              <w:tblStyle w:val="TableGrid"/>
              <w:tblW w:w="3875" w:type="dxa"/>
              <w:tblInd w:w="1" w:type="dxa"/>
              <w:tblLook w:val="04A0" w:firstRow="1" w:lastRow="0" w:firstColumn="1" w:lastColumn="0" w:noHBand="0" w:noVBand="1"/>
            </w:tblPr>
            <w:tblGrid>
              <w:gridCol w:w="1113"/>
              <w:gridCol w:w="1381"/>
              <w:gridCol w:w="1381"/>
            </w:tblGrid>
            <w:tr w:rsidR="008632B7" w:rsidRPr="00F24BE6" w:rsidTr="00E610BF">
              <w:trPr>
                <w:trHeight w:val="705"/>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Income (Y)</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Aggregate Demand (AD= C+I)</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Aggregate Supply (AS= C+S)</w:t>
                  </w:r>
                </w:p>
              </w:tc>
            </w:tr>
            <w:tr w:rsidR="008632B7" w:rsidRPr="00F24BE6" w:rsidTr="00E610BF">
              <w:trPr>
                <w:trHeight w:val="228"/>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c>
                <w:tcPr>
                  <w:tcW w:w="1381"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c>
                <w:tcPr>
                  <w:tcW w:w="1381"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r>
            <w:tr w:rsidR="008632B7" w:rsidRPr="00F24BE6" w:rsidTr="00E610BF">
              <w:trPr>
                <w:trHeight w:val="230"/>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85</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r>
            <w:tr w:rsidR="008632B7" w:rsidRPr="00F24BE6" w:rsidTr="00E610BF">
              <w:trPr>
                <w:trHeight w:val="243"/>
              </w:trPr>
              <w:tc>
                <w:tcPr>
                  <w:tcW w:w="111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c>
                <w:tcPr>
                  <w:tcW w:w="1381"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100</w:t>
                  </w:r>
                </w:p>
              </w:tc>
            </w:tr>
          </w:tbl>
          <w:p w:rsidR="008632B7" w:rsidRPr="00F24BE6" w:rsidRDefault="008632B7" w:rsidP="00E610BF">
            <w:pPr>
              <w:jc w:val="both"/>
              <w:rPr>
                <w:rFonts w:ascii="Times New Roman" w:hAnsi="Times New Roman" w:cs="Times New Roman"/>
                <w:sz w:val="24"/>
                <w:szCs w:val="24"/>
              </w:rPr>
            </w:pPr>
          </w:p>
        </w:tc>
        <w:tc>
          <w:tcPr>
            <w:tcW w:w="5553"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7333C4E1" wp14:editId="2414EF3D">
                  <wp:extent cx="3352800" cy="274320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72B9F" w:rsidRDefault="00472B9F" w:rsidP="008632B7">
      <w:pPr>
        <w:jc w:val="both"/>
        <w:rPr>
          <w:rFonts w:ascii="Times New Roman" w:hAnsi="Times New Roman" w:cs="Times New Roman"/>
          <w:sz w:val="24"/>
          <w:szCs w:val="24"/>
        </w:rPr>
      </w:pPr>
    </w:p>
    <w:p w:rsidR="00C22F1B" w:rsidRPr="00F24BE6" w:rsidRDefault="00C22F1B" w:rsidP="008632B7">
      <w:pPr>
        <w:jc w:val="both"/>
        <w:rPr>
          <w:rFonts w:ascii="Times New Roman" w:hAnsi="Times New Roman" w:cs="Times New Roman"/>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lastRenderedPageBreak/>
        <w:t>If Aggregate Demand is not equal to Aggregate Supply: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78"/>
        <w:gridCol w:w="4710"/>
      </w:tblGrid>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b/>
                <w:sz w:val="24"/>
                <w:szCs w:val="24"/>
              </w:rPr>
              <w:t xml:space="preserve">                    Aggregate Demand (AD)                 =                   </w:t>
            </w:r>
          </w:p>
        </w:tc>
        <w:tc>
          <w:tcPr>
            <w:tcW w:w="4788" w:type="dxa"/>
            <w:gridSpan w:val="2"/>
          </w:tcPr>
          <w:p w:rsidR="008632B7" w:rsidRPr="00F24BE6" w:rsidRDefault="008632B7" w:rsidP="00E610BF">
            <w:pPr>
              <w:rPr>
                <w:rFonts w:ascii="Times New Roman" w:hAnsi="Times New Roman" w:cs="Times New Roman"/>
                <w:sz w:val="24"/>
                <w:szCs w:val="24"/>
              </w:rPr>
            </w:pPr>
            <w:r w:rsidRPr="00F24BE6">
              <w:rPr>
                <w:rFonts w:ascii="Times New Roman" w:hAnsi="Times New Roman" w:cs="Times New Roman"/>
                <w:b/>
                <w:sz w:val="24"/>
                <w:szCs w:val="24"/>
              </w:rPr>
              <w:t xml:space="preserve">                   Aggregate Supply (AS)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p>
        </w:tc>
        <w:tc>
          <w:tcPr>
            <w:tcW w:w="4788" w:type="dxa"/>
            <w:gridSpan w:val="2"/>
          </w:tcPr>
          <w:p w:rsidR="008632B7" w:rsidRPr="00F24BE6" w:rsidRDefault="008632B7" w:rsidP="00E610BF">
            <w:pPr>
              <w:jc w:val="center"/>
              <w:rPr>
                <w:rFonts w:ascii="Times New Roman" w:hAnsi="Times New Roman" w:cs="Times New Roman"/>
                <w:sz w:val="24"/>
                <w:szCs w:val="24"/>
              </w:rPr>
            </w:pP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If AD &gt; AS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If AD &lt; AS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Increase in employment of factor services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Decrease in employment of factor services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4788" w:type="dxa"/>
            <w:gridSpan w:val="2"/>
          </w:tcPr>
          <w:p w:rsidR="008632B7" w:rsidRPr="00F24BE6" w:rsidRDefault="008632B7" w:rsidP="00E610BF">
            <w:pPr>
              <w:jc w:val="center"/>
              <w:rPr>
                <w:rFonts w:ascii="Times New Roman" w:hAnsi="Times New Roman" w:cs="Times New Roman"/>
                <w:sz w:val="24"/>
                <w:szCs w:val="24"/>
              </w:rPr>
            </w:pP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Increase in the level of output of goods and services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Decrease in the level of output of goods and services</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w:t>
            </w:r>
          </w:p>
        </w:tc>
      </w:tr>
      <w:tr w:rsidR="008632B7" w:rsidRPr="00F24BE6" w:rsidTr="00E610BF">
        <w:tc>
          <w:tcPr>
            <w:tcW w:w="4788" w:type="dxa"/>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Ultimately AD = AS</w:t>
            </w:r>
          </w:p>
        </w:tc>
        <w:tc>
          <w:tcPr>
            <w:tcW w:w="4788" w:type="dxa"/>
            <w:gridSpan w:val="2"/>
          </w:tcPr>
          <w:p w:rsidR="008632B7" w:rsidRPr="00F24BE6" w:rsidRDefault="008632B7" w:rsidP="00E610BF">
            <w:pPr>
              <w:jc w:val="center"/>
              <w:rPr>
                <w:rFonts w:ascii="Times New Roman" w:hAnsi="Times New Roman" w:cs="Times New Roman"/>
                <w:sz w:val="24"/>
                <w:szCs w:val="24"/>
              </w:rPr>
            </w:pPr>
            <w:r w:rsidRPr="00F24BE6">
              <w:rPr>
                <w:rFonts w:ascii="Times New Roman" w:hAnsi="Times New Roman" w:cs="Times New Roman"/>
                <w:sz w:val="24"/>
                <w:szCs w:val="24"/>
              </w:rPr>
              <w:t>Ultimately AD = AS</w:t>
            </w:r>
          </w:p>
        </w:tc>
      </w:tr>
      <w:tr w:rsidR="008632B7" w:rsidRPr="00F24BE6" w:rsidTr="00E61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5"/>
        </w:trPr>
        <w:tc>
          <w:tcPr>
            <w:tcW w:w="4866" w:type="dxa"/>
            <w:gridSpan w:val="2"/>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522AC89B" wp14:editId="4E5ECD28">
                  <wp:extent cx="2924175" cy="2286000"/>
                  <wp:effectExtent l="19050" t="0" r="9525" b="0"/>
                  <wp:docPr id="9" name="Picture 1" descr="https://encrypted-tbn2.gstatic.com/images?q=tbn:ANd9GcQuc_6F-16hpG-n52_G3LcK3YCyfyVYecysEDhSau5pokSXKbb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uc_6F-16hpG-n52_G3LcK3YCyfyVYecysEDhSau5pokSXKbbwDQ"/>
                          <pic:cNvPicPr>
                            <a:picLocks noChangeAspect="1" noChangeArrowheads="1"/>
                          </pic:cNvPicPr>
                        </pic:nvPicPr>
                        <pic:blipFill>
                          <a:blip r:embed="rId14" cstate="print"/>
                          <a:srcRect/>
                          <a:stretch>
                            <a:fillRect/>
                          </a:stretch>
                        </pic:blipFill>
                        <pic:spPr bwMode="auto">
                          <a:xfrm>
                            <a:off x="0" y="0"/>
                            <a:ext cx="2924175" cy="2286000"/>
                          </a:xfrm>
                          <a:prstGeom prst="rect">
                            <a:avLst/>
                          </a:prstGeom>
                          <a:noFill/>
                          <a:ln w="9525">
                            <a:noFill/>
                            <a:miter lim="800000"/>
                            <a:headEnd/>
                            <a:tailEnd/>
                          </a:ln>
                        </pic:spPr>
                      </pic:pic>
                    </a:graphicData>
                  </a:graphic>
                </wp:inline>
              </w:drawing>
            </w:r>
          </w:p>
        </w:tc>
        <w:tc>
          <w:tcPr>
            <w:tcW w:w="4680" w:type="dxa"/>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25F1521F" wp14:editId="35E839E4">
                  <wp:extent cx="2724150" cy="2152650"/>
                  <wp:effectExtent l="19050" t="0" r="0" b="0"/>
                  <wp:docPr id="10" name="Picture 7" descr="https://encrypted-tbn2.gstatic.com/images?q=tbn:ANd9GcSFK2fSf5f75RsJaOcyk1g8NPaOWLzAWPlBOVwAYnN7jVPJfNb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FK2fSf5f75RsJaOcyk1g8NPaOWLzAWPlBOVwAYnN7jVPJfNbrvQ"/>
                          <pic:cNvPicPr>
                            <a:picLocks noChangeAspect="1" noChangeArrowheads="1"/>
                          </pic:cNvPicPr>
                        </pic:nvPicPr>
                        <pic:blipFill>
                          <a:blip r:embed="rId15" cstate="print"/>
                          <a:srcRect/>
                          <a:stretch>
                            <a:fillRect/>
                          </a:stretch>
                        </pic:blipFill>
                        <pic:spPr bwMode="auto">
                          <a:xfrm>
                            <a:off x="0" y="0"/>
                            <a:ext cx="2724150" cy="2152650"/>
                          </a:xfrm>
                          <a:prstGeom prst="rect">
                            <a:avLst/>
                          </a:prstGeom>
                          <a:noFill/>
                          <a:ln w="9525">
                            <a:noFill/>
                            <a:miter lim="800000"/>
                            <a:headEnd/>
                            <a:tailEnd/>
                          </a:ln>
                        </pic:spPr>
                      </pic:pic>
                    </a:graphicData>
                  </a:graphic>
                </wp:inline>
              </w:drawing>
            </w:r>
          </w:p>
        </w:tc>
      </w:tr>
    </w:tbl>
    <w:p w:rsidR="00062E61" w:rsidRDefault="00062E61" w:rsidP="008632B7">
      <w:pPr>
        <w:jc w:val="both"/>
        <w:rPr>
          <w:rFonts w:ascii="Times New Roman" w:hAnsi="Times New Roman" w:cs="Times New Roman"/>
          <w:b/>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t>Alternative Approach to Equilibrium (Saving and Investment Approach):</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Since, AD is:</w:t>
      </w:r>
    </w:p>
    <w:p w:rsidR="008632B7" w:rsidRPr="00F24BE6" w:rsidRDefault="008632B7" w:rsidP="008632B7">
      <w:pPr>
        <w:pStyle w:val="NoSpacing"/>
        <w:rPr>
          <w:rFonts w:ascii="Times New Roman" w:hAnsi="Times New Roman" w:cs="Times New Roman"/>
          <w:sz w:val="24"/>
        </w:rPr>
      </w:pPr>
      <w:r>
        <w:rPr>
          <w:rFonts w:ascii="Times New Roman" w:hAnsi="Times New Roman" w:cs="Times New Roman"/>
          <w:sz w:val="24"/>
        </w:rPr>
        <w:t xml:space="preserve">Y = C + I,                                                                         </w:t>
      </w:r>
      <w:r w:rsidRPr="00F24BE6">
        <w:rPr>
          <w:rFonts w:ascii="Times New Roman" w:hAnsi="Times New Roman" w:cs="Times New Roman"/>
          <w:sz w:val="24"/>
        </w:rPr>
        <w:t>……………………………………… (1)</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 xml:space="preserve">And, </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 xml:space="preserve">AS is: </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Y = C + S,</w:t>
      </w:r>
      <w:r>
        <w:rPr>
          <w:rFonts w:ascii="Times New Roman" w:hAnsi="Times New Roman" w:cs="Times New Roman"/>
          <w:sz w:val="24"/>
        </w:rPr>
        <w:t xml:space="preserve">                                                                          </w:t>
      </w:r>
      <w:r w:rsidRPr="00F24BE6">
        <w:rPr>
          <w:rFonts w:ascii="Times New Roman" w:hAnsi="Times New Roman" w:cs="Times New Roman"/>
          <w:sz w:val="24"/>
        </w:rPr>
        <w:t xml:space="preserve"> …………………………………….. (2)</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By putting together equations (1) and (2), we get</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 xml:space="preserve">                                                   C + I = C + S</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Hence,</w:t>
      </w:r>
    </w:p>
    <w:p w:rsidR="008632B7" w:rsidRPr="00F24BE6" w:rsidRDefault="008632B7" w:rsidP="008632B7">
      <w:pPr>
        <w:pStyle w:val="NoSpacing"/>
        <w:rPr>
          <w:rFonts w:ascii="Times New Roman" w:hAnsi="Times New Roman" w:cs="Times New Roman"/>
          <w:sz w:val="24"/>
        </w:rPr>
      </w:pPr>
      <w:r w:rsidRPr="00F24BE6">
        <w:rPr>
          <w:rFonts w:ascii="Times New Roman" w:hAnsi="Times New Roman" w:cs="Times New Roman"/>
          <w:sz w:val="24"/>
        </w:rPr>
        <w:t>I = S</w:t>
      </w:r>
    </w:p>
    <w:p w:rsidR="008632B7" w:rsidRDefault="008632B7" w:rsidP="008632B7">
      <w:pPr>
        <w:pStyle w:val="NoSpacing"/>
        <w:rPr>
          <w:rFonts w:ascii="Times New Roman" w:hAnsi="Times New Roman" w:cs="Times New Roman"/>
          <w:sz w:val="24"/>
        </w:rPr>
      </w:pPr>
      <w:r>
        <w:rPr>
          <w:rFonts w:ascii="Times New Roman" w:hAnsi="Times New Roman" w:cs="Times New Roman"/>
          <w:sz w:val="24"/>
        </w:rPr>
        <w:t>i.</w:t>
      </w:r>
      <w:r w:rsidRPr="00F24BE6">
        <w:rPr>
          <w:rFonts w:ascii="Times New Roman" w:hAnsi="Times New Roman" w:cs="Times New Roman"/>
          <w:sz w:val="24"/>
        </w:rPr>
        <w:t>e., aggregate investment equals aggregate saving in the economy.</w:t>
      </w:r>
    </w:p>
    <w:p w:rsidR="008632B7" w:rsidRPr="008632B7" w:rsidRDefault="008632B7" w:rsidP="004F6EDD">
      <w:pPr>
        <w:pStyle w:val="NoSpacing"/>
        <w:rPr>
          <w:rFonts w:ascii="Times New Roman" w:hAnsi="Times New Roman" w:cs="Times New Roman"/>
          <w:sz w:val="24"/>
        </w:rPr>
      </w:pPr>
    </w:p>
    <w:p w:rsidR="000E5EED" w:rsidRDefault="000E5EED" w:rsidP="008632B7">
      <w:pPr>
        <w:jc w:val="both"/>
        <w:rPr>
          <w:rFonts w:ascii="Times New Roman" w:hAnsi="Times New Roman" w:cs="Times New Roman"/>
          <w:b/>
          <w:sz w:val="24"/>
          <w:szCs w:val="24"/>
        </w:rPr>
      </w:pPr>
    </w:p>
    <w:p w:rsidR="000E5EED" w:rsidRDefault="000E5EED" w:rsidP="008632B7">
      <w:pPr>
        <w:jc w:val="both"/>
        <w:rPr>
          <w:rFonts w:ascii="Times New Roman" w:hAnsi="Times New Roman" w:cs="Times New Roman"/>
          <w:b/>
          <w:sz w:val="24"/>
          <w:szCs w:val="24"/>
        </w:rPr>
      </w:pPr>
    </w:p>
    <w:p w:rsidR="000E5EED" w:rsidRDefault="000E5EED" w:rsidP="008632B7">
      <w:pPr>
        <w:jc w:val="both"/>
        <w:rPr>
          <w:rFonts w:ascii="Times New Roman" w:hAnsi="Times New Roman" w:cs="Times New Roman"/>
          <w:b/>
          <w:sz w:val="24"/>
          <w:szCs w:val="24"/>
        </w:rPr>
      </w:pPr>
    </w:p>
    <w:p w:rsidR="000E5EED" w:rsidRDefault="000E5EED" w:rsidP="008632B7">
      <w:pPr>
        <w:jc w:val="both"/>
        <w:rPr>
          <w:rFonts w:ascii="Times New Roman" w:hAnsi="Times New Roman" w:cs="Times New Roman"/>
          <w:b/>
          <w:sz w:val="24"/>
          <w:szCs w:val="24"/>
        </w:rPr>
      </w:pPr>
    </w:p>
    <w:p w:rsidR="008632B7" w:rsidRPr="00F24BE6" w:rsidRDefault="008632B7" w:rsidP="008632B7">
      <w:pPr>
        <w:jc w:val="both"/>
        <w:rPr>
          <w:rFonts w:ascii="Times New Roman" w:hAnsi="Times New Roman" w:cs="Times New Roman"/>
          <w:b/>
          <w:sz w:val="24"/>
          <w:szCs w:val="24"/>
        </w:rPr>
      </w:pPr>
      <w:r w:rsidRPr="00F24BE6">
        <w:rPr>
          <w:rFonts w:ascii="Times New Roman" w:hAnsi="Times New Roman" w:cs="Times New Roman"/>
          <w:b/>
          <w:sz w:val="24"/>
          <w:szCs w:val="24"/>
        </w:rPr>
        <w:lastRenderedPageBreak/>
        <w:t>Diagrammatic Presentation:</w:t>
      </w:r>
    </w:p>
    <w:tbl>
      <w:tblPr>
        <w:tblStyle w:val="TableGrid"/>
        <w:tblW w:w="0" w:type="auto"/>
        <w:tblLayout w:type="fixed"/>
        <w:tblLook w:val="04A0" w:firstRow="1" w:lastRow="0" w:firstColumn="1" w:lastColumn="0" w:noHBand="0" w:noVBand="1"/>
      </w:tblPr>
      <w:tblGrid>
        <w:gridCol w:w="4698"/>
        <w:gridCol w:w="4878"/>
      </w:tblGrid>
      <w:tr w:rsidR="008632B7" w:rsidRPr="00F24BE6" w:rsidTr="00E610BF">
        <w:tc>
          <w:tcPr>
            <w:tcW w:w="4698" w:type="dxa"/>
          </w:tcPr>
          <w:tbl>
            <w:tblPr>
              <w:tblStyle w:val="TableGrid"/>
              <w:tblW w:w="5000" w:type="pct"/>
              <w:tblLayout w:type="fixed"/>
              <w:tblLook w:val="04A0" w:firstRow="1" w:lastRow="0" w:firstColumn="1" w:lastColumn="0" w:noHBand="0" w:noVBand="1"/>
            </w:tblPr>
            <w:tblGrid>
              <w:gridCol w:w="985"/>
              <w:gridCol w:w="1080"/>
              <w:gridCol w:w="990"/>
              <w:gridCol w:w="1417"/>
            </w:tblGrid>
            <w:tr w:rsidR="008632B7" w:rsidRPr="00F24BE6" w:rsidTr="00E610BF">
              <w:tc>
                <w:tcPr>
                  <w:tcW w:w="1101"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Income (Y)</w:t>
                  </w:r>
                </w:p>
              </w:tc>
              <w:tc>
                <w:tcPr>
                  <w:tcW w:w="1208"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Consumption (C)</w:t>
                  </w:r>
                </w:p>
              </w:tc>
              <w:tc>
                <w:tcPr>
                  <w:tcW w:w="1107"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Saving (S)</w:t>
                  </w:r>
                </w:p>
              </w:tc>
              <w:tc>
                <w:tcPr>
                  <w:tcW w:w="1584"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Investment (I)</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584"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45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55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80</w:t>
                  </w:r>
                </w:p>
              </w:tc>
              <w:tc>
                <w:tcPr>
                  <w:tcW w:w="1208"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60</w:t>
                  </w:r>
                </w:p>
              </w:tc>
              <w:tc>
                <w:tcPr>
                  <w:tcW w:w="1107" w:type="pct"/>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sz w:val="24"/>
                      <w:szCs w:val="24"/>
                    </w:rPr>
                    <w:t>20</w:t>
                  </w:r>
                </w:p>
              </w:tc>
              <w:tc>
                <w:tcPr>
                  <w:tcW w:w="1584" w:type="pct"/>
                </w:tcPr>
                <w:p w:rsidR="008632B7" w:rsidRPr="00F24BE6" w:rsidRDefault="008632B7" w:rsidP="00E610BF">
                  <w:pPr>
                    <w:rPr>
                      <w:rFonts w:ascii="Times New Roman" w:hAnsi="Times New Roman" w:cs="Times New Roman"/>
                      <w:b/>
                    </w:rPr>
                  </w:pPr>
                  <w:r w:rsidRPr="00F24BE6">
                    <w:rPr>
                      <w:rFonts w:ascii="Times New Roman" w:hAnsi="Times New Roman" w:cs="Times New Roman"/>
                      <w:b/>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90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65</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25</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r w:rsidR="008632B7" w:rsidRPr="00F24BE6" w:rsidTr="00E610BF">
              <w:tc>
                <w:tcPr>
                  <w:tcW w:w="1101"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100</w:t>
                  </w:r>
                </w:p>
              </w:tc>
              <w:tc>
                <w:tcPr>
                  <w:tcW w:w="1208"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70</w:t>
                  </w:r>
                </w:p>
              </w:tc>
              <w:tc>
                <w:tcPr>
                  <w:tcW w:w="1107" w:type="pct"/>
                </w:tcPr>
                <w:p w:rsidR="008632B7" w:rsidRPr="00F24BE6" w:rsidRDefault="008632B7" w:rsidP="00E610BF">
                  <w:pPr>
                    <w:jc w:val="both"/>
                    <w:rPr>
                      <w:rFonts w:ascii="Times New Roman" w:hAnsi="Times New Roman" w:cs="Times New Roman"/>
                      <w:sz w:val="24"/>
                      <w:szCs w:val="24"/>
                    </w:rPr>
                  </w:pPr>
                  <w:r w:rsidRPr="00F24BE6">
                    <w:rPr>
                      <w:rFonts w:ascii="Times New Roman" w:hAnsi="Times New Roman" w:cs="Times New Roman"/>
                      <w:sz w:val="24"/>
                      <w:szCs w:val="24"/>
                    </w:rPr>
                    <w:t>30</w:t>
                  </w:r>
                </w:p>
              </w:tc>
              <w:tc>
                <w:tcPr>
                  <w:tcW w:w="1584" w:type="pct"/>
                </w:tcPr>
                <w:p w:rsidR="008632B7" w:rsidRPr="00F24BE6" w:rsidRDefault="008632B7" w:rsidP="00E610BF">
                  <w:pPr>
                    <w:rPr>
                      <w:rFonts w:ascii="Times New Roman" w:hAnsi="Times New Roman" w:cs="Times New Roman"/>
                    </w:rPr>
                  </w:pPr>
                  <w:r w:rsidRPr="00F24BE6">
                    <w:rPr>
                      <w:rFonts w:ascii="Times New Roman" w:hAnsi="Times New Roman" w:cs="Times New Roman"/>
                      <w:sz w:val="24"/>
                      <w:szCs w:val="24"/>
                    </w:rPr>
                    <w:t>20</w:t>
                  </w:r>
                </w:p>
              </w:tc>
            </w:tr>
          </w:tbl>
          <w:p w:rsidR="008632B7" w:rsidRPr="00F24BE6" w:rsidRDefault="008632B7" w:rsidP="00E610BF">
            <w:pPr>
              <w:jc w:val="both"/>
              <w:rPr>
                <w:rFonts w:ascii="Times New Roman" w:hAnsi="Times New Roman" w:cs="Times New Roman"/>
                <w:b/>
                <w:sz w:val="24"/>
                <w:szCs w:val="24"/>
              </w:rPr>
            </w:pPr>
          </w:p>
        </w:tc>
        <w:tc>
          <w:tcPr>
            <w:tcW w:w="4878" w:type="dxa"/>
          </w:tcPr>
          <w:p w:rsidR="008632B7" w:rsidRPr="00F24BE6" w:rsidRDefault="008632B7" w:rsidP="00E610BF">
            <w:pPr>
              <w:jc w:val="both"/>
              <w:rPr>
                <w:rFonts w:ascii="Times New Roman" w:hAnsi="Times New Roman" w:cs="Times New Roman"/>
                <w:b/>
                <w:sz w:val="24"/>
                <w:szCs w:val="24"/>
              </w:rPr>
            </w:pPr>
            <w:r w:rsidRPr="00F24BE6">
              <w:rPr>
                <w:rFonts w:ascii="Times New Roman" w:hAnsi="Times New Roman" w:cs="Times New Roman"/>
                <w:b/>
                <w:noProof/>
                <w:sz w:val="24"/>
                <w:szCs w:val="24"/>
              </w:rPr>
              <w:drawing>
                <wp:inline distT="0" distB="0" distL="0" distR="0" wp14:anchorId="2901B65F" wp14:editId="41BE2C7C">
                  <wp:extent cx="2924175" cy="2419350"/>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472B9F" w:rsidRDefault="00472B9F" w:rsidP="00472B9F">
      <w:pPr>
        <w:jc w:val="both"/>
        <w:rPr>
          <w:rFonts w:ascii="Times New Roman" w:eastAsiaTheme="minorEastAsia" w:hAnsi="Times New Roman" w:cs="Times New Roman"/>
          <w:sz w:val="24"/>
          <w:szCs w:val="24"/>
        </w:rPr>
      </w:pPr>
    </w:p>
    <w:p w:rsidR="00461F11" w:rsidRPr="00472B9F"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level of employment (or income) is determined by the intersection of the aggregate demand and aggregate supply schedule.</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i/>
          <w:iCs/>
          <w:sz w:val="24"/>
          <w:szCs w:val="24"/>
        </w:rPr>
        <w:t>The classical economists</w:t>
      </w:r>
      <w:r w:rsidRPr="00F24BE6">
        <w:rPr>
          <w:rFonts w:ascii="Times New Roman" w:eastAsiaTheme="minorEastAsia" w:hAnsi="Times New Roman" w:cs="Times New Roman"/>
          <w:sz w:val="24"/>
          <w:szCs w:val="24"/>
        </w:rPr>
        <w:t xml:space="preserve"> held the view that this equilibrium level of employment would be full employment level. There will be no involuntary unemployment either of labour or of capital. If there were to be any unemployment resources, wage rates and interest rates would move. Movement in the wage rates and interest rates would serve to bring full employment in the economy.</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Prof. J. M. Keynes did not agree with this view of the classical economists. He gave three types of equilibrium situations:</w:t>
      </w:r>
    </w:p>
    <w:p w:rsidR="00472B9F" w:rsidRPr="00F24BE6" w:rsidRDefault="00472B9F" w:rsidP="00472B9F">
      <w:pPr>
        <w:pStyle w:val="ListParagraph"/>
        <w:numPr>
          <w:ilvl w:val="0"/>
          <w:numId w:val="3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at full employment level;</w:t>
      </w:r>
    </w:p>
    <w:p w:rsidR="00472B9F" w:rsidRPr="00F24BE6" w:rsidRDefault="00472B9F" w:rsidP="00472B9F">
      <w:pPr>
        <w:pStyle w:val="ListParagraph"/>
        <w:numPr>
          <w:ilvl w:val="0"/>
          <w:numId w:val="3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at less than full employment level;</w:t>
      </w:r>
    </w:p>
    <w:p w:rsidR="00472B9F" w:rsidRPr="00F24BE6" w:rsidRDefault="00472B9F" w:rsidP="00472B9F">
      <w:pPr>
        <w:pStyle w:val="ListParagraph"/>
        <w:numPr>
          <w:ilvl w:val="0"/>
          <w:numId w:val="30"/>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Equilibrium at more than full employment level;</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Equilibrium at full employment level:</w:t>
      </w:r>
      <w:r w:rsidRPr="00F24BE6">
        <w:rPr>
          <w:rFonts w:ascii="Times New Roman" w:eastAsiaTheme="minorEastAsia" w:hAnsi="Times New Roman" w:cs="Times New Roman"/>
          <w:sz w:val="24"/>
          <w:szCs w:val="24"/>
        </w:rPr>
        <w:t xml:space="preserve"> this will obtain when the equality of AD and AS occurs at a level where at the available resources are gainfully employed.</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Equilibrium at less than full employment level (Deflationary gap):</w:t>
      </w:r>
      <w:r w:rsidRPr="00F24BE6">
        <w:rPr>
          <w:rFonts w:ascii="Times New Roman" w:eastAsiaTheme="minorEastAsia" w:hAnsi="Times New Roman" w:cs="Times New Roman"/>
          <w:sz w:val="24"/>
          <w:szCs w:val="24"/>
        </w:rPr>
        <w:t xml:space="preserve"> this will occur when the aggregate demand is not sufficient to absorb all those who seek employment. Clearly, there will be involuntary unemployment in the economy. This would have been caused by deficient demand.</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i/>
          <w:iCs/>
          <w:sz w:val="24"/>
          <w:szCs w:val="24"/>
        </w:rPr>
        <w:t xml:space="preserve">Equilibrium at more than full employment level (Inflationary gap): </w:t>
      </w:r>
      <w:r w:rsidRPr="00F24BE6">
        <w:rPr>
          <w:rFonts w:ascii="Times New Roman" w:eastAsiaTheme="minorEastAsia" w:hAnsi="Times New Roman" w:cs="Times New Roman"/>
          <w:sz w:val="24"/>
          <w:szCs w:val="24"/>
        </w:rPr>
        <w:t>this will occur when the available resources in the economy are not sufficient to meet the aggregate demand for goods and services. Clearly, this situation is caused by excess demand in the economy.</w:t>
      </w:r>
    </w:p>
    <w:tbl>
      <w:tblPr>
        <w:tblStyle w:val="TableGrid"/>
        <w:tblW w:w="9476" w:type="dxa"/>
        <w:tblLook w:val="04A0" w:firstRow="1" w:lastRow="0" w:firstColumn="1" w:lastColumn="0" w:noHBand="0" w:noVBand="1"/>
      </w:tblPr>
      <w:tblGrid>
        <w:gridCol w:w="4633"/>
        <w:gridCol w:w="4843"/>
      </w:tblGrid>
      <w:tr w:rsidR="00472B9F" w:rsidRPr="00F24BE6" w:rsidTr="000E5EED">
        <w:trPr>
          <w:trHeight w:val="4647"/>
        </w:trPr>
        <w:tc>
          <w:tcPr>
            <w:tcW w:w="4633" w:type="dxa"/>
          </w:tcPr>
          <w:p w:rsidR="00472B9F" w:rsidRPr="00F24BE6" w:rsidRDefault="00472B9F" w:rsidP="00C22F1B">
            <w:pPr>
              <w:jc w:val="both"/>
              <w:rPr>
                <w:rFonts w:ascii="Times New Roman" w:eastAsiaTheme="minorEastAsia" w:hAnsi="Times New Roman" w:cs="Times New Roman"/>
                <w:sz w:val="24"/>
                <w:szCs w:val="24"/>
              </w:rPr>
            </w:pPr>
            <w:r w:rsidRPr="00F24BE6">
              <w:rPr>
                <w:rFonts w:ascii="Times New Roman" w:hAnsi="Times New Roman" w:cs="Times New Roman"/>
                <w:b/>
                <w:bCs/>
                <w:noProof/>
                <w:color w:val="1996E6"/>
                <w:sz w:val="30"/>
                <w:szCs w:val="30"/>
                <w:bdr w:val="none" w:sz="0" w:space="0" w:color="auto" w:frame="1"/>
              </w:rPr>
              <w:lastRenderedPageBreak/>
              <w:drawing>
                <wp:inline distT="0" distB="0" distL="0" distR="0" wp14:anchorId="34438538" wp14:editId="1D5A8D63">
                  <wp:extent cx="2795800" cy="2886075"/>
                  <wp:effectExtent l="0" t="0" r="5080" b="0"/>
                  <wp:docPr id="14" name="Picture 14" descr="Output and Incom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put and Incom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4966" cy="2916182"/>
                          </a:xfrm>
                          <a:prstGeom prst="rect">
                            <a:avLst/>
                          </a:prstGeom>
                          <a:noFill/>
                          <a:ln>
                            <a:noFill/>
                          </a:ln>
                        </pic:spPr>
                      </pic:pic>
                    </a:graphicData>
                  </a:graphic>
                </wp:inline>
              </w:drawing>
            </w:r>
          </w:p>
        </w:tc>
        <w:tc>
          <w:tcPr>
            <w:tcW w:w="4843" w:type="dxa"/>
          </w:tcPr>
          <w:p w:rsidR="00472B9F" w:rsidRPr="00F24BE6" w:rsidRDefault="00472B9F" w:rsidP="00C22F1B">
            <w:pPr>
              <w:jc w:val="both"/>
              <w:rPr>
                <w:rFonts w:ascii="Times New Roman" w:eastAsiaTheme="minorEastAsia" w:hAnsi="Times New Roman" w:cs="Times New Roman"/>
                <w:sz w:val="24"/>
                <w:szCs w:val="24"/>
              </w:rPr>
            </w:pPr>
            <w:r w:rsidRPr="00F24BE6">
              <w:rPr>
                <w:rFonts w:ascii="Times New Roman" w:hAnsi="Times New Roman" w:cs="Times New Roman"/>
                <w:noProof/>
              </w:rPr>
              <w:drawing>
                <wp:inline distT="0" distB="0" distL="0" distR="0" wp14:anchorId="35EED2DA" wp14:editId="261BBE67">
                  <wp:extent cx="2927350" cy="2886075"/>
                  <wp:effectExtent l="0" t="0" r="6350" b="9525"/>
                  <wp:docPr id="15" name="Picture 15" descr="http://www.economicsdiscussion.net/wp-content/uploads/2014/02/clip_image002_thu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_thumb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2272" cy="2900787"/>
                          </a:xfrm>
                          <a:prstGeom prst="rect">
                            <a:avLst/>
                          </a:prstGeom>
                          <a:noFill/>
                          <a:ln>
                            <a:noFill/>
                          </a:ln>
                        </pic:spPr>
                      </pic:pic>
                    </a:graphicData>
                  </a:graphic>
                </wp:inline>
              </w:drawing>
            </w:r>
          </w:p>
        </w:tc>
      </w:tr>
    </w:tbl>
    <w:p w:rsidR="00461F11" w:rsidRDefault="00461F11" w:rsidP="008632B7">
      <w:pPr>
        <w:jc w:val="both"/>
        <w:rPr>
          <w:rFonts w:ascii="Times New Roman" w:hAnsi="Times New Roman" w:cs="Times New Roman"/>
          <w:b/>
          <w:sz w:val="24"/>
          <w:szCs w:val="24"/>
        </w:rPr>
      </w:pPr>
    </w:p>
    <w:p w:rsidR="00472B9F" w:rsidRPr="00F24BE6" w:rsidRDefault="00472B9F" w:rsidP="00472B9F">
      <w:p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b/>
          <w:bCs/>
          <w:sz w:val="28"/>
          <w:szCs w:val="28"/>
        </w:rPr>
        <w:t>Causes of Excess Demand</w:t>
      </w:r>
      <w:r>
        <w:rPr>
          <w:rFonts w:ascii="Times New Roman" w:eastAsiaTheme="minorEastAsia" w:hAnsi="Times New Roman" w:cs="Times New Roman"/>
          <w:b/>
          <w:bCs/>
          <w:sz w:val="28"/>
          <w:szCs w:val="28"/>
        </w:rPr>
        <w:t xml:space="preserve"> (</w:t>
      </w:r>
      <w:r w:rsidRPr="00472B9F">
        <w:rPr>
          <w:rFonts w:ascii="Times New Roman" w:eastAsiaTheme="minorEastAsia" w:hAnsi="Times New Roman" w:cs="Times New Roman"/>
          <w:b/>
          <w:bCs/>
          <w:i/>
          <w:iCs/>
          <w:sz w:val="28"/>
          <w:szCs w:val="28"/>
        </w:rPr>
        <w:t>Inflationary gap</w:t>
      </w:r>
      <w:r>
        <w:rPr>
          <w:rFonts w:ascii="Times New Roman" w:eastAsiaTheme="minorEastAsia" w:hAnsi="Times New Roman" w:cs="Times New Roman"/>
          <w:b/>
          <w:bCs/>
          <w:sz w:val="28"/>
          <w:szCs w:val="28"/>
        </w:rPr>
        <w:t>)</w:t>
      </w:r>
      <w:r w:rsidRPr="00F24BE6">
        <w:rPr>
          <w:rFonts w:ascii="Times New Roman" w:eastAsiaTheme="minorEastAsia" w:hAnsi="Times New Roman" w:cs="Times New Roman"/>
          <w:b/>
          <w:bCs/>
          <w:sz w:val="28"/>
          <w:szCs w:val="28"/>
        </w:rPr>
        <w:t xml:space="preserve"> and Deficient Demand</w:t>
      </w:r>
      <w:r>
        <w:rPr>
          <w:rFonts w:ascii="Times New Roman" w:eastAsiaTheme="minorEastAsia" w:hAnsi="Times New Roman" w:cs="Times New Roman"/>
          <w:b/>
          <w:bCs/>
          <w:sz w:val="28"/>
          <w:szCs w:val="28"/>
        </w:rPr>
        <w:t xml:space="preserve"> (</w:t>
      </w:r>
      <w:r w:rsidRPr="00472B9F">
        <w:rPr>
          <w:rFonts w:ascii="Times New Roman" w:eastAsiaTheme="minorEastAsia" w:hAnsi="Times New Roman" w:cs="Times New Roman"/>
          <w:b/>
          <w:bCs/>
          <w:i/>
          <w:iCs/>
          <w:sz w:val="28"/>
          <w:szCs w:val="28"/>
        </w:rPr>
        <w:t>Deflationary gap</w:t>
      </w:r>
      <w:r>
        <w:rPr>
          <w:rFonts w:ascii="Times New Roman" w:eastAsiaTheme="minorEastAsia" w:hAnsi="Times New Roman" w:cs="Times New Roman"/>
          <w:b/>
          <w:bCs/>
          <w:sz w:val="28"/>
          <w:szCs w:val="28"/>
        </w:rPr>
        <w:t>)</w:t>
      </w:r>
      <w:r w:rsidRPr="00F24BE6">
        <w:rPr>
          <w:rFonts w:ascii="Times New Roman" w:eastAsiaTheme="minorEastAsia" w:hAnsi="Times New Roman" w:cs="Times New Roman"/>
          <w:b/>
          <w:bCs/>
          <w:sz w:val="28"/>
          <w:szCs w:val="28"/>
        </w:rPr>
        <w:t>:</w:t>
      </w:r>
    </w:p>
    <w:tbl>
      <w:tblPr>
        <w:tblStyle w:val="TableGrid"/>
        <w:tblW w:w="0" w:type="auto"/>
        <w:tblLook w:val="04A0" w:firstRow="1" w:lastRow="0" w:firstColumn="1" w:lastColumn="0" w:noHBand="0" w:noVBand="1"/>
      </w:tblPr>
      <w:tblGrid>
        <w:gridCol w:w="4675"/>
        <w:gridCol w:w="4675"/>
      </w:tblGrid>
      <w:tr w:rsidR="00472B9F" w:rsidRPr="00F24BE6" w:rsidTr="00C22F1B">
        <w:tc>
          <w:tcPr>
            <w:tcW w:w="9350" w:type="dxa"/>
            <w:gridSpan w:val="2"/>
          </w:tcPr>
          <w:p w:rsidR="00472B9F" w:rsidRPr="00F24BE6" w:rsidRDefault="00472B9F" w:rsidP="00C22F1B">
            <w:pPr>
              <w:jc w:val="center"/>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Causes</w:t>
            </w:r>
          </w:p>
        </w:tc>
      </w:tr>
      <w:tr w:rsidR="00472B9F" w:rsidRPr="00F24BE6" w:rsidTr="00C22F1B">
        <w:tc>
          <w:tcPr>
            <w:tcW w:w="4675" w:type="dxa"/>
          </w:tcPr>
          <w:p w:rsidR="00472B9F" w:rsidRPr="00F24BE6" w:rsidRDefault="00472B9F" w:rsidP="00C22F1B">
            <w:pPr>
              <w:jc w:val="center"/>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Of Excess Demand</w:t>
            </w:r>
          </w:p>
        </w:tc>
        <w:tc>
          <w:tcPr>
            <w:tcW w:w="4675" w:type="dxa"/>
          </w:tcPr>
          <w:p w:rsidR="00472B9F" w:rsidRPr="00F24BE6" w:rsidRDefault="00472B9F" w:rsidP="00C22F1B">
            <w:pPr>
              <w:jc w:val="center"/>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Of Deficient Demand</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Government expenditure &gt; Government revenue</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Government expenditure &lt; Government revenue</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autonomous investment</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Cut in autonomous investment</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Surplus on balance of payments</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Deficits in balance of payments</w:t>
            </w:r>
          </w:p>
        </w:tc>
      </w:tr>
      <w:tr w:rsidR="00472B9F" w:rsidRPr="00F24BE6" w:rsidTr="00C22F1B">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capital formation</w:t>
            </w:r>
          </w:p>
        </w:tc>
        <w:tc>
          <w:tcPr>
            <w:tcW w:w="4675" w:type="dxa"/>
          </w:tcPr>
          <w:p w:rsidR="00472B9F" w:rsidRPr="00F24BE6" w:rsidRDefault="00472B9F" w:rsidP="00472B9F">
            <w:pPr>
              <w:pStyle w:val="ListParagraph"/>
              <w:numPr>
                <w:ilvl w:val="0"/>
                <w:numId w:val="31"/>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Cut in capital formation</w:t>
            </w:r>
          </w:p>
        </w:tc>
      </w:tr>
    </w:tbl>
    <w:p w:rsidR="00652123" w:rsidRDefault="00652123" w:rsidP="00472B9F">
      <w:pPr>
        <w:jc w:val="both"/>
        <w:rPr>
          <w:rFonts w:ascii="Times New Roman" w:eastAsiaTheme="minorEastAsia" w:hAnsi="Times New Roman" w:cs="Times New Roman"/>
          <w:b/>
          <w:bCs/>
          <w:sz w:val="24"/>
          <w:szCs w:val="24"/>
        </w:rPr>
      </w:pP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Effects of Excess Demand:</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 case of excess demand, the planned aggregate expenditure is more than the planned aggregate output. All the available resources are already fully employed. Therefore, there is no chance to increase the level of employment further.</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Likewise, since no additional resources are available, it will not be possible either to increase the level of output.</w:t>
      </w:r>
    </w:p>
    <w:p w:rsidR="00472B9F"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But, in case, there is already full employment in the economy large aggregate expenditure in the economy would result in a rise in the general price level. Thus, excess demand has a general inflationary potential and that is why excess demand is known as inflationary gap.</w:t>
      </w:r>
    </w:p>
    <w:p w:rsidR="000E5EED" w:rsidRPr="00F24BE6" w:rsidRDefault="000E5EED" w:rsidP="00472B9F">
      <w:pPr>
        <w:jc w:val="both"/>
        <w:rPr>
          <w:rFonts w:ascii="Times New Roman" w:eastAsiaTheme="minorEastAsia" w:hAnsi="Times New Roman" w:cs="Times New Roman"/>
          <w:sz w:val="24"/>
          <w:szCs w:val="24"/>
        </w:rPr>
      </w:pP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lastRenderedPageBreak/>
        <w:t xml:space="preserve">Effects of Deficient Demand: </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 case of deficient demand, the planned aggregate expenditure is less than the planned aggregate output. In this case, there will be tendency to curtail the employment.</w:t>
      </w:r>
    </w:p>
    <w:p w:rsidR="00472B9F" w:rsidRPr="00F24BE6" w:rsidRDefault="00472B9F" w:rsidP="00472B9F">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Since the aggregate output cannot be absorbed by the aggregate expenditure, the surplus availability of output will result in a fall in the general price level. Thus, deficient demand has a general deflationary potential and that is why it is also known as deflationary gap.</w:t>
      </w: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Measures to Correct Deficient Demand:</w:t>
      </w:r>
    </w:p>
    <w:p w:rsidR="00472B9F" w:rsidRPr="00F24BE6" w:rsidRDefault="00472B9F" w:rsidP="00472B9F">
      <w:pPr>
        <w:pStyle w:val="ListParagraph"/>
        <w:numPr>
          <w:ilvl w:val="0"/>
          <w:numId w:val="32"/>
        </w:numPr>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Fiscal policy:</w:t>
      </w:r>
    </w:p>
    <w:p w:rsidR="00472B9F" w:rsidRPr="00F24BE6" w:rsidRDefault="00472B9F" w:rsidP="00472B9F">
      <w:pPr>
        <w:pStyle w:val="ListParagraph"/>
        <w:numPr>
          <w:ilvl w:val="0"/>
          <w:numId w:val="3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Reduction in tax rates; and</w:t>
      </w:r>
    </w:p>
    <w:p w:rsidR="00472B9F" w:rsidRPr="00F24BE6" w:rsidRDefault="00472B9F" w:rsidP="00472B9F">
      <w:pPr>
        <w:pStyle w:val="ListParagraph"/>
        <w:numPr>
          <w:ilvl w:val="0"/>
          <w:numId w:val="33"/>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government expenditure.</w:t>
      </w:r>
    </w:p>
    <w:p w:rsidR="00472B9F" w:rsidRPr="00F24BE6" w:rsidRDefault="00472B9F" w:rsidP="00472B9F">
      <w:pPr>
        <w:pStyle w:val="ListParagraph"/>
        <w:numPr>
          <w:ilvl w:val="0"/>
          <w:numId w:val="32"/>
        </w:numPr>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Monetary policy:</w:t>
      </w:r>
    </w:p>
    <w:p w:rsidR="00472B9F" w:rsidRPr="00F24BE6" w:rsidRDefault="00472B9F" w:rsidP="00472B9F">
      <w:pPr>
        <w:pStyle w:val="ListParagraph"/>
        <w:numPr>
          <w:ilvl w:val="0"/>
          <w:numId w:val="3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Reduction in bank rate;</w:t>
      </w:r>
    </w:p>
    <w:p w:rsidR="00472B9F" w:rsidRPr="00F24BE6" w:rsidRDefault="00472B9F" w:rsidP="00472B9F">
      <w:pPr>
        <w:pStyle w:val="ListParagraph"/>
        <w:numPr>
          <w:ilvl w:val="0"/>
          <w:numId w:val="3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Reduction in reserve ratios; and</w:t>
      </w:r>
    </w:p>
    <w:p w:rsidR="00472B9F" w:rsidRPr="00F24BE6" w:rsidRDefault="00472B9F" w:rsidP="00472B9F">
      <w:pPr>
        <w:pStyle w:val="ListParagraph"/>
        <w:numPr>
          <w:ilvl w:val="0"/>
          <w:numId w:val="3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Purchase of government securities.</w:t>
      </w:r>
    </w:p>
    <w:p w:rsidR="00472B9F" w:rsidRPr="00F24BE6" w:rsidRDefault="00472B9F" w:rsidP="00472B9F">
      <w:pPr>
        <w:pStyle w:val="ListParagraph"/>
        <w:numPr>
          <w:ilvl w:val="0"/>
          <w:numId w:val="32"/>
        </w:numPr>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Export promotion:</w:t>
      </w:r>
    </w:p>
    <w:p w:rsidR="00472B9F" w:rsidRPr="00F24BE6" w:rsidRDefault="00472B9F" w:rsidP="00472B9F">
      <w:pPr>
        <w:jc w:val="both"/>
        <w:rPr>
          <w:rFonts w:ascii="Times New Roman" w:eastAsiaTheme="minorEastAsia" w:hAnsi="Times New Roman" w:cs="Times New Roman"/>
          <w:b/>
          <w:bCs/>
          <w:sz w:val="24"/>
          <w:szCs w:val="24"/>
        </w:rPr>
      </w:pPr>
      <w:r w:rsidRPr="00F24BE6">
        <w:rPr>
          <w:rFonts w:ascii="Times New Roman" w:eastAsiaTheme="minorEastAsia" w:hAnsi="Times New Roman" w:cs="Times New Roman"/>
          <w:b/>
          <w:bCs/>
          <w:sz w:val="24"/>
          <w:szCs w:val="24"/>
        </w:rPr>
        <w:t>Measures to Correct Excess Demand:</w:t>
      </w:r>
    </w:p>
    <w:p w:rsidR="00472B9F" w:rsidRPr="00F24BE6" w:rsidRDefault="00472B9F" w:rsidP="00472B9F">
      <w:pPr>
        <w:pStyle w:val="ListParagraph"/>
        <w:numPr>
          <w:ilvl w:val="0"/>
          <w:numId w:val="35"/>
        </w:numPr>
        <w:spacing w:line="240" w:lineRule="auto"/>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Fiscal policy:</w:t>
      </w:r>
    </w:p>
    <w:p w:rsidR="00472B9F" w:rsidRPr="00F24BE6" w:rsidRDefault="00472B9F" w:rsidP="00472B9F">
      <w:pPr>
        <w:pStyle w:val="ListParagraph"/>
        <w:numPr>
          <w:ilvl w:val="0"/>
          <w:numId w:val="33"/>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Rise in tax rates; and</w:t>
      </w:r>
    </w:p>
    <w:p w:rsidR="00472B9F" w:rsidRPr="00F24BE6" w:rsidRDefault="00472B9F" w:rsidP="00472B9F">
      <w:pPr>
        <w:pStyle w:val="ListParagraph"/>
        <w:numPr>
          <w:ilvl w:val="0"/>
          <w:numId w:val="33"/>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Decrease in government expenditure.</w:t>
      </w:r>
    </w:p>
    <w:p w:rsidR="00472B9F" w:rsidRPr="00F24BE6" w:rsidRDefault="00472B9F" w:rsidP="00472B9F">
      <w:pPr>
        <w:pStyle w:val="ListParagraph"/>
        <w:numPr>
          <w:ilvl w:val="0"/>
          <w:numId w:val="35"/>
        </w:numPr>
        <w:spacing w:line="240" w:lineRule="auto"/>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Monetary policy:</w:t>
      </w:r>
    </w:p>
    <w:p w:rsidR="00472B9F" w:rsidRPr="00F24BE6" w:rsidRDefault="00472B9F" w:rsidP="00472B9F">
      <w:pPr>
        <w:pStyle w:val="ListParagraph"/>
        <w:numPr>
          <w:ilvl w:val="0"/>
          <w:numId w:val="34"/>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Rise in bank rate;</w:t>
      </w:r>
    </w:p>
    <w:p w:rsidR="00472B9F" w:rsidRPr="00F24BE6" w:rsidRDefault="00472B9F" w:rsidP="00472B9F">
      <w:pPr>
        <w:pStyle w:val="ListParagraph"/>
        <w:numPr>
          <w:ilvl w:val="0"/>
          <w:numId w:val="34"/>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Increase in reserve ratios; and</w:t>
      </w:r>
    </w:p>
    <w:p w:rsidR="00472B9F" w:rsidRPr="00F24BE6" w:rsidRDefault="00472B9F" w:rsidP="00472B9F">
      <w:pPr>
        <w:pStyle w:val="ListParagraph"/>
        <w:numPr>
          <w:ilvl w:val="0"/>
          <w:numId w:val="34"/>
        </w:numPr>
        <w:spacing w:line="24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Sale of government securities.</w:t>
      </w:r>
    </w:p>
    <w:p w:rsidR="00461F11" w:rsidRPr="00472B9F" w:rsidRDefault="00472B9F" w:rsidP="00472B9F">
      <w:pPr>
        <w:pStyle w:val="ListParagraph"/>
        <w:numPr>
          <w:ilvl w:val="0"/>
          <w:numId w:val="35"/>
        </w:numPr>
        <w:spacing w:line="240" w:lineRule="auto"/>
        <w:jc w:val="both"/>
        <w:rPr>
          <w:rFonts w:ascii="Times New Roman" w:eastAsiaTheme="minorEastAsia" w:hAnsi="Times New Roman" w:cs="Times New Roman"/>
          <w:i/>
          <w:iCs/>
          <w:sz w:val="24"/>
          <w:szCs w:val="24"/>
        </w:rPr>
      </w:pPr>
      <w:r w:rsidRPr="00F24BE6">
        <w:rPr>
          <w:rFonts w:ascii="Times New Roman" w:eastAsiaTheme="minorEastAsia" w:hAnsi="Times New Roman" w:cs="Times New Roman"/>
          <w:i/>
          <w:iCs/>
          <w:sz w:val="24"/>
          <w:szCs w:val="24"/>
        </w:rPr>
        <w:t>Import promotion:</w:t>
      </w:r>
    </w:p>
    <w:p w:rsidR="008632B7" w:rsidRPr="00341494" w:rsidRDefault="008632B7" w:rsidP="008632B7">
      <w:pPr>
        <w:pStyle w:val="ListParagraph"/>
        <w:jc w:val="both"/>
        <w:rPr>
          <w:rFonts w:ascii="Times New Roman" w:hAnsi="Times New Roman" w:cs="Times New Roman"/>
          <w:sz w:val="24"/>
          <w:szCs w:val="24"/>
        </w:rPr>
      </w:pPr>
      <w:r w:rsidRPr="008632B7">
        <w:rPr>
          <w:rFonts w:ascii="Times New Roman" w:hAnsi="Times New Roman" w:cs="Times New Roman"/>
          <w:b/>
          <w:bCs/>
          <w:noProof/>
        </w:rPr>
        <w:lastRenderedPageBreak/>
        <w:drawing>
          <wp:inline distT="0" distB="0" distL="0" distR="0" wp14:anchorId="37BD5FF2" wp14:editId="7716AB04">
            <wp:extent cx="5638165" cy="7953375"/>
            <wp:effectExtent l="0" t="0" r="635" b="9525"/>
            <wp:docPr id="7" name="Picture 4" descr="http://www.webzeest.com/articleimages/8f14e45fce_1385448272267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zeest.com/articleimages/8f14e45fce_1385448272267Theory.png"/>
                    <pic:cNvPicPr>
                      <a:picLocks noChangeAspect="1" noChangeArrowheads="1"/>
                    </pic:cNvPicPr>
                  </pic:nvPicPr>
                  <pic:blipFill>
                    <a:blip r:embed="rId20" cstate="print"/>
                    <a:srcRect/>
                    <a:stretch>
                      <a:fillRect/>
                    </a:stretch>
                  </pic:blipFill>
                  <pic:spPr bwMode="auto">
                    <a:xfrm>
                      <a:off x="0" y="0"/>
                      <a:ext cx="5648789" cy="7968362"/>
                    </a:xfrm>
                    <a:prstGeom prst="rect">
                      <a:avLst/>
                    </a:prstGeom>
                    <a:noFill/>
                    <a:ln w="9525">
                      <a:noFill/>
                      <a:miter lim="800000"/>
                      <a:headEnd/>
                      <a:tailEnd/>
                    </a:ln>
                  </pic:spPr>
                </pic:pic>
              </a:graphicData>
            </a:graphic>
          </wp:inline>
        </w:drawing>
      </w:r>
    </w:p>
    <w:p w:rsidR="008632B7" w:rsidRPr="00F24BE6" w:rsidRDefault="008632B7" w:rsidP="008632B7">
      <w:p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lastRenderedPageBreak/>
        <w:t>Questions for Review</w:t>
      </w:r>
    </w:p>
    <w:p w:rsidR="008632B7" w:rsidRPr="00F24BE6" w:rsidRDefault="008632B7" w:rsidP="008632B7">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8231A8">
        <w:rPr>
          <w:rFonts w:ascii="Times New Roman" w:hAnsi="Times New Roman" w:cs="Times New Roman"/>
          <w:sz w:val="24"/>
          <w:szCs w:val="24"/>
        </w:rPr>
        <w:t xml:space="preserve">A situation when a person is able and willing to </w:t>
      </w:r>
      <w:r>
        <w:rPr>
          <w:rFonts w:ascii="Times New Roman" w:hAnsi="Times New Roman" w:cs="Times New Roman"/>
          <w:sz w:val="24"/>
          <w:szCs w:val="24"/>
        </w:rPr>
        <w:t>take up a job and gets employed,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5"/>
      </w:tblGrid>
      <w:tr w:rsidR="00C15712" w:rsidTr="00E610BF">
        <w:tc>
          <w:tcPr>
            <w:tcW w:w="4401"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Employment</w:t>
            </w:r>
          </w:p>
        </w:tc>
        <w:tc>
          <w:tcPr>
            <w:tcW w:w="4455"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Full Employment</w:t>
            </w:r>
          </w:p>
        </w:tc>
      </w:tr>
      <w:tr w:rsidR="00C15712" w:rsidTr="00E610BF">
        <w:tc>
          <w:tcPr>
            <w:tcW w:w="4401"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Under Employment</w:t>
            </w:r>
          </w:p>
        </w:tc>
        <w:tc>
          <w:tcPr>
            <w:tcW w:w="4455" w:type="dxa"/>
          </w:tcPr>
          <w:p w:rsidR="00C15712" w:rsidRDefault="00C15712" w:rsidP="00CD7F9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A situation when people are engaged in jobs but they do not get these jobs according to their capabilities, efficiency and qualifications</w:t>
      </w:r>
      <w:r>
        <w:rPr>
          <w:rFonts w:ascii="Times New Roman" w:hAnsi="Times New Roman" w:cs="Times New Roman"/>
          <w:sz w:val="24"/>
          <w:szCs w:val="24"/>
        </w:rPr>
        <w:t>,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5"/>
      </w:tblGrid>
      <w:tr w:rsidR="00C15712" w:rsidTr="00E610BF">
        <w:tc>
          <w:tcPr>
            <w:tcW w:w="4401"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Employment</w:t>
            </w:r>
          </w:p>
        </w:tc>
        <w:tc>
          <w:tcPr>
            <w:tcW w:w="4455"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Full Employment</w:t>
            </w:r>
          </w:p>
        </w:tc>
      </w:tr>
      <w:tr w:rsidR="00C15712" w:rsidTr="00E610BF">
        <w:tc>
          <w:tcPr>
            <w:tcW w:w="4401"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Under Employment</w:t>
            </w:r>
          </w:p>
        </w:tc>
        <w:tc>
          <w:tcPr>
            <w:tcW w:w="4455" w:type="dxa"/>
          </w:tcPr>
          <w:p w:rsidR="00C15712" w:rsidRDefault="00C15712" w:rsidP="00CD7F9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A situation when the workers are willing to work under any conditions and at any wage rate </w:t>
      </w:r>
      <w:r>
        <w:rPr>
          <w:rFonts w:ascii="Times New Roman" w:hAnsi="Times New Roman" w:cs="Times New Roman"/>
          <w:sz w:val="24"/>
          <w:szCs w:val="24"/>
        </w:rPr>
        <w:t>but they fail to get employment,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C15712" w:rsidTr="00E610BF">
        <w:tc>
          <w:tcPr>
            <w:tcW w:w="4417"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C15712" w:rsidTr="00E610BF">
        <w:tc>
          <w:tcPr>
            <w:tcW w:w="4417"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Cyclical Unemployment</w:t>
            </w:r>
          </w:p>
        </w:tc>
        <w:tc>
          <w:tcPr>
            <w:tcW w:w="4439" w:type="dxa"/>
          </w:tcPr>
          <w:p w:rsidR="00C15712" w:rsidRPr="004914D3" w:rsidRDefault="00C15712" w:rsidP="00CD7F9B">
            <w:pPr>
              <w:pStyle w:val="ListParagraph"/>
              <w:numPr>
                <w:ilvl w:val="0"/>
                <w:numId w:val="10"/>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914D3">
        <w:rPr>
          <w:rFonts w:ascii="Times New Roman" w:hAnsi="Times New Roman" w:cs="Times New Roman"/>
          <w:sz w:val="24"/>
          <w:szCs w:val="24"/>
        </w:rPr>
        <w:t>temporary unemployment which exists during the period of the transfer of labor from one occupation to another</w:t>
      </w:r>
      <w:r>
        <w:rPr>
          <w:rFonts w:ascii="Times New Roman" w:hAnsi="Times New Roman" w:cs="Times New Roman"/>
          <w:sz w:val="24"/>
          <w:szCs w:val="24"/>
        </w:rPr>
        <w:t xml:space="preserve"> is called-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C15712" w:rsidTr="00E610BF">
        <w:tc>
          <w:tcPr>
            <w:tcW w:w="4417"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C15712" w:rsidTr="00E610BF">
        <w:tc>
          <w:tcPr>
            <w:tcW w:w="4417"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Cyclical Unemployment</w:t>
            </w:r>
          </w:p>
        </w:tc>
        <w:tc>
          <w:tcPr>
            <w:tcW w:w="4439" w:type="dxa"/>
          </w:tcPr>
          <w:p w:rsidR="00C15712" w:rsidRPr="004914D3" w:rsidRDefault="00C15712" w:rsidP="00CD7F9B">
            <w:pPr>
              <w:pStyle w:val="ListParagraph"/>
              <w:numPr>
                <w:ilvl w:val="0"/>
                <w:numId w:val="11"/>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F24BE6">
        <w:rPr>
          <w:rFonts w:ascii="Times New Roman" w:hAnsi="Times New Roman" w:cs="Times New Roman"/>
          <w:sz w:val="24"/>
          <w:szCs w:val="24"/>
        </w:rPr>
        <w:t>hen more workers are engaged in a work than actually required to work, it is called</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C15712" w:rsidTr="00E610BF">
        <w:tc>
          <w:tcPr>
            <w:tcW w:w="4417"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C15712" w:rsidTr="00E610BF">
        <w:tc>
          <w:tcPr>
            <w:tcW w:w="4417"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Disguised</w:t>
            </w:r>
            <w:r w:rsidRPr="004914D3">
              <w:rPr>
                <w:rFonts w:ascii="Times New Roman" w:hAnsi="Times New Roman" w:cs="Times New Roman"/>
                <w:sz w:val="24"/>
                <w:szCs w:val="24"/>
              </w:rPr>
              <w:t xml:space="preserve"> Unemployment</w:t>
            </w:r>
          </w:p>
        </w:tc>
        <w:tc>
          <w:tcPr>
            <w:tcW w:w="4439" w:type="dxa"/>
          </w:tcPr>
          <w:p w:rsidR="00C15712" w:rsidRPr="004914D3" w:rsidRDefault="00C15712" w:rsidP="00CD7F9B">
            <w:pPr>
              <w:pStyle w:val="ListParagraph"/>
              <w:numPr>
                <w:ilvl w:val="0"/>
                <w:numId w:val="12"/>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Who developed the Classical Theory of Income and Employment?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5712" w:rsidTr="00E610BF">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J. B. Say</w:t>
            </w:r>
          </w:p>
        </w:tc>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J. S. Mill</w:t>
            </w:r>
          </w:p>
        </w:tc>
      </w:tr>
      <w:tr w:rsidR="00C15712" w:rsidTr="00E610BF">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Ricardo</w:t>
            </w:r>
          </w:p>
        </w:tc>
        <w:tc>
          <w:tcPr>
            <w:tcW w:w="4428" w:type="dxa"/>
          </w:tcPr>
          <w:p w:rsidR="00C15712" w:rsidRDefault="00C15712" w:rsidP="00CD7F9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tc>
      </w:tr>
    </w:tbl>
    <w:p w:rsidR="00C15712" w:rsidRDefault="00C15712" w:rsidP="00CD7F9B">
      <w:pPr>
        <w:pStyle w:val="ListParagraph"/>
        <w:numPr>
          <w:ilvl w:val="0"/>
          <w:numId w:val="7"/>
        </w:numPr>
        <w:spacing w:line="360" w:lineRule="auto"/>
        <w:jc w:val="both"/>
        <w:rPr>
          <w:rFonts w:ascii="Times New Roman" w:hAnsi="Times New Roman" w:cs="Times New Roman"/>
          <w:i/>
          <w:iCs/>
          <w:sz w:val="24"/>
          <w:szCs w:val="24"/>
        </w:rPr>
      </w:pPr>
      <w:r w:rsidRPr="004E5AC2">
        <w:rPr>
          <w:rFonts w:ascii="Times New Roman" w:hAnsi="Times New Roman" w:cs="Times New Roman"/>
          <w:i/>
          <w:iCs/>
          <w:sz w:val="24"/>
          <w:szCs w:val="24"/>
        </w:rPr>
        <w:t>“The</w:t>
      </w:r>
      <w:r>
        <w:rPr>
          <w:rFonts w:ascii="Times New Roman" w:hAnsi="Times New Roman" w:cs="Times New Roman"/>
          <w:i/>
          <w:iCs/>
          <w:sz w:val="24"/>
          <w:szCs w:val="24"/>
        </w:rPr>
        <w:t xml:space="preserve"> supply creates its own demand”. </w:t>
      </w:r>
      <w:r w:rsidRPr="004E5AC2">
        <w:rPr>
          <w:rFonts w:ascii="Times New Roman" w:hAnsi="Times New Roman" w:cs="Times New Roman"/>
          <w:sz w:val="24"/>
          <w:szCs w:val="24"/>
        </w:rPr>
        <w:t>This is the famous law of----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C15712" w:rsidTr="00E610BF">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Market (</w:t>
            </w:r>
            <w:r w:rsidRPr="006E70F2">
              <w:rPr>
                <w:rFonts w:ascii="Times New Roman" w:hAnsi="Times New Roman" w:cs="Times New Roman"/>
                <w:i/>
                <w:iCs/>
                <w:sz w:val="24"/>
                <w:szCs w:val="24"/>
              </w:rPr>
              <w:t>Say’s Law of Market</w:t>
            </w:r>
            <w:r>
              <w:rPr>
                <w:rFonts w:ascii="Times New Roman" w:hAnsi="Times New Roman" w:cs="Times New Roman"/>
                <w:sz w:val="24"/>
                <w:szCs w:val="24"/>
              </w:rPr>
              <w:t>)</w:t>
            </w:r>
          </w:p>
        </w:tc>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Demand</w:t>
            </w:r>
          </w:p>
        </w:tc>
      </w:tr>
      <w:tr w:rsidR="00C15712" w:rsidTr="00E610BF">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Supply</w:t>
            </w:r>
          </w:p>
        </w:tc>
        <w:tc>
          <w:tcPr>
            <w:tcW w:w="4788" w:type="dxa"/>
          </w:tcPr>
          <w:p w:rsidR="00C15712" w:rsidRDefault="00C15712" w:rsidP="00CD7F9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book </w:t>
      </w:r>
      <w:r w:rsidRPr="00F24BE6">
        <w:rPr>
          <w:rFonts w:ascii="Times New Roman" w:hAnsi="Times New Roman" w:cs="Times New Roman"/>
          <w:i/>
          <w:iCs/>
          <w:sz w:val="24"/>
          <w:szCs w:val="24"/>
        </w:rPr>
        <w:t>General Theory of Employment, Interest and Mone</w:t>
      </w:r>
      <w:r>
        <w:rPr>
          <w:rFonts w:ascii="Times New Roman" w:hAnsi="Times New Roman" w:cs="Times New Roman"/>
          <w:i/>
          <w:iCs/>
          <w:sz w:val="24"/>
          <w:szCs w:val="24"/>
        </w:rPr>
        <w:t xml:space="preserve">y </w:t>
      </w:r>
      <w:r>
        <w:rPr>
          <w:rFonts w:ascii="Times New Roman" w:hAnsi="Times New Roman" w:cs="Times New Roman"/>
          <w:sz w:val="24"/>
          <w:szCs w:val="24"/>
        </w:rPr>
        <w:t>was written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5712" w:rsidTr="00E610BF">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 N</w:t>
            </w:r>
            <w:r w:rsidRPr="00F24BE6">
              <w:rPr>
                <w:rFonts w:ascii="Times New Roman" w:hAnsi="Times New Roman" w:cs="Times New Roman"/>
                <w:sz w:val="24"/>
                <w:szCs w:val="24"/>
              </w:rPr>
              <w:t xml:space="preserve">. </w:t>
            </w:r>
            <w:r>
              <w:rPr>
                <w:rFonts w:ascii="Times New Roman" w:hAnsi="Times New Roman" w:cs="Times New Roman"/>
                <w:sz w:val="24"/>
                <w:szCs w:val="24"/>
              </w:rPr>
              <w:t>Keynes</w:t>
            </w:r>
          </w:p>
        </w:tc>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 M</w:t>
            </w:r>
            <w:r w:rsidRPr="00F24BE6">
              <w:rPr>
                <w:rFonts w:ascii="Times New Roman" w:hAnsi="Times New Roman" w:cs="Times New Roman"/>
                <w:sz w:val="24"/>
                <w:szCs w:val="24"/>
              </w:rPr>
              <w:t xml:space="preserve">. </w:t>
            </w:r>
            <w:r>
              <w:rPr>
                <w:rFonts w:ascii="Times New Roman" w:hAnsi="Times New Roman" w:cs="Times New Roman"/>
                <w:sz w:val="24"/>
                <w:szCs w:val="24"/>
              </w:rPr>
              <w:t>Keynes</w:t>
            </w:r>
          </w:p>
        </w:tc>
      </w:tr>
      <w:tr w:rsidR="00C15712" w:rsidTr="00E610BF">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Ricardo</w:t>
            </w:r>
          </w:p>
        </w:tc>
        <w:tc>
          <w:tcPr>
            <w:tcW w:w="4428" w:type="dxa"/>
          </w:tcPr>
          <w:p w:rsidR="00C15712" w:rsidRDefault="00C15712" w:rsidP="00CD7F9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tc>
      </w:tr>
    </w:tbl>
    <w:p w:rsidR="00934EC2" w:rsidRDefault="00934EC2" w:rsidP="00934EC2">
      <w:pPr>
        <w:pStyle w:val="ListParagraph"/>
        <w:spacing w:line="360" w:lineRule="auto"/>
        <w:jc w:val="both"/>
        <w:rPr>
          <w:rFonts w:ascii="Times New Roman" w:hAnsi="Times New Roman" w:cs="Times New Roman"/>
          <w:sz w:val="24"/>
          <w:szCs w:val="24"/>
        </w:rPr>
      </w:pPr>
    </w:p>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lastRenderedPageBreak/>
        <w:t>Keynesian theory of employment is based on the concept of</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C15712" w:rsidTr="00E610BF">
        <w:tc>
          <w:tcPr>
            <w:tcW w:w="451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Demand</w:t>
            </w:r>
          </w:p>
        </w:tc>
        <w:tc>
          <w:tcPr>
            <w:tcW w:w="433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Supply</w:t>
            </w:r>
          </w:p>
        </w:tc>
      </w:tr>
      <w:tr w:rsidR="00C15712" w:rsidTr="00E610BF">
        <w:tc>
          <w:tcPr>
            <w:tcW w:w="451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Demand and Supply both</w:t>
            </w:r>
          </w:p>
        </w:tc>
        <w:tc>
          <w:tcPr>
            <w:tcW w:w="4338" w:type="dxa"/>
          </w:tcPr>
          <w:p w:rsidR="00C15712" w:rsidRDefault="00C15712" w:rsidP="00CD7F9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None.</w:t>
            </w:r>
          </w:p>
        </w:tc>
      </w:tr>
    </w:tbl>
    <w:p w:rsidR="00C15712" w:rsidRPr="004D676E" w:rsidRDefault="00C15712" w:rsidP="00CD7F9B">
      <w:pPr>
        <w:pStyle w:val="ListParagraph"/>
        <w:numPr>
          <w:ilvl w:val="0"/>
          <w:numId w:val="7"/>
        </w:numPr>
        <w:spacing w:line="360" w:lineRule="auto"/>
        <w:rPr>
          <w:rFonts w:ascii="Times New Roman" w:hAnsi="Times New Roman" w:cs="Times New Roman"/>
          <w:sz w:val="24"/>
          <w:szCs w:val="24"/>
        </w:rPr>
      </w:pPr>
      <w:r w:rsidRPr="004D676E">
        <w:rPr>
          <w:rFonts w:ascii="Times New Roman" w:hAnsi="Times New Roman" w:cs="Times New Roman"/>
          <w:sz w:val="24"/>
          <w:szCs w:val="24"/>
        </w:rPr>
        <w:t>The investment which is undertaken independently of the level o</w:t>
      </w:r>
      <w:r>
        <w:rPr>
          <w:rFonts w:ascii="Times New Roman" w:hAnsi="Times New Roman" w:cs="Times New Roman"/>
          <w:sz w:val="24"/>
          <w:szCs w:val="24"/>
        </w:rPr>
        <w:t>f income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C15712" w:rsidTr="00E610BF">
        <w:tc>
          <w:tcPr>
            <w:tcW w:w="451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Autonomous Investment</w:t>
            </w:r>
          </w:p>
        </w:tc>
        <w:tc>
          <w:tcPr>
            <w:tcW w:w="433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Induced Investment</w:t>
            </w:r>
          </w:p>
        </w:tc>
      </w:tr>
      <w:tr w:rsidR="00C15712" w:rsidTr="00E610BF">
        <w:tc>
          <w:tcPr>
            <w:tcW w:w="451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Public Investment</w:t>
            </w:r>
          </w:p>
        </w:tc>
        <w:tc>
          <w:tcPr>
            <w:tcW w:w="4338" w:type="dxa"/>
          </w:tcPr>
          <w:p w:rsidR="00C15712" w:rsidRDefault="00C15712" w:rsidP="00CD7F9B">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Private Investment</w:t>
            </w:r>
          </w:p>
        </w:tc>
      </w:tr>
    </w:tbl>
    <w:p w:rsidR="00C15712" w:rsidRDefault="00C15712" w:rsidP="00CD7F9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F24BE6">
        <w:rPr>
          <w:rFonts w:ascii="Times New Roman" w:hAnsi="Times New Roman" w:cs="Times New Roman"/>
          <w:sz w:val="24"/>
          <w:szCs w:val="24"/>
        </w:rPr>
        <w:t>components of aggregate demand</w:t>
      </w:r>
      <w:r>
        <w:rPr>
          <w:rFonts w:ascii="Times New Roman" w:hAnsi="Times New Roman" w:cs="Times New Roman"/>
          <w:sz w:val="24"/>
          <w:szCs w:val="24"/>
        </w:rPr>
        <w:t xml:space="preserve"> is/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C15712" w:rsidTr="00E610BF">
        <w:tc>
          <w:tcPr>
            <w:tcW w:w="4518" w:type="dxa"/>
          </w:tcPr>
          <w:p w:rsidR="00C15712" w:rsidRPr="004D676E" w:rsidRDefault="00C15712" w:rsidP="00CD7F9B">
            <w:pPr>
              <w:pStyle w:val="ListParagraph"/>
              <w:numPr>
                <w:ilvl w:val="0"/>
                <w:numId w:val="18"/>
              </w:numPr>
              <w:spacing w:line="360" w:lineRule="auto"/>
              <w:rPr>
                <w:rFonts w:ascii="Times New Roman" w:hAnsi="Times New Roman" w:cs="Times New Roman"/>
                <w:sz w:val="24"/>
                <w:szCs w:val="24"/>
              </w:rPr>
            </w:pPr>
            <w:r w:rsidRPr="00F24BE6">
              <w:rPr>
                <w:rFonts w:ascii="Times New Roman" w:hAnsi="Times New Roman" w:cs="Times New Roman"/>
                <w:sz w:val="24"/>
                <w:szCs w:val="24"/>
              </w:rPr>
              <w:t>House</w:t>
            </w:r>
            <w:r>
              <w:rPr>
                <w:rFonts w:ascii="Times New Roman" w:hAnsi="Times New Roman" w:cs="Times New Roman"/>
                <w:sz w:val="24"/>
                <w:szCs w:val="24"/>
              </w:rPr>
              <w:t>hold consumption expenditure</w:t>
            </w:r>
          </w:p>
        </w:tc>
        <w:tc>
          <w:tcPr>
            <w:tcW w:w="4338" w:type="dxa"/>
          </w:tcPr>
          <w:p w:rsidR="00C15712" w:rsidRDefault="00C15712" w:rsidP="00CD7F9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Govt final conspt.</w:t>
            </w:r>
            <w:r w:rsidRPr="00F24BE6">
              <w:rPr>
                <w:rFonts w:ascii="Times New Roman" w:hAnsi="Times New Roman" w:cs="Times New Roman"/>
                <w:sz w:val="24"/>
                <w:szCs w:val="24"/>
              </w:rPr>
              <w:t xml:space="preserve"> expenditure</w:t>
            </w:r>
          </w:p>
        </w:tc>
      </w:tr>
      <w:tr w:rsidR="00C15712" w:rsidTr="00E610BF">
        <w:tc>
          <w:tcPr>
            <w:tcW w:w="4518" w:type="dxa"/>
          </w:tcPr>
          <w:p w:rsidR="00C15712" w:rsidRDefault="00C15712" w:rsidP="00CD7F9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Pvt and public invt</w:t>
            </w:r>
            <w:r w:rsidRPr="00F24BE6">
              <w:rPr>
                <w:rFonts w:ascii="Times New Roman" w:hAnsi="Times New Roman" w:cs="Times New Roman"/>
                <w:sz w:val="24"/>
                <w:szCs w:val="24"/>
              </w:rPr>
              <w:t xml:space="preserve"> expenditure</w:t>
            </w:r>
          </w:p>
        </w:tc>
        <w:tc>
          <w:tcPr>
            <w:tcW w:w="4338" w:type="dxa"/>
          </w:tcPr>
          <w:p w:rsidR="00C15712" w:rsidRDefault="00C15712" w:rsidP="00CD7F9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All</w:t>
            </w:r>
          </w:p>
        </w:tc>
      </w:tr>
    </w:tbl>
    <w:p w:rsidR="00C15712" w:rsidRPr="004D676E" w:rsidRDefault="00C15712" w:rsidP="00CD7F9B">
      <w:pPr>
        <w:pStyle w:val="ListParagraph"/>
        <w:numPr>
          <w:ilvl w:val="0"/>
          <w:numId w:val="7"/>
        </w:numPr>
        <w:spacing w:line="360" w:lineRule="auto"/>
        <w:jc w:val="both"/>
        <w:rPr>
          <w:rFonts w:ascii="Times New Roman" w:hAnsi="Times New Roman" w:cs="Times New Roman"/>
          <w:b/>
          <w:bCs/>
          <w:sz w:val="24"/>
          <w:szCs w:val="24"/>
        </w:rPr>
      </w:pPr>
      <w:r w:rsidRPr="00F24BE6">
        <w:rPr>
          <w:rFonts w:ascii="Times New Roman" w:hAnsi="Times New Roman" w:cs="Times New Roman"/>
          <w:sz w:val="24"/>
          <w:szCs w:val="24"/>
        </w:rPr>
        <w:t>Determination equilibrium of an economy can be studied by</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15712" w:rsidTr="00C15712">
        <w:tc>
          <w:tcPr>
            <w:tcW w:w="4788" w:type="dxa"/>
          </w:tcPr>
          <w:p w:rsidR="00C15712" w:rsidRDefault="00C15712" w:rsidP="00CD7F9B">
            <w:pPr>
              <w:pStyle w:val="ListParagraph"/>
              <w:numPr>
                <w:ilvl w:val="0"/>
                <w:numId w:val="19"/>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w:t>
            </w:r>
            <w:r w:rsidRPr="00F24BE6">
              <w:rPr>
                <w:rFonts w:ascii="Times New Roman" w:hAnsi="Times New Roman" w:cs="Times New Roman"/>
                <w:sz w:val="24"/>
                <w:szCs w:val="24"/>
              </w:rPr>
              <w:t xml:space="preserve">quality of </w:t>
            </w:r>
            <w:r>
              <w:rPr>
                <w:rFonts w:ascii="Times New Roman" w:hAnsi="Times New Roman" w:cs="Times New Roman"/>
                <w:sz w:val="24"/>
                <w:szCs w:val="24"/>
              </w:rPr>
              <w:t>AD</w:t>
            </w:r>
            <w:r w:rsidRPr="00F24BE6">
              <w:rPr>
                <w:rFonts w:ascii="Times New Roman" w:hAnsi="Times New Roman" w:cs="Times New Roman"/>
                <w:sz w:val="24"/>
                <w:szCs w:val="24"/>
              </w:rPr>
              <w:t xml:space="preserve"> and </w:t>
            </w:r>
            <w:r>
              <w:rPr>
                <w:rFonts w:ascii="Times New Roman" w:hAnsi="Times New Roman" w:cs="Times New Roman"/>
                <w:sz w:val="24"/>
                <w:szCs w:val="24"/>
              </w:rPr>
              <w:t>AS</w:t>
            </w:r>
          </w:p>
        </w:tc>
        <w:tc>
          <w:tcPr>
            <w:tcW w:w="4788" w:type="dxa"/>
          </w:tcPr>
          <w:p w:rsidR="00C15712" w:rsidRDefault="00C15712" w:rsidP="00CD7F9B">
            <w:pPr>
              <w:pStyle w:val="ListParagraph"/>
              <w:numPr>
                <w:ilvl w:val="0"/>
                <w:numId w:val="19"/>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w:t>
            </w:r>
            <w:r w:rsidRPr="00F24BE6">
              <w:rPr>
                <w:rFonts w:ascii="Times New Roman" w:hAnsi="Times New Roman" w:cs="Times New Roman"/>
                <w:sz w:val="24"/>
                <w:szCs w:val="24"/>
              </w:rPr>
              <w:t>quality of saving and investment</w:t>
            </w:r>
          </w:p>
        </w:tc>
      </w:tr>
      <w:tr w:rsidR="00C15712" w:rsidTr="00C15712">
        <w:tc>
          <w:tcPr>
            <w:tcW w:w="4788" w:type="dxa"/>
          </w:tcPr>
          <w:p w:rsidR="00C15712" w:rsidRPr="004D676E" w:rsidRDefault="00C15712" w:rsidP="00CD7F9B">
            <w:pPr>
              <w:pStyle w:val="ListParagraph"/>
              <w:numPr>
                <w:ilvl w:val="0"/>
                <w:numId w:val="19"/>
              </w:numPr>
              <w:spacing w:line="360" w:lineRule="auto"/>
              <w:jc w:val="both"/>
              <w:rPr>
                <w:rFonts w:ascii="Times New Roman" w:hAnsi="Times New Roman" w:cs="Times New Roman"/>
                <w:sz w:val="24"/>
                <w:szCs w:val="24"/>
              </w:rPr>
            </w:pPr>
            <w:r w:rsidRPr="004D676E">
              <w:rPr>
                <w:rFonts w:ascii="Times New Roman" w:hAnsi="Times New Roman" w:cs="Times New Roman"/>
                <w:sz w:val="24"/>
                <w:szCs w:val="24"/>
              </w:rPr>
              <w:t>Both a and b</w:t>
            </w:r>
          </w:p>
        </w:tc>
        <w:tc>
          <w:tcPr>
            <w:tcW w:w="4788" w:type="dxa"/>
          </w:tcPr>
          <w:p w:rsidR="00C15712" w:rsidRPr="004D676E" w:rsidRDefault="00C15712" w:rsidP="00CD7F9B">
            <w:pPr>
              <w:pStyle w:val="ListParagraph"/>
              <w:numPr>
                <w:ilvl w:val="0"/>
                <w:numId w:val="19"/>
              </w:numPr>
              <w:spacing w:line="360" w:lineRule="auto"/>
              <w:jc w:val="both"/>
              <w:rPr>
                <w:rFonts w:ascii="Times New Roman" w:hAnsi="Times New Roman" w:cs="Times New Roman"/>
                <w:sz w:val="24"/>
                <w:szCs w:val="24"/>
              </w:rPr>
            </w:pPr>
            <w:r w:rsidRPr="004D676E">
              <w:rPr>
                <w:rFonts w:ascii="Times New Roman" w:hAnsi="Times New Roman" w:cs="Times New Roman"/>
                <w:sz w:val="24"/>
                <w:szCs w:val="24"/>
              </w:rPr>
              <w:t>None.</w:t>
            </w:r>
          </w:p>
        </w:tc>
      </w:tr>
    </w:tbl>
    <w:p w:rsidR="00C15712" w:rsidRDefault="00C15712" w:rsidP="00C15712">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66"/>
        <w:gridCol w:w="738"/>
        <w:gridCol w:w="738"/>
        <w:gridCol w:w="739"/>
        <w:gridCol w:w="739"/>
        <w:gridCol w:w="739"/>
        <w:gridCol w:w="739"/>
        <w:gridCol w:w="739"/>
        <w:gridCol w:w="739"/>
        <w:gridCol w:w="700"/>
        <w:gridCol w:w="700"/>
        <w:gridCol w:w="700"/>
        <w:gridCol w:w="700"/>
      </w:tblGrid>
      <w:tr w:rsidR="00C15712" w:rsidTr="00E610BF">
        <w:tc>
          <w:tcPr>
            <w:tcW w:w="866"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Q.N.</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12</w:t>
            </w:r>
          </w:p>
        </w:tc>
      </w:tr>
      <w:tr w:rsidR="00C15712" w:rsidTr="00E610BF">
        <w:tc>
          <w:tcPr>
            <w:tcW w:w="866"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Ans.</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738"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b</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d</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d</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739"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b</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d</w:t>
            </w:r>
          </w:p>
        </w:tc>
        <w:tc>
          <w:tcPr>
            <w:tcW w:w="700" w:type="dxa"/>
          </w:tcPr>
          <w:p w:rsidR="00C15712" w:rsidRDefault="00C15712" w:rsidP="00E610BF">
            <w:pPr>
              <w:jc w:val="both"/>
              <w:rPr>
                <w:rFonts w:ascii="Times New Roman" w:hAnsi="Times New Roman" w:cs="Times New Roman"/>
                <w:b/>
                <w:bCs/>
                <w:sz w:val="24"/>
                <w:szCs w:val="24"/>
              </w:rPr>
            </w:pPr>
            <w:r>
              <w:rPr>
                <w:rFonts w:ascii="Times New Roman" w:hAnsi="Times New Roman" w:cs="Times New Roman"/>
                <w:b/>
                <w:bCs/>
                <w:sz w:val="24"/>
                <w:szCs w:val="24"/>
              </w:rPr>
              <w:t>c</w:t>
            </w:r>
          </w:p>
        </w:tc>
      </w:tr>
    </w:tbl>
    <w:p w:rsidR="00590E1B" w:rsidRDefault="00590E1B" w:rsidP="008632B7">
      <w:pPr>
        <w:tabs>
          <w:tab w:val="left" w:pos="1305"/>
        </w:tabs>
      </w:pPr>
    </w:p>
    <w:p w:rsidR="008632B7" w:rsidRPr="00F24BE6" w:rsidRDefault="008632B7" w:rsidP="008632B7">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D54F53">
        <w:rPr>
          <w:rFonts w:ascii="Times New Roman" w:hAnsi="Times New Roman" w:cs="Times New Roman"/>
          <w:sz w:val="24"/>
          <w:szCs w:val="24"/>
        </w:rPr>
        <w:t>The Classical theory of Income and Employment states that full employment is a normal feature of a capitalist economy</w:t>
      </w:r>
      <w:r>
        <w:rPr>
          <w:rFonts w:ascii="Times New Roman" w:hAnsi="Times New Roman" w:cs="Times New Roman"/>
          <w:sz w:val="24"/>
          <w:szCs w:val="24"/>
        </w:rPr>
        <w:t>.</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classical theory of employment rules out the possibility of unemployment in a free market economy.</w:t>
      </w:r>
    </w:p>
    <w:p w:rsidR="00E610BF" w:rsidRPr="00D54F53" w:rsidRDefault="00E610BF" w:rsidP="00CD7F9B">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classical economists t</w:t>
      </w:r>
      <w:r w:rsidRPr="00D54F53">
        <w:rPr>
          <w:rFonts w:ascii="Times New Roman" w:hAnsi="Times New Roman" w:cs="Times New Roman"/>
          <w:sz w:val="24"/>
          <w:szCs w:val="24"/>
        </w:rPr>
        <w:t xml:space="preserve">he economy would </w:t>
      </w:r>
      <w:r>
        <w:rPr>
          <w:rFonts w:ascii="Times New Roman" w:hAnsi="Times New Roman" w:cs="Times New Roman"/>
          <w:sz w:val="24"/>
          <w:szCs w:val="24"/>
        </w:rPr>
        <w:t>never</w:t>
      </w:r>
      <w:r w:rsidRPr="00D54F53">
        <w:rPr>
          <w:rFonts w:ascii="Times New Roman" w:hAnsi="Times New Roman" w:cs="Times New Roman"/>
          <w:sz w:val="24"/>
          <w:szCs w:val="24"/>
        </w:rPr>
        <w:t xml:space="preserve"> be in a full employment equilibrium.</w:t>
      </w:r>
    </w:p>
    <w:p w:rsidR="00E610BF" w:rsidRPr="000225A1" w:rsidRDefault="00E610BF" w:rsidP="00CD7F9B">
      <w:pPr>
        <w:pStyle w:val="ListParagraph"/>
        <w:numPr>
          <w:ilvl w:val="0"/>
          <w:numId w:val="20"/>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Keynesian theory of employment is based on the concept of effective demand.</w:t>
      </w:r>
    </w:p>
    <w:p w:rsidR="00E610BF" w:rsidRPr="000225A1" w:rsidRDefault="00E610BF" w:rsidP="00CD7F9B">
      <w:pPr>
        <w:pStyle w:val="ListParagraph"/>
        <w:numPr>
          <w:ilvl w:val="0"/>
          <w:numId w:val="20"/>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Effective demand means the level of income where aggregate demand and aggregate supply are equal.</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Classical economists</w:t>
      </w:r>
      <w:r w:rsidRPr="000225A1">
        <w:rPr>
          <w:rFonts w:ascii="Times New Roman" w:hAnsi="Times New Roman" w:cs="Times New Roman"/>
          <w:sz w:val="24"/>
          <w:szCs w:val="24"/>
        </w:rPr>
        <w:t xml:space="preserve"> used the approach of aggregate demand and aggregate supply for the determination of full employment equilibrium.</w:t>
      </w:r>
    </w:p>
    <w:p w:rsidR="00E610BF" w:rsidRPr="000225A1" w:rsidRDefault="00E610BF" w:rsidP="00CD7F9B">
      <w:pPr>
        <w:pStyle w:val="ListParagraph"/>
        <w:numPr>
          <w:ilvl w:val="0"/>
          <w:numId w:val="20"/>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Induced investment is expenditure both on fixed assets and on the stocks that are required if the economy is to be able to produce a bigger output as aggregate demand rises.</w:t>
      </w:r>
    </w:p>
    <w:p w:rsidR="00E610BF" w:rsidRPr="000225A1" w:rsidRDefault="00E610BF" w:rsidP="00CD7F9B">
      <w:pPr>
        <w:pStyle w:val="ListParagraph"/>
        <w:numPr>
          <w:ilvl w:val="0"/>
          <w:numId w:val="20"/>
        </w:numPr>
        <w:spacing w:line="360" w:lineRule="auto"/>
        <w:rPr>
          <w:rFonts w:ascii="Times New Roman" w:hAnsi="Times New Roman" w:cs="Times New Roman"/>
          <w:sz w:val="24"/>
          <w:szCs w:val="24"/>
        </w:rPr>
      </w:pPr>
      <w:r w:rsidRPr="000225A1">
        <w:rPr>
          <w:rFonts w:ascii="Times New Roman" w:hAnsi="Times New Roman" w:cs="Times New Roman"/>
          <w:sz w:val="24"/>
          <w:szCs w:val="24"/>
        </w:rPr>
        <w:t>AD = C + I + G + (X-M)</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lastRenderedPageBreak/>
        <w:t>Equilibrium level of income is determined where aggregate demand curve cuts aggregate supply.</w:t>
      </w:r>
    </w:p>
    <w:p w:rsidR="00E610BF" w:rsidRDefault="00E610BF" w:rsidP="00CD7F9B">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level of in</w:t>
      </w:r>
      <w:r>
        <w:rPr>
          <w:rFonts w:ascii="Times New Roman" w:hAnsi="Times New Roman" w:cs="Times New Roman"/>
          <w:sz w:val="24"/>
          <w:szCs w:val="24"/>
        </w:rPr>
        <w:t>come will be in equilibrium when</w:t>
      </w:r>
      <w:r w:rsidRPr="00F24BE6">
        <w:rPr>
          <w:rFonts w:ascii="Times New Roman" w:hAnsi="Times New Roman" w:cs="Times New Roman"/>
          <w:sz w:val="24"/>
          <w:szCs w:val="24"/>
        </w:rPr>
        <w:t xml:space="preserve"> aggregate demand is </w:t>
      </w:r>
      <w:r>
        <w:rPr>
          <w:rFonts w:ascii="Times New Roman" w:hAnsi="Times New Roman" w:cs="Times New Roman"/>
          <w:sz w:val="24"/>
          <w:szCs w:val="24"/>
        </w:rPr>
        <w:t>greater than</w:t>
      </w:r>
      <w:r w:rsidRPr="00F24BE6">
        <w:rPr>
          <w:rFonts w:ascii="Times New Roman" w:hAnsi="Times New Roman" w:cs="Times New Roman"/>
          <w:sz w:val="24"/>
          <w:szCs w:val="24"/>
        </w:rPr>
        <w:t xml:space="preserve"> aggregate supply.</w:t>
      </w:r>
    </w:p>
    <w:p w:rsidR="00E610BF" w:rsidRDefault="00E610BF" w:rsidP="00E610BF">
      <w:pPr>
        <w:pStyle w:val="ListParagraph"/>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85"/>
        <w:gridCol w:w="801"/>
        <w:gridCol w:w="801"/>
        <w:gridCol w:w="797"/>
        <w:gridCol w:w="802"/>
        <w:gridCol w:w="798"/>
        <w:gridCol w:w="798"/>
        <w:gridCol w:w="802"/>
        <w:gridCol w:w="802"/>
        <w:gridCol w:w="794"/>
        <w:gridCol w:w="776"/>
      </w:tblGrid>
      <w:tr w:rsidR="00E610BF" w:rsidTr="00E610BF">
        <w:tc>
          <w:tcPr>
            <w:tcW w:w="885"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Q.N.</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1</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2</w:t>
            </w:r>
          </w:p>
        </w:tc>
        <w:tc>
          <w:tcPr>
            <w:tcW w:w="797"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3</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4</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5</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6</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7</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8</w:t>
            </w:r>
          </w:p>
        </w:tc>
        <w:tc>
          <w:tcPr>
            <w:tcW w:w="794"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9</w:t>
            </w:r>
          </w:p>
        </w:tc>
        <w:tc>
          <w:tcPr>
            <w:tcW w:w="776"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10</w:t>
            </w:r>
          </w:p>
        </w:tc>
      </w:tr>
      <w:tr w:rsidR="00E610BF" w:rsidTr="00E610BF">
        <w:tc>
          <w:tcPr>
            <w:tcW w:w="885"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Ans.</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801"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97"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c>
          <w:tcPr>
            <w:tcW w:w="798"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802"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94"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T</w:t>
            </w:r>
          </w:p>
        </w:tc>
        <w:tc>
          <w:tcPr>
            <w:tcW w:w="776" w:type="dxa"/>
          </w:tcPr>
          <w:p w:rsidR="00E610BF" w:rsidRPr="00B5695C" w:rsidRDefault="00E610BF" w:rsidP="00E610BF">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F</w:t>
            </w:r>
          </w:p>
        </w:tc>
      </w:tr>
    </w:tbl>
    <w:p w:rsidR="00E610BF" w:rsidRPr="00D54F53" w:rsidRDefault="00E610BF" w:rsidP="00E610BF">
      <w:pPr>
        <w:pStyle w:val="ListParagraph"/>
        <w:jc w:val="both"/>
        <w:rPr>
          <w:rFonts w:ascii="Times New Roman" w:hAnsi="Times New Roman" w:cs="Times New Roman"/>
          <w:sz w:val="24"/>
          <w:szCs w:val="24"/>
        </w:rPr>
      </w:pPr>
    </w:p>
    <w:p w:rsidR="008632B7" w:rsidRPr="00E610BF" w:rsidRDefault="00E610BF" w:rsidP="008632B7">
      <w:pPr>
        <w:tabs>
          <w:tab w:val="left" w:pos="1305"/>
        </w:tabs>
        <w:rPr>
          <w:rFonts w:ascii="Times New Roman" w:hAnsi="Times New Roman" w:cs="Times New Roman"/>
          <w:b/>
          <w:sz w:val="28"/>
          <w:szCs w:val="24"/>
        </w:rPr>
      </w:pPr>
      <w:r w:rsidRPr="00E610BF">
        <w:rPr>
          <w:rFonts w:ascii="Times New Roman" w:hAnsi="Times New Roman" w:cs="Times New Roman"/>
          <w:b/>
          <w:sz w:val="28"/>
          <w:szCs w:val="24"/>
        </w:rPr>
        <w:t xml:space="preserve">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3EF3" w:rsidRPr="00903EF3" w:rsidTr="00903EF3">
        <w:tc>
          <w:tcPr>
            <w:tcW w:w="4788" w:type="dxa"/>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4788" w:type="dxa"/>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bCs/>
                <w:sz w:val="24"/>
                <w:szCs w:val="24"/>
              </w:rPr>
            </w:pPr>
            <w:r w:rsidRPr="00903EF3">
              <w:rPr>
                <w:rFonts w:ascii="Times New Roman" w:hAnsi="Times New Roman" w:cs="Times New Roman"/>
                <w:bCs/>
                <w:sz w:val="24"/>
                <w:szCs w:val="24"/>
              </w:rPr>
              <w:t>Ex- ante Saving</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Actual Saving</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bCs/>
                <w:sz w:val="24"/>
                <w:szCs w:val="24"/>
              </w:rPr>
            </w:pPr>
            <w:r w:rsidRPr="00903EF3">
              <w:rPr>
                <w:rFonts w:ascii="Times New Roman" w:hAnsi="Times New Roman" w:cs="Times New Roman"/>
                <w:bCs/>
                <w:sz w:val="24"/>
                <w:szCs w:val="24"/>
              </w:rPr>
              <w:t>Ex- post Saving</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Intended or planed Saving</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sz w:val="24"/>
                <w:szCs w:val="24"/>
              </w:rPr>
            </w:pPr>
            <w:r w:rsidRPr="00903EF3">
              <w:rPr>
                <w:rFonts w:ascii="Times New Roman" w:hAnsi="Times New Roman" w:cs="Times New Roman"/>
                <w:sz w:val="24"/>
                <w:szCs w:val="24"/>
              </w:rPr>
              <w:t>Supply creates its own demand</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J. M. Keynes</w:t>
            </w:r>
          </w:p>
        </w:tc>
      </w:tr>
      <w:tr w:rsidR="00903EF3" w:rsidRPr="00903EF3" w:rsidTr="00903EF3">
        <w:tc>
          <w:tcPr>
            <w:tcW w:w="4788" w:type="dxa"/>
          </w:tcPr>
          <w:p w:rsidR="00903EF3" w:rsidRPr="00903EF3" w:rsidRDefault="00903EF3" w:rsidP="00CD7F9B">
            <w:pPr>
              <w:pStyle w:val="ListParagraph"/>
              <w:numPr>
                <w:ilvl w:val="0"/>
                <w:numId w:val="21"/>
              </w:numPr>
              <w:spacing w:line="360" w:lineRule="auto"/>
              <w:rPr>
                <w:rFonts w:ascii="Times New Roman" w:hAnsi="Times New Roman" w:cs="Times New Roman"/>
                <w:sz w:val="24"/>
                <w:szCs w:val="24"/>
              </w:rPr>
            </w:pPr>
            <w:r w:rsidRPr="00903EF3">
              <w:rPr>
                <w:rFonts w:ascii="Times New Roman" w:hAnsi="Times New Roman" w:cs="Times New Roman"/>
                <w:sz w:val="24"/>
                <w:szCs w:val="24"/>
              </w:rPr>
              <w:t>Demand creates its own supply</w:t>
            </w:r>
          </w:p>
        </w:tc>
        <w:tc>
          <w:tcPr>
            <w:tcW w:w="4788" w:type="dxa"/>
          </w:tcPr>
          <w:p w:rsidR="00903EF3" w:rsidRPr="00903EF3" w:rsidRDefault="00903EF3" w:rsidP="00CD7F9B">
            <w:pPr>
              <w:pStyle w:val="ListParagraph"/>
              <w:numPr>
                <w:ilvl w:val="0"/>
                <w:numId w:val="22"/>
              </w:numPr>
              <w:spacing w:line="360" w:lineRule="auto"/>
              <w:rPr>
                <w:rFonts w:ascii="Times New Roman" w:hAnsi="Times New Roman" w:cs="Times New Roman"/>
                <w:sz w:val="24"/>
                <w:szCs w:val="24"/>
              </w:rPr>
            </w:pPr>
            <w:r w:rsidRPr="00903EF3">
              <w:rPr>
                <w:rFonts w:ascii="Times New Roman" w:hAnsi="Times New Roman" w:cs="Times New Roman"/>
                <w:sz w:val="24"/>
                <w:szCs w:val="24"/>
              </w:rPr>
              <w:t>J. B. Say</w:t>
            </w:r>
          </w:p>
        </w:tc>
      </w:tr>
    </w:tbl>
    <w:p w:rsidR="00903EF3" w:rsidRDefault="00903EF3" w:rsidP="00903EF3"/>
    <w:tbl>
      <w:tblPr>
        <w:tblStyle w:val="TableGrid"/>
        <w:tblW w:w="0" w:type="auto"/>
        <w:tblLook w:val="04A0" w:firstRow="1" w:lastRow="0" w:firstColumn="1" w:lastColumn="0" w:noHBand="0" w:noVBand="1"/>
      </w:tblPr>
      <w:tblGrid>
        <w:gridCol w:w="1915"/>
        <w:gridCol w:w="1915"/>
        <w:gridCol w:w="1915"/>
        <w:gridCol w:w="1915"/>
        <w:gridCol w:w="1916"/>
      </w:tblGrid>
      <w:tr w:rsidR="00903EF3" w:rsidRPr="00903EF3" w:rsidTr="00C22F1B">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91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D</w:t>
            </w:r>
          </w:p>
        </w:tc>
      </w:tr>
      <w:tr w:rsidR="00903EF3" w:rsidRPr="00903EF3" w:rsidTr="00C22F1B">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2</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1</w:t>
            </w:r>
          </w:p>
        </w:tc>
        <w:tc>
          <w:tcPr>
            <w:tcW w:w="1915"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4</w:t>
            </w:r>
          </w:p>
        </w:tc>
        <w:tc>
          <w:tcPr>
            <w:tcW w:w="191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3</w:t>
            </w:r>
          </w:p>
        </w:tc>
      </w:tr>
    </w:tbl>
    <w:p w:rsidR="00903EF3" w:rsidRDefault="00903EF3" w:rsidP="00903E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19"/>
        <w:gridCol w:w="1277"/>
        <w:gridCol w:w="426"/>
        <w:gridCol w:w="212"/>
        <w:gridCol w:w="238"/>
        <w:gridCol w:w="720"/>
        <w:gridCol w:w="957"/>
        <w:gridCol w:w="639"/>
        <w:gridCol w:w="1276"/>
        <w:gridCol w:w="320"/>
        <w:gridCol w:w="1596"/>
      </w:tblGrid>
      <w:tr w:rsidR="00903EF3" w:rsidRPr="00903EF3" w:rsidTr="00CD7F9B">
        <w:tc>
          <w:tcPr>
            <w:tcW w:w="3618" w:type="dxa"/>
            <w:gridSpan w:val="4"/>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5958" w:type="dxa"/>
            <w:gridSpan w:val="8"/>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Voluntary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more workers are engaged in a work than actually required to work.</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Involuntary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It is a temporary unemployment which exists during the period of the transfer of labor from one occupation to another.</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Frictional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A situation when the workers are willing to work under any conditions and at any wage rate but they fail to get employment.</w:t>
            </w:r>
          </w:p>
        </w:tc>
      </w:tr>
      <w:tr w:rsidR="00903EF3" w:rsidRPr="00903EF3" w:rsidTr="00CD7F9B">
        <w:tc>
          <w:tcPr>
            <w:tcW w:w="3618" w:type="dxa"/>
            <w:gridSpan w:val="4"/>
          </w:tcPr>
          <w:p w:rsidR="00903EF3" w:rsidRPr="00903EF3" w:rsidRDefault="00903EF3" w:rsidP="00CD7F9B">
            <w:pPr>
              <w:pStyle w:val="ListParagraph"/>
              <w:numPr>
                <w:ilvl w:val="0"/>
                <w:numId w:val="23"/>
              </w:numPr>
              <w:spacing w:line="360" w:lineRule="auto"/>
              <w:rPr>
                <w:rFonts w:ascii="Times New Roman" w:hAnsi="Times New Roman" w:cs="Times New Roman"/>
                <w:sz w:val="24"/>
                <w:szCs w:val="24"/>
              </w:rPr>
            </w:pPr>
            <w:r w:rsidRPr="00903EF3">
              <w:rPr>
                <w:rFonts w:ascii="Times New Roman" w:hAnsi="Times New Roman" w:cs="Times New Roman"/>
                <w:sz w:val="24"/>
                <w:szCs w:val="24"/>
              </w:rPr>
              <w:t>Disguised Unemployment</w:t>
            </w:r>
          </w:p>
        </w:tc>
        <w:tc>
          <w:tcPr>
            <w:tcW w:w="5958" w:type="dxa"/>
            <w:gridSpan w:val="8"/>
          </w:tcPr>
          <w:p w:rsidR="00903EF3" w:rsidRPr="00903EF3" w:rsidRDefault="00903EF3" w:rsidP="00CD7F9B">
            <w:pPr>
              <w:pStyle w:val="ListParagraph"/>
              <w:numPr>
                <w:ilvl w:val="0"/>
                <w:numId w:val="24"/>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the economy offers employment opportunities to the workers, but they themselves are not willing to take up jobs.</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91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D</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4</w:t>
            </w:r>
          </w:p>
        </w:tc>
        <w:tc>
          <w:tcPr>
            <w:tcW w:w="1915" w:type="dxa"/>
            <w:gridSpan w:val="3"/>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3</w:t>
            </w:r>
          </w:p>
        </w:tc>
        <w:tc>
          <w:tcPr>
            <w:tcW w:w="1915"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2</w:t>
            </w:r>
          </w:p>
        </w:tc>
        <w:tc>
          <w:tcPr>
            <w:tcW w:w="191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1</w:t>
            </w:r>
          </w:p>
        </w:tc>
      </w:tr>
      <w:tr w:rsidR="00903EF3" w:rsidRPr="00903EF3" w:rsidTr="00CD7F9B">
        <w:tc>
          <w:tcPr>
            <w:tcW w:w="4068" w:type="dxa"/>
            <w:gridSpan w:val="6"/>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lastRenderedPageBreak/>
              <w:t>Match-I</w:t>
            </w:r>
          </w:p>
        </w:tc>
        <w:tc>
          <w:tcPr>
            <w:tcW w:w="5508" w:type="dxa"/>
            <w:gridSpan w:val="6"/>
          </w:tcPr>
          <w:p w:rsidR="00903EF3" w:rsidRPr="00903EF3" w:rsidRDefault="00903EF3" w:rsidP="00CD7F9B">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&gt; AS</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Decrease in employment and output</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&lt; AS</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Increase in employment and output</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 AS</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Equilibrium level of income and employment</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 xml:space="preserve">AS = </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C + I + G + (X - M)</w:t>
            </w:r>
          </w:p>
        </w:tc>
      </w:tr>
      <w:tr w:rsidR="00903EF3" w:rsidRPr="00903EF3" w:rsidTr="00CD7F9B">
        <w:tc>
          <w:tcPr>
            <w:tcW w:w="4068" w:type="dxa"/>
            <w:gridSpan w:val="6"/>
          </w:tcPr>
          <w:p w:rsidR="00903EF3" w:rsidRPr="00903EF3" w:rsidRDefault="00903EF3" w:rsidP="00CD7F9B">
            <w:pPr>
              <w:pStyle w:val="ListParagraph"/>
              <w:numPr>
                <w:ilvl w:val="0"/>
                <w:numId w:val="25"/>
              </w:numPr>
              <w:spacing w:line="360" w:lineRule="auto"/>
              <w:rPr>
                <w:rFonts w:ascii="Times New Roman" w:hAnsi="Times New Roman" w:cs="Times New Roman"/>
                <w:sz w:val="24"/>
                <w:szCs w:val="24"/>
              </w:rPr>
            </w:pPr>
            <w:r w:rsidRPr="00903EF3">
              <w:rPr>
                <w:rFonts w:ascii="Times New Roman" w:hAnsi="Times New Roman" w:cs="Times New Roman"/>
                <w:sz w:val="24"/>
                <w:szCs w:val="24"/>
              </w:rPr>
              <w:t>AD =</w:t>
            </w:r>
          </w:p>
        </w:tc>
        <w:tc>
          <w:tcPr>
            <w:tcW w:w="5508" w:type="dxa"/>
            <w:gridSpan w:val="6"/>
          </w:tcPr>
          <w:p w:rsidR="00903EF3" w:rsidRPr="00903EF3" w:rsidRDefault="00903EF3" w:rsidP="00CD7F9B">
            <w:pPr>
              <w:pStyle w:val="ListParagraph"/>
              <w:numPr>
                <w:ilvl w:val="0"/>
                <w:numId w:val="26"/>
              </w:numPr>
              <w:spacing w:line="360" w:lineRule="auto"/>
              <w:rPr>
                <w:rFonts w:ascii="Times New Roman" w:hAnsi="Times New Roman" w:cs="Times New Roman"/>
                <w:sz w:val="24"/>
                <w:szCs w:val="24"/>
              </w:rPr>
            </w:pPr>
            <w:r w:rsidRPr="00903EF3">
              <w:rPr>
                <w:rFonts w:ascii="Times New Roman" w:hAnsi="Times New Roman" w:cs="Times New Roman"/>
                <w:sz w:val="24"/>
                <w:szCs w:val="24"/>
              </w:rPr>
              <w:t>C + S</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596" w:type="dxa"/>
            <w:gridSpan w:val="4"/>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D</w:t>
            </w:r>
          </w:p>
        </w:tc>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E</w:t>
            </w:r>
          </w:p>
        </w:tc>
      </w:tr>
      <w:tr w:rsidR="00903EF3" w:rsidRPr="00903EF3" w:rsidTr="00CD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2</w:t>
            </w:r>
          </w:p>
        </w:tc>
        <w:tc>
          <w:tcPr>
            <w:tcW w:w="1596" w:type="dxa"/>
            <w:gridSpan w:val="4"/>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1</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3</w:t>
            </w:r>
          </w:p>
        </w:tc>
        <w:tc>
          <w:tcPr>
            <w:tcW w:w="1596" w:type="dxa"/>
            <w:gridSpan w:val="2"/>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5</w:t>
            </w:r>
          </w:p>
        </w:tc>
        <w:tc>
          <w:tcPr>
            <w:tcW w:w="1596" w:type="dxa"/>
          </w:tcPr>
          <w:p w:rsidR="00903EF3" w:rsidRPr="00903EF3" w:rsidRDefault="00903EF3" w:rsidP="00C22F1B">
            <w:pPr>
              <w:rPr>
                <w:rFonts w:ascii="Times New Roman" w:hAnsi="Times New Roman" w:cs="Times New Roman"/>
                <w:b/>
                <w:bCs/>
                <w:sz w:val="24"/>
                <w:szCs w:val="24"/>
              </w:rPr>
            </w:pPr>
            <w:r w:rsidRPr="00903EF3">
              <w:rPr>
                <w:rFonts w:ascii="Times New Roman" w:hAnsi="Times New Roman" w:cs="Times New Roman"/>
                <w:b/>
                <w:bCs/>
                <w:sz w:val="24"/>
                <w:szCs w:val="24"/>
              </w:rPr>
              <w:t>4</w:t>
            </w:r>
          </w:p>
        </w:tc>
      </w:tr>
    </w:tbl>
    <w:p w:rsidR="00EB4391" w:rsidRDefault="00EB4391" w:rsidP="008632B7">
      <w:pPr>
        <w:tabs>
          <w:tab w:val="left" w:pos="1305"/>
        </w:tabs>
        <w:rPr>
          <w:rFonts w:ascii="Times New Roman" w:hAnsi="Times New Roman" w:cs="Times New Roman"/>
          <w:b/>
          <w:sz w:val="28"/>
          <w:szCs w:val="24"/>
        </w:rPr>
      </w:pPr>
      <w:r w:rsidRPr="00EB4391">
        <w:rPr>
          <w:rFonts w:ascii="Times New Roman" w:hAnsi="Times New Roman" w:cs="Times New Roman"/>
          <w:b/>
          <w:sz w:val="28"/>
          <w:szCs w:val="24"/>
        </w:rPr>
        <w:t>Questions with Answers:</w:t>
      </w:r>
    </w:p>
    <w:p w:rsidR="00CD7F9B" w:rsidRPr="00DD6350" w:rsidRDefault="00CD7F9B" w:rsidP="00CD7F9B">
      <w:pPr>
        <w:pStyle w:val="ListParagraph"/>
        <w:numPr>
          <w:ilvl w:val="0"/>
          <w:numId w:val="27"/>
        </w:numPr>
        <w:spacing w:line="360" w:lineRule="auto"/>
        <w:rPr>
          <w:rFonts w:ascii="Times New Roman" w:hAnsi="Times New Roman" w:cs="Times New Roman"/>
          <w:b/>
          <w:bCs/>
          <w:sz w:val="24"/>
          <w:szCs w:val="24"/>
        </w:rPr>
      </w:pPr>
      <w:r w:rsidRPr="00DD6350">
        <w:rPr>
          <w:rFonts w:ascii="Times New Roman" w:hAnsi="Times New Roman" w:cs="Times New Roman"/>
          <w:b/>
          <w:bCs/>
          <w:sz w:val="24"/>
          <w:szCs w:val="24"/>
        </w:rPr>
        <w:t xml:space="preserve">What is </w:t>
      </w:r>
      <w:r>
        <w:rPr>
          <w:rFonts w:ascii="Times New Roman" w:hAnsi="Times New Roman" w:cs="Times New Roman"/>
          <w:b/>
          <w:bCs/>
          <w:sz w:val="24"/>
          <w:szCs w:val="24"/>
        </w:rPr>
        <w:t>e</w:t>
      </w:r>
      <w:r w:rsidRPr="00F24BE6">
        <w:rPr>
          <w:rFonts w:ascii="Times New Roman" w:hAnsi="Times New Roman" w:cs="Times New Roman"/>
          <w:b/>
          <w:bCs/>
          <w:sz w:val="24"/>
          <w:szCs w:val="24"/>
        </w:rPr>
        <w:t>mployment</w:t>
      </w:r>
      <w:r>
        <w:rPr>
          <w:rFonts w:ascii="Times New Roman" w:hAnsi="Times New Roman" w:cs="Times New Roman"/>
          <w:b/>
          <w:bCs/>
          <w:sz w:val="24"/>
          <w:szCs w:val="24"/>
        </w:rPr>
        <w:t xml:space="preserve"> (</w:t>
      </w:r>
      <w:r w:rsidRPr="00D202D0">
        <w:rPr>
          <w:rFonts w:ascii="Times New Roman" w:hAnsi="Times New Roman" w:cs="Times New Roman" w:hint="cs"/>
          <w:b/>
          <w:bCs/>
          <w:sz w:val="24"/>
          <w:szCs w:val="24"/>
          <w:rtl/>
        </w:rPr>
        <w:t>توظيف</w:t>
      </w:r>
      <w:r>
        <w:rPr>
          <w:rFonts w:ascii="Times New Roman" w:hAnsi="Times New Roman" w:cs="Times New Roman"/>
          <w:b/>
          <w:bCs/>
          <w:sz w:val="24"/>
          <w:szCs w:val="24"/>
        </w:rPr>
        <w:t>)</w:t>
      </w:r>
      <w:r w:rsidRPr="00DD6350">
        <w:rPr>
          <w:rFonts w:ascii="Times New Roman" w:hAnsi="Times New Roman" w:cs="Times New Roman"/>
          <w:b/>
          <w:bCs/>
          <w:sz w:val="24"/>
          <w:szCs w:val="24"/>
        </w:rPr>
        <w:t>?</w:t>
      </w:r>
    </w:p>
    <w:p w:rsidR="00CD7F9B"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 xml:space="preserve">A situation when a person is able and willing to </w:t>
      </w:r>
      <w:r>
        <w:rPr>
          <w:rFonts w:ascii="Times New Roman" w:hAnsi="Times New Roman" w:cs="Times New Roman"/>
          <w:sz w:val="24"/>
          <w:szCs w:val="24"/>
        </w:rPr>
        <w:t>take up a job and gets employed is called 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full employment (</w:t>
      </w:r>
      <w:r w:rsidRPr="00AD4D04">
        <w:rPr>
          <w:rFonts w:ascii="Times New Roman" w:hAnsi="Times New Roman" w:cs="Times New Roman" w:hint="cs"/>
          <w:b/>
          <w:bCs/>
          <w:sz w:val="24"/>
          <w:szCs w:val="24"/>
          <w:rtl/>
        </w:rPr>
        <w:t>كامل</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التوظيف</w:t>
      </w:r>
      <w:r w:rsidRPr="00AD4D04">
        <w:rPr>
          <w:rFonts w:ascii="Times New Roman" w:hAnsi="Times New Roman" w:cs="Times New Roman"/>
          <w:b/>
          <w:bCs/>
          <w:sz w:val="24"/>
          <w:szCs w:val="24"/>
        </w:rPr>
        <w:t xml:space="preserve">)? </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where all those workers who are able and willing to work get 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under employment (</w:t>
      </w:r>
      <w:r w:rsidRPr="00AD4D04">
        <w:rPr>
          <w:rFonts w:ascii="Times New Roman" w:hAnsi="Times New Roman" w:cs="Times New Roman" w:hint="cs"/>
          <w:b/>
          <w:bCs/>
          <w:sz w:val="24"/>
          <w:szCs w:val="24"/>
          <w:rtl/>
        </w:rPr>
        <w:t>تحت</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التوظيف</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when people are engaged in jobs but they do not get these jobs according to their capabilities, efficiency and qualifications.</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unemployment (</w:t>
      </w:r>
      <w:r w:rsidRPr="00AD4D04">
        <w:rPr>
          <w:rFonts w:ascii="Times New Roman" w:hAnsi="Times New Roman" w:cs="Times New Roman" w:hint="cs"/>
          <w:b/>
          <w:bCs/>
          <w:sz w:val="24"/>
          <w:szCs w:val="24"/>
          <w:rtl/>
        </w:rPr>
        <w:t>بطالة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when a person is willing to work but does not get opportunity to work.</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do you mean by involuntary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القسرية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A situation when the workers are willing to work under any conditions and at any wage rate but they fail to get 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do you understand by the term voluntary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الطوعية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When the economy offers employment opportunities to the workers, but they themselves are not willing to take up jobs because the employment conditions such as wage rate, location, promotional avenues, physical environment, attitude of the employer, etc., do not suit them.</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cyclical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الدورية</w:t>
      </w:r>
      <w:r w:rsidRPr="00AD4D04">
        <w:rPr>
          <w:rFonts w:ascii="Times New Roman" w:hAnsi="Times New Roman" w:cs="Times New Roman"/>
          <w:b/>
          <w:bCs/>
          <w:sz w:val="24"/>
          <w:szCs w:val="24"/>
        </w:rPr>
        <w:t>)?</w:t>
      </w:r>
    </w:p>
    <w:p w:rsidR="00CD7F9B"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caused by slackness in business conditions. During depression, investment activities get discouraged. Contraction in business activities renders large numbers of workers unemployed.</w:t>
      </w:r>
    </w:p>
    <w:p w:rsidR="001E3DBE" w:rsidRPr="00DD6350" w:rsidRDefault="001E3DBE" w:rsidP="00CD7F9B">
      <w:pPr>
        <w:pStyle w:val="ListParagraph"/>
        <w:spacing w:line="360" w:lineRule="auto"/>
        <w:jc w:val="both"/>
        <w:rPr>
          <w:rFonts w:ascii="Times New Roman" w:hAnsi="Times New Roman" w:cs="Times New Roman"/>
          <w:sz w:val="24"/>
          <w:szCs w:val="24"/>
        </w:rPr>
      </w:pP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lastRenderedPageBreak/>
        <w:t>What is technological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التكنولوجية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generally found in the advanced countries. The main cause of this unemployment is the introduction of the new technology.</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frictional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الاحتكاكية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a temporary unemployment which exists during the period of the transfer of labor from one occupation to another.</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structural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الهيكلية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It is the result of the backwardness and underdevelopment of an economy.</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do you mean by disguised unemployment (</w:t>
      </w:r>
      <w:r w:rsidRPr="00AD4D04">
        <w:rPr>
          <w:rFonts w:ascii="Times New Roman" w:hAnsi="Times New Roman" w:cs="Times New Roman" w:hint="cs"/>
          <w:b/>
          <w:bCs/>
          <w:sz w:val="24"/>
          <w:szCs w:val="24"/>
          <w:rtl/>
        </w:rPr>
        <w:t>البطالة</w:t>
      </w:r>
      <w:r w:rsidRPr="00AD4D04">
        <w:rPr>
          <w:rFonts w:ascii="Times New Roman" w:hAnsi="Times New Roman" w:cs="Times New Roman"/>
          <w:b/>
          <w:bCs/>
          <w:sz w:val="24"/>
          <w:szCs w:val="24"/>
          <w:rtl/>
        </w:rPr>
        <w:t xml:space="preserve"> </w:t>
      </w:r>
      <w:r w:rsidRPr="00AD4D04">
        <w:rPr>
          <w:rFonts w:ascii="Times New Roman" w:hAnsi="Times New Roman" w:cs="Times New Roman" w:hint="cs"/>
          <w:b/>
          <w:bCs/>
          <w:sz w:val="24"/>
          <w:szCs w:val="24"/>
          <w:rtl/>
        </w:rPr>
        <w:t>المقنعة</w:t>
      </w:r>
      <w:r w:rsidRPr="00AD4D04">
        <w:rPr>
          <w:rFonts w:ascii="Times New Roman" w:hAnsi="Times New Roman" w:cs="Times New Roman"/>
          <w:b/>
          <w:bCs/>
          <w:sz w:val="24"/>
          <w:szCs w:val="24"/>
        </w:rPr>
        <w:t>)?</w:t>
      </w:r>
    </w:p>
    <w:p w:rsidR="00CD7F9B" w:rsidRPr="00DD6350" w:rsidRDefault="00CD7F9B" w:rsidP="00CD7F9B">
      <w:pPr>
        <w:pStyle w:val="ListParagraph"/>
        <w:spacing w:line="360" w:lineRule="auto"/>
        <w:jc w:val="both"/>
        <w:rPr>
          <w:rFonts w:ascii="Times New Roman" w:hAnsi="Times New Roman" w:cs="Times New Roman"/>
          <w:sz w:val="24"/>
          <w:szCs w:val="24"/>
        </w:rPr>
      </w:pPr>
      <w:r w:rsidRPr="00DD6350">
        <w:rPr>
          <w:rFonts w:ascii="Times New Roman" w:hAnsi="Times New Roman" w:cs="Times New Roman"/>
          <w:sz w:val="24"/>
          <w:szCs w:val="24"/>
        </w:rPr>
        <w:t>When more workers are engaged in a work than actually required to work, it is called disguised unemployment.</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Who are classical economists?</w:t>
      </w:r>
    </w:p>
    <w:p w:rsidR="00CD7F9B" w:rsidRDefault="00CD7F9B" w:rsidP="00CD7F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old economists such as Adam Smith, J. B. Say, J. S. Mill, Ricardo, etc. who believe in laissez faire policy (non- interference of government in any economic activities) are called classical economists.</w:t>
      </w:r>
    </w:p>
    <w:p w:rsidR="00CD7F9B" w:rsidRPr="00AD4D0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D4D04">
        <w:rPr>
          <w:rFonts w:ascii="Times New Roman" w:hAnsi="Times New Roman" w:cs="Times New Roman"/>
          <w:b/>
          <w:bCs/>
          <w:sz w:val="24"/>
          <w:szCs w:val="24"/>
        </w:rPr>
        <w:t>What is classical theory of income and employment?</w:t>
      </w:r>
    </w:p>
    <w:p w:rsidR="00CD7F9B" w:rsidRPr="00AD4D04" w:rsidRDefault="00CD7F9B" w:rsidP="00CD7F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Classical theory of income and employment </w:t>
      </w:r>
      <w:r w:rsidRPr="00AD4D04">
        <w:rPr>
          <w:rFonts w:ascii="Times New Roman" w:hAnsi="Times New Roman" w:cs="Times New Roman"/>
          <w:sz w:val="24"/>
          <w:szCs w:val="24"/>
        </w:rPr>
        <w:t>states that full employment is a normal feature of a capitalist economy. The classical theory of employment rules out the possibility of unemployment in a free market economy. The economy would always be in a full employment equilibrium.</w:t>
      </w:r>
      <w:r>
        <w:rPr>
          <w:rFonts w:ascii="Times New Roman" w:hAnsi="Times New Roman" w:cs="Times New Roman"/>
          <w:sz w:val="24"/>
          <w:szCs w:val="24"/>
        </w:rPr>
        <w:t xml:space="preserve"> </w:t>
      </w:r>
    </w:p>
    <w:p w:rsidR="00CD7F9B" w:rsidRPr="008E231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8E2314">
        <w:rPr>
          <w:rFonts w:ascii="Times New Roman" w:hAnsi="Times New Roman" w:cs="Times New Roman"/>
          <w:b/>
          <w:bCs/>
          <w:sz w:val="24"/>
          <w:szCs w:val="24"/>
        </w:rPr>
        <w:t>What are the assumptions on which the classical theory of income and employment based?</w:t>
      </w:r>
    </w:p>
    <w:p w:rsidR="00CD7F9B" w:rsidRPr="008E2314" w:rsidRDefault="00CD7F9B" w:rsidP="00CD7F9B">
      <w:pPr>
        <w:pStyle w:val="ListParagraph"/>
        <w:spacing w:line="360" w:lineRule="auto"/>
        <w:jc w:val="both"/>
        <w:rPr>
          <w:rFonts w:ascii="Times New Roman" w:hAnsi="Times New Roman" w:cs="Times New Roman"/>
          <w:sz w:val="24"/>
          <w:szCs w:val="24"/>
        </w:rPr>
      </w:pPr>
      <w:r w:rsidRPr="008E2314">
        <w:rPr>
          <w:rFonts w:ascii="Times New Roman" w:hAnsi="Times New Roman" w:cs="Times New Roman"/>
          <w:sz w:val="24"/>
          <w:szCs w:val="24"/>
        </w:rPr>
        <w:t>The classical theory of employment is based on the following assumptions:</w:t>
      </w:r>
    </w:p>
    <w:p w:rsidR="00CD7F9B" w:rsidRPr="00F24BE6" w:rsidRDefault="00CD7F9B" w:rsidP="00CD7F9B">
      <w:pPr>
        <w:pStyle w:val="ListParagraph"/>
        <w:numPr>
          <w:ilvl w:val="0"/>
          <w:numId w:val="28"/>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Say’s law of market;</w:t>
      </w:r>
    </w:p>
    <w:p w:rsidR="00CD7F9B" w:rsidRPr="00F24BE6" w:rsidRDefault="00CD7F9B" w:rsidP="00CD7F9B">
      <w:pPr>
        <w:pStyle w:val="ListParagraph"/>
        <w:numPr>
          <w:ilvl w:val="0"/>
          <w:numId w:val="28"/>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Flexibility</w:t>
      </w:r>
      <w:r>
        <w:rPr>
          <w:rFonts w:ascii="Times New Roman" w:hAnsi="Times New Roman" w:cs="Times New Roman"/>
          <w:sz w:val="24"/>
          <w:szCs w:val="24"/>
        </w:rPr>
        <w:t xml:space="preserve"> (</w:t>
      </w:r>
      <w:r w:rsidRPr="00747F17">
        <w:rPr>
          <w:rFonts w:ascii="Times New Roman" w:hAnsi="Times New Roman" w:cs="Times New Roman" w:hint="cs"/>
          <w:sz w:val="24"/>
          <w:szCs w:val="24"/>
          <w:rtl/>
        </w:rPr>
        <w:t>مرونة</w:t>
      </w:r>
      <w:r>
        <w:rPr>
          <w:rFonts w:ascii="Times New Roman" w:hAnsi="Times New Roman" w:cs="Times New Roman"/>
          <w:sz w:val="24"/>
          <w:szCs w:val="24"/>
        </w:rPr>
        <w:t>)</w:t>
      </w:r>
      <w:r w:rsidRPr="00F24BE6">
        <w:rPr>
          <w:rFonts w:ascii="Times New Roman" w:hAnsi="Times New Roman" w:cs="Times New Roman"/>
          <w:sz w:val="24"/>
          <w:szCs w:val="24"/>
        </w:rPr>
        <w:t xml:space="preserve"> of the interest rates; </w:t>
      </w:r>
    </w:p>
    <w:p w:rsidR="00CD7F9B" w:rsidRPr="00F24BE6" w:rsidRDefault="00CD7F9B" w:rsidP="00CD7F9B">
      <w:pPr>
        <w:pStyle w:val="ListParagraph"/>
        <w:numPr>
          <w:ilvl w:val="0"/>
          <w:numId w:val="28"/>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Flexibility of the wage rates.</w:t>
      </w:r>
    </w:p>
    <w:p w:rsidR="00CD7F9B" w:rsidRPr="008E2314"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8E2314">
        <w:rPr>
          <w:rFonts w:ascii="Times New Roman" w:hAnsi="Times New Roman" w:cs="Times New Roman"/>
          <w:b/>
          <w:bCs/>
        </w:rPr>
        <w:t xml:space="preserve">What is </w:t>
      </w:r>
      <w:r w:rsidRPr="008E2314">
        <w:rPr>
          <w:rFonts w:ascii="Times New Roman" w:hAnsi="Times New Roman" w:cs="Times New Roman"/>
          <w:b/>
          <w:bCs/>
          <w:i/>
          <w:iCs/>
          <w:sz w:val="24"/>
          <w:szCs w:val="24"/>
        </w:rPr>
        <w:t>Say’s Law of Market</w:t>
      </w:r>
      <w:r w:rsidRPr="008E2314">
        <w:rPr>
          <w:rFonts w:ascii="Times New Roman" w:hAnsi="Times New Roman" w:cs="Times New Roman"/>
          <w:b/>
          <w:bCs/>
          <w:sz w:val="24"/>
          <w:szCs w:val="24"/>
        </w:rPr>
        <w:t>?</w:t>
      </w:r>
    </w:p>
    <w:p w:rsidR="00CD7F9B" w:rsidRDefault="00CD7F9B" w:rsidP="00CD7F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8E2314">
        <w:rPr>
          <w:rFonts w:ascii="Times New Roman" w:hAnsi="Times New Roman" w:cs="Times New Roman"/>
          <w:b/>
          <w:bCs/>
          <w:i/>
          <w:iCs/>
          <w:sz w:val="24"/>
          <w:szCs w:val="24"/>
        </w:rPr>
        <w:t>Say’s Law of Market</w:t>
      </w:r>
      <w:r>
        <w:rPr>
          <w:rFonts w:ascii="Times New Roman" w:hAnsi="Times New Roman" w:cs="Times New Roman"/>
          <w:b/>
          <w:bCs/>
          <w:i/>
          <w:iCs/>
          <w:sz w:val="24"/>
          <w:szCs w:val="24"/>
        </w:rPr>
        <w:t>,</w:t>
      </w:r>
      <w:r w:rsidRPr="008E2314">
        <w:rPr>
          <w:rFonts w:ascii="Times New Roman" w:hAnsi="Times New Roman" w:cs="Times New Roman"/>
          <w:sz w:val="24"/>
          <w:szCs w:val="24"/>
        </w:rPr>
        <w:t xml:space="preserve"> “The supply creates its own demand”. It is an automatic mechanism which establishes equilibrium between aggregate demand and aggregate supply.</w:t>
      </w:r>
    </w:p>
    <w:p w:rsidR="00CD7F9B" w:rsidRPr="008E2314" w:rsidRDefault="00CD7F9B" w:rsidP="00CD7F9B">
      <w:pPr>
        <w:pStyle w:val="ListParagraph"/>
        <w:spacing w:line="360" w:lineRule="auto"/>
        <w:jc w:val="both"/>
        <w:rPr>
          <w:rFonts w:ascii="Times New Roman" w:hAnsi="Times New Roman" w:cs="Times New Roman"/>
          <w:sz w:val="24"/>
          <w:szCs w:val="24"/>
        </w:rPr>
      </w:pPr>
    </w:p>
    <w:p w:rsidR="00CD7F9B" w:rsidRPr="008E2314" w:rsidRDefault="00CD7F9B" w:rsidP="00CD7F9B">
      <w:pPr>
        <w:pStyle w:val="ListParagraph"/>
        <w:numPr>
          <w:ilvl w:val="0"/>
          <w:numId w:val="27"/>
        </w:numPr>
        <w:spacing w:line="360" w:lineRule="auto"/>
        <w:rPr>
          <w:rFonts w:ascii="Times New Roman" w:hAnsi="Times New Roman" w:cs="Times New Roman"/>
          <w:b/>
          <w:bCs/>
          <w:sz w:val="24"/>
          <w:szCs w:val="24"/>
        </w:rPr>
      </w:pPr>
      <w:r w:rsidRPr="008E2314">
        <w:rPr>
          <w:rFonts w:ascii="Times New Roman" w:hAnsi="Times New Roman" w:cs="Times New Roman"/>
          <w:b/>
          <w:bCs/>
          <w:sz w:val="24"/>
          <w:szCs w:val="24"/>
        </w:rPr>
        <w:lastRenderedPageBreak/>
        <w:t>What is the main implication of classical theory of income and employment?</w:t>
      </w:r>
    </w:p>
    <w:p w:rsidR="00CD7F9B" w:rsidRPr="00AD4D04" w:rsidRDefault="00CD7F9B" w:rsidP="00CD7F9B">
      <w:pPr>
        <w:pStyle w:val="ListParagraph"/>
        <w:spacing w:line="360" w:lineRule="auto"/>
        <w:jc w:val="both"/>
        <w:rPr>
          <w:rFonts w:ascii="Times New Roman" w:hAnsi="Times New Roman" w:cs="Times New Roman"/>
          <w:sz w:val="24"/>
          <w:szCs w:val="24"/>
        </w:rPr>
      </w:pPr>
      <w:r w:rsidRPr="008E2314">
        <w:rPr>
          <w:rFonts w:ascii="Times New Roman" w:hAnsi="Times New Roman" w:cs="Times New Roman"/>
          <w:sz w:val="24"/>
          <w:szCs w:val="24"/>
        </w:rPr>
        <w:t>The implication of the classical system is that there will never be a possibility of over- production or under- production in the economy.</w:t>
      </w:r>
      <w:r>
        <w:rPr>
          <w:rFonts w:ascii="Times New Roman" w:hAnsi="Times New Roman" w:cs="Times New Roman"/>
          <w:sz w:val="24"/>
          <w:szCs w:val="24"/>
        </w:rPr>
        <w:t xml:space="preserve"> </w:t>
      </w:r>
      <w:r w:rsidRPr="00AD4D04">
        <w:rPr>
          <w:rFonts w:ascii="Times New Roman" w:hAnsi="Times New Roman" w:cs="Times New Roman"/>
          <w:sz w:val="24"/>
          <w:szCs w:val="24"/>
        </w:rPr>
        <w:t>The economy would always be in a full employment equilibrium.</w:t>
      </w:r>
      <w:r>
        <w:rPr>
          <w:rFonts w:ascii="Times New Roman" w:hAnsi="Times New Roman" w:cs="Times New Roman"/>
          <w:sz w:val="24"/>
          <w:szCs w:val="24"/>
        </w:rPr>
        <w:t xml:space="preserve"> </w:t>
      </w:r>
    </w:p>
    <w:p w:rsidR="00CD7F9B" w:rsidRPr="00E06E03"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E06E03">
        <w:rPr>
          <w:rFonts w:ascii="Times New Roman" w:hAnsi="Times New Roman" w:cs="Times New Roman"/>
          <w:b/>
          <w:bCs/>
          <w:sz w:val="24"/>
          <w:szCs w:val="24"/>
        </w:rPr>
        <w:t>Sketch the Classical theory of income and employment through diagram.</w:t>
      </w:r>
    </w:p>
    <w:p w:rsidR="00CD7F9B" w:rsidRPr="00DA4412" w:rsidRDefault="00CD7F9B" w:rsidP="00CD7F9B">
      <w:pPr>
        <w:pStyle w:val="ListParagraph"/>
        <w:spacing w:line="360" w:lineRule="auto"/>
        <w:jc w:val="both"/>
        <w:rPr>
          <w:rFonts w:ascii="Times New Roman" w:hAnsi="Times New Roman" w:cs="Times New Roman"/>
          <w:sz w:val="24"/>
          <w:szCs w:val="24"/>
        </w:rPr>
      </w:pPr>
      <w:r w:rsidRPr="001F4B78">
        <w:rPr>
          <w:b/>
          <w:bCs/>
          <w:noProof/>
        </w:rPr>
        <w:drawing>
          <wp:inline distT="0" distB="0" distL="0" distR="0" wp14:anchorId="16617474" wp14:editId="33BD4947">
            <wp:extent cx="5543550" cy="4114800"/>
            <wp:effectExtent l="0" t="0" r="0" b="0"/>
            <wp:docPr id="1" name="Picture 1" descr="https://encrypted-tbn0.gstatic.com/images?q=tbn:ANd9GcS2d-ckGpFCkoWHjItPW2jXk_RWglJojJOx7oT24uK0gm0vn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2d-ckGpFCkoWHjItPW2jXk_RWglJojJOx7oT24uK0gm0vnmu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4114800"/>
                    </a:xfrm>
                    <a:prstGeom prst="rect">
                      <a:avLst/>
                    </a:prstGeom>
                    <a:noFill/>
                    <a:ln>
                      <a:noFill/>
                    </a:ln>
                  </pic:spPr>
                </pic:pic>
              </a:graphicData>
            </a:graphic>
          </wp:inline>
        </w:drawing>
      </w:r>
    </w:p>
    <w:p w:rsidR="00CD7F9B" w:rsidRPr="00E06E03"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E06E03">
        <w:rPr>
          <w:rFonts w:ascii="Times New Roman" w:hAnsi="Times New Roman" w:cs="Times New Roman"/>
          <w:b/>
          <w:bCs/>
          <w:sz w:val="24"/>
          <w:szCs w:val="24"/>
        </w:rPr>
        <w:t>Who criticised the classical theory of employment?</w:t>
      </w:r>
    </w:p>
    <w:p w:rsidR="00CD7F9B" w:rsidRPr="00E06E03" w:rsidRDefault="00CD7F9B" w:rsidP="00CD7F9B">
      <w:pPr>
        <w:pStyle w:val="ListParagraph"/>
        <w:spacing w:line="360" w:lineRule="auto"/>
        <w:jc w:val="both"/>
        <w:rPr>
          <w:rFonts w:ascii="Times New Roman" w:hAnsi="Times New Roman" w:cs="Times New Roman"/>
          <w:sz w:val="24"/>
          <w:szCs w:val="24"/>
        </w:rPr>
      </w:pPr>
      <w:r w:rsidRPr="00E06E03">
        <w:rPr>
          <w:rFonts w:ascii="Times New Roman" w:hAnsi="Times New Roman" w:cs="Times New Roman"/>
          <w:sz w:val="24"/>
          <w:szCs w:val="24"/>
        </w:rPr>
        <w:t>Prof. J. M. Keynes in his famous book “</w:t>
      </w:r>
      <w:r w:rsidRPr="00E06E03">
        <w:rPr>
          <w:rFonts w:ascii="Times New Roman" w:hAnsi="Times New Roman" w:cs="Times New Roman"/>
          <w:i/>
          <w:iCs/>
          <w:sz w:val="24"/>
          <w:szCs w:val="24"/>
        </w:rPr>
        <w:t>General Theory of Employment, Interest and Money</w:t>
      </w:r>
      <w:r w:rsidRPr="00E06E03">
        <w:rPr>
          <w:rFonts w:ascii="Times New Roman" w:hAnsi="Times New Roman" w:cs="Times New Roman"/>
          <w:sz w:val="24"/>
          <w:szCs w:val="24"/>
        </w:rPr>
        <w:t>” published in 1936, criticised the classical view on employment.</w:t>
      </w:r>
    </w:p>
    <w:p w:rsidR="00CD7F9B" w:rsidRPr="00E06E03" w:rsidRDefault="00CD7F9B" w:rsidP="00CD7F9B">
      <w:pPr>
        <w:pStyle w:val="ListParagraph"/>
        <w:numPr>
          <w:ilvl w:val="0"/>
          <w:numId w:val="27"/>
        </w:numPr>
        <w:spacing w:line="360" w:lineRule="auto"/>
        <w:rPr>
          <w:rFonts w:ascii="Times New Roman" w:hAnsi="Times New Roman" w:cs="Times New Roman"/>
          <w:b/>
          <w:bCs/>
          <w:sz w:val="24"/>
          <w:szCs w:val="24"/>
        </w:rPr>
      </w:pPr>
      <w:r w:rsidRPr="00E06E03">
        <w:rPr>
          <w:rFonts w:ascii="Times New Roman" w:hAnsi="Times New Roman" w:cs="Times New Roman"/>
          <w:b/>
          <w:bCs/>
          <w:sz w:val="24"/>
          <w:szCs w:val="24"/>
        </w:rPr>
        <w:t>What is modern theory of income and employment?</w:t>
      </w:r>
    </w:p>
    <w:p w:rsidR="00CD7F9B" w:rsidRPr="002734C9" w:rsidRDefault="00CD7F9B" w:rsidP="00CD7F9B">
      <w:pPr>
        <w:pStyle w:val="ListParagraph"/>
        <w:spacing w:line="360" w:lineRule="auto"/>
        <w:rPr>
          <w:rFonts w:ascii="Times New Roman" w:hAnsi="Times New Roman" w:cs="Times New Roman"/>
          <w:b/>
          <w:bCs/>
          <w:sz w:val="24"/>
          <w:szCs w:val="24"/>
        </w:rPr>
      </w:pPr>
      <w:r w:rsidRPr="002734C9">
        <w:rPr>
          <w:rFonts w:ascii="Times New Roman" w:hAnsi="Times New Roman" w:cs="Times New Roman"/>
          <w:b/>
          <w:bCs/>
          <w:sz w:val="24"/>
          <w:szCs w:val="24"/>
        </w:rPr>
        <w:t>Or, What is Keynesian theory of income and employment?</w:t>
      </w:r>
    </w:p>
    <w:p w:rsidR="00CD7F9B" w:rsidRDefault="00CD7F9B" w:rsidP="00CD7F9B">
      <w:pPr>
        <w:pStyle w:val="ListParagraph"/>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Prof. J. M. Keynes developed a new theory of employment in his book “</w:t>
      </w:r>
      <w:r w:rsidRPr="00F24BE6">
        <w:rPr>
          <w:rFonts w:ascii="Times New Roman" w:hAnsi="Times New Roman" w:cs="Times New Roman"/>
          <w:i/>
          <w:iCs/>
          <w:sz w:val="24"/>
          <w:szCs w:val="24"/>
        </w:rPr>
        <w:t>General Theory of Employment, Interest and Money</w:t>
      </w:r>
      <w:r w:rsidRPr="00F24BE6">
        <w:rPr>
          <w:rFonts w:ascii="Times New Roman" w:hAnsi="Times New Roman" w:cs="Times New Roman"/>
          <w:sz w:val="24"/>
          <w:szCs w:val="24"/>
        </w:rPr>
        <w:t>” published in 1936.</w:t>
      </w:r>
      <w:r>
        <w:rPr>
          <w:rFonts w:ascii="Times New Roman" w:hAnsi="Times New Roman" w:cs="Times New Roman"/>
          <w:sz w:val="24"/>
          <w:szCs w:val="24"/>
        </w:rPr>
        <w:t xml:space="preserve"> His</w:t>
      </w:r>
      <w:r w:rsidRPr="00F24BE6">
        <w:rPr>
          <w:rFonts w:ascii="Times New Roman" w:hAnsi="Times New Roman" w:cs="Times New Roman"/>
          <w:sz w:val="24"/>
          <w:szCs w:val="24"/>
        </w:rPr>
        <w:t xml:space="preserve"> theory of employment is based on the concept of </w:t>
      </w:r>
      <w:r w:rsidRPr="00E06E03">
        <w:rPr>
          <w:rFonts w:ascii="Times New Roman" w:hAnsi="Times New Roman" w:cs="Times New Roman"/>
          <w:i/>
          <w:iCs/>
          <w:sz w:val="24"/>
          <w:szCs w:val="24"/>
        </w:rPr>
        <w:t>effective demand</w:t>
      </w:r>
      <w:r w:rsidRPr="00F24BE6">
        <w:rPr>
          <w:rFonts w:ascii="Times New Roman" w:hAnsi="Times New Roman" w:cs="Times New Roman"/>
          <w:sz w:val="24"/>
          <w:szCs w:val="24"/>
        </w:rPr>
        <w:t>.</w:t>
      </w:r>
      <w:r>
        <w:rPr>
          <w:rFonts w:ascii="Times New Roman" w:hAnsi="Times New Roman" w:cs="Times New Roman"/>
          <w:sz w:val="24"/>
          <w:szCs w:val="24"/>
        </w:rPr>
        <w:t xml:space="preserve"> Keynes states that </w:t>
      </w:r>
      <w:r w:rsidRPr="00E610BF">
        <w:rPr>
          <w:rFonts w:ascii="Times New Roman" w:hAnsi="Times New Roman" w:cs="Times New Roman"/>
          <w:i/>
          <w:iCs/>
          <w:sz w:val="24"/>
          <w:szCs w:val="24"/>
        </w:rPr>
        <w:t>demand creates its own supply</w:t>
      </w:r>
      <w:r>
        <w:rPr>
          <w:rFonts w:ascii="Times New Roman" w:hAnsi="Times New Roman" w:cs="Times New Roman"/>
          <w:sz w:val="24"/>
          <w:szCs w:val="24"/>
        </w:rPr>
        <w:t xml:space="preserve">. </w:t>
      </w:r>
      <w:r w:rsidRPr="00E06E03">
        <w:rPr>
          <w:rFonts w:ascii="Times New Roman" w:hAnsi="Times New Roman" w:cs="Times New Roman"/>
          <w:i/>
          <w:iCs/>
          <w:sz w:val="24"/>
          <w:szCs w:val="24"/>
        </w:rPr>
        <w:t>Effective demand</w:t>
      </w:r>
      <w:r w:rsidRPr="00F24BE6">
        <w:rPr>
          <w:rFonts w:ascii="Times New Roman" w:hAnsi="Times New Roman" w:cs="Times New Roman"/>
          <w:sz w:val="24"/>
          <w:szCs w:val="24"/>
        </w:rPr>
        <w:t xml:space="preserve"> means the level of income where aggregate demand and aggregate supply are equal.</w:t>
      </w:r>
      <w:r>
        <w:rPr>
          <w:rFonts w:ascii="Times New Roman" w:hAnsi="Times New Roman" w:cs="Times New Roman"/>
          <w:sz w:val="24"/>
          <w:szCs w:val="24"/>
        </w:rPr>
        <w:t xml:space="preserve"> </w:t>
      </w:r>
      <w:r w:rsidRPr="00F24BE6">
        <w:rPr>
          <w:rFonts w:ascii="Times New Roman" w:hAnsi="Times New Roman" w:cs="Times New Roman"/>
          <w:sz w:val="24"/>
          <w:szCs w:val="24"/>
        </w:rPr>
        <w:t>Prof. J. M. Keynes used the approach of aggregate demand and aggregate supply for the determination of full employment equilibrium.</w:t>
      </w:r>
      <w:r>
        <w:rPr>
          <w:rFonts w:ascii="Times New Roman" w:hAnsi="Times New Roman" w:cs="Times New Roman"/>
          <w:sz w:val="24"/>
          <w:szCs w:val="24"/>
        </w:rPr>
        <w:t xml:space="preserve"> </w:t>
      </w:r>
    </w:p>
    <w:p w:rsidR="00CD7F9B" w:rsidRPr="002734C9"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2734C9">
        <w:rPr>
          <w:rFonts w:ascii="Times New Roman" w:hAnsi="Times New Roman" w:cs="Times New Roman"/>
          <w:b/>
          <w:bCs/>
          <w:sz w:val="24"/>
          <w:szCs w:val="24"/>
        </w:rPr>
        <w:lastRenderedPageBreak/>
        <w:t>What is aggregate demand?</w:t>
      </w:r>
    </w:p>
    <w:p w:rsidR="00CD7F9B" w:rsidRPr="002734C9" w:rsidRDefault="00CD7F9B" w:rsidP="00CD7F9B">
      <w:pPr>
        <w:pStyle w:val="ListParagraph"/>
        <w:spacing w:line="360" w:lineRule="auto"/>
        <w:jc w:val="both"/>
        <w:rPr>
          <w:rFonts w:ascii="Times New Roman" w:hAnsi="Times New Roman" w:cs="Times New Roman"/>
          <w:sz w:val="24"/>
          <w:szCs w:val="24"/>
        </w:rPr>
      </w:pPr>
      <w:r w:rsidRPr="002734C9">
        <w:rPr>
          <w:rFonts w:ascii="Times New Roman" w:hAnsi="Times New Roman" w:cs="Times New Roman"/>
          <w:sz w:val="24"/>
          <w:szCs w:val="24"/>
        </w:rPr>
        <w:t>The total demand for goods and services in an economy in a year’s time is called aggregate demand. It is expressed in terms of total expenditure of the community.</w:t>
      </w:r>
    </w:p>
    <w:p w:rsidR="00CD7F9B" w:rsidRPr="00F24BE6" w:rsidRDefault="00CD7F9B" w:rsidP="00CD7F9B">
      <w:pPr>
        <w:spacing w:line="360" w:lineRule="auto"/>
        <w:ind w:firstLine="720"/>
        <w:jc w:val="both"/>
        <w:rPr>
          <w:rFonts w:ascii="Times New Roman" w:hAnsi="Times New Roman" w:cs="Times New Roman"/>
          <w:sz w:val="24"/>
          <w:szCs w:val="24"/>
        </w:rPr>
      </w:pPr>
      <w:r w:rsidRPr="00F24BE6">
        <w:rPr>
          <w:rFonts w:ascii="Times New Roman" w:hAnsi="Times New Roman" w:cs="Times New Roman"/>
          <w:sz w:val="24"/>
          <w:szCs w:val="24"/>
        </w:rPr>
        <w:t>Aggregate Demand (AD) = Consumption Demand (C) + Investment Demand (I)</w:t>
      </w:r>
    </w:p>
    <w:p w:rsidR="00CD7F9B" w:rsidRPr="00F24BE6" w:rsidRDefault="00CD7F9B" w:rsidP="00CD7F9B">
      <w:pPr>
        <w:spacing w:line="360" w:lineRule="auto"/>
        <w:jc w:val="center"/>
        <w:rPr>
          <w:rFonts w:ascii="Times New Roman" w:hAnsi="Times New Roman" w:cs="Times New Roman"/>
          <w:sz w:val="24"/>
          <w:szCs w:val="24"/>
        </w:rPr>
      </w:pPr>
      <w:r w:rsidRPr="00F24BE6">
        <w:rPr>
          <w:rFonts w:ascii="Times New Roman" w:hAnsi="Times New Roman" w:cs="Times New Roman"/>
          <w:sz w:val="24"/>
          <w:szCs w:val="24"/>
        </w:rPr>
        <w:t>AD = C + I</w:t>
      </w:r>
    </w:p>
    <w:p w:rsidR="00CD7F9B" w:rsidRPr="00F24BE6" w:rsidRDefault="00CD7F9B" w:rsidP="00CD7F9B">
      <w:pPr>
        <w:spacing w:line="360" w:lineRule="auto"/>
        <w:jc w:val="center"/>
        <w:rPr>
          <w:rFonts w:ascii="Times New Roman" w:hAnsi="Times New Roman" w:cs="Times New Roman"/>
          <w:sz w:val="24"/>
          <w:szCs w:val="24"/>
        </w:rPr>
      </w:pPr>
      <w:r w:rsidRPr="00F24BE6">
        <w:rPr>
          <w:rFonts w:ascii="Times New Roman" w:hAnsi="Times New Roman" w:cs="Times New Roman"/>
          <w:sz w:val="24"/>
          <w:szCs w:val="24"/>
        </w:rPr>
        <w:t>Y = C + I</w:t>
      </w:r>
    </w:p>
    <w:p w:rsidR="00CD7F9B" w:rsidRDefault="00CD7F9B" w:rsidP="00CD7F9B">
      <w:pPr>
        <w:pStyle w:val="ListParagraph"/>
        <w:numPr>
          <w:ilvl w:val="0"/>
          <w:numId w:val="2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What are the components of aggregate demand?</w:t>
      </w:r>
    </w:p>
    <w:p w:rsidR="00CD7F9B" w:rsidRPr="00F24BE6" w:rsidRDefault="00CD7F9B" w:rsidP="00CD7F9B">
      <w:pPr>
        <w:spacing w:line="360" w:lineRule="auto"/>
        <w:ind w:firstLine="720"/>
        <w:rPr>
          <w:rFonts w:ascii="Times New Roman" w:hAnsi="Times New Roman" w:cs="Times New Roman"/>
          <w:sz w:val="24"/>
          <w:szCs w:val="24"/>
        </w:rPr>
      </w:pPr>
      <w:r w:rsidRPr="00F24BE6">
        <w:rPr>
          <w:rFonts w:ascii="Times New Roman" w:hAnsi="Times New Roman" w:cs="Times New Roman"/>
          <w:sz w:val="24"/>
          <w:szCs w:val="24"/>
        </w:rPr>
        <w:t>There are four major components of aggregate demand-</w:t>
      </w:r>
    </w:p>
    <w:p w:rsidR="00CD7F9B" w:rsidRPr="00F24BE6"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Household consumption expenditure (C);</w:t>
      </w:r>
    </w:p>
    <w:p w:rsidR="00CD7F9B" w:rsidRPr="00F24BE6"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Government final consumption expenditure (G);</w:t>
      </w:r>
    </w:p>
    <w:p w:rsidR="00CD7F9B" w:rsidRPr="00F24BE6"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Private and public investment expenditure (I); and</w:t>
      </w:r>
    </w:p>
    <w:p w:rsidR="00CD7F9B" w:rsidRPr="00284845" w:rsidRDefault="00CD7F9B" w:rsidP="00CD7F9B">
      <w:pPr>
        <w:pStyle w:val="ListParagraph"/>
        <w:numPr>
          <w:ilvl w:val="0"/>
          <w:numId w:val="29"/>
        </w:numPr>
        <w:spacing w:line="360" w:lineRule="auto"/>
        <w:rPr>
          <w:rFonts w:ascii="Times New Roman" w:hAnsi="Times New Roman" w:cs="Times New Roman"/>
          <w:sz w:val="24"/>
          <w:szCs w:val="24"/>
        </w:rPr>
      </w:pPr>
      <w:r w:rsidRPr="00F24BE6">
        <w:rPr>
          <w:rFonts w:ascii="Times New Roman" w:hAnsi="Times New Roman" w:cs="Times New Roman"/>
          <w:sz w:val="24"/>
          <w:szCs w:val="24"/>
        </w:rPr>
        <w:t>Net export (X-M)</w:t>
      </w:r>
    </w:p>
    <w:p w:rsidR="00CD7F9B" w:rsidRPr="00F24BE6" w:rsidRDefault="00CD7F9B" w:rsidP="00CD7F9B">
      <w:pPr>
        <w:spacing w:line="360" w:lineRule="auto"/>
        <w:ind w:firstLine="720"/>
        <w:rPr>
          <w:rFonts w:ascii="Times New Roman" w:hAnsi="Times New Roman" w:cs="Times New Roman"/>
          <w:b/>
          <w:sz w:val="24"/>
          <w:szCs w:val="24"/>
        </w:rPr>
      </w:pPr>
      <w:r w:rsidRPr="00F24BE6">
        <w:rPr>
          <w:rFonts w:ascii="Times New Roman" w:hAnsi="Times New Roman" w:cs="Times New Roman"/>
          <w:b/>
          <w:sz w:val="24"/>
          <w:szCs w:val="24"/>
        </w:rPr>
        <w:t>Symbolically,</w:t>
      </w:r>
    </w:p>
    <w:p w:rsidR="00CD7F9B" w:rsidRPr="00284845" w:rsidRDefault="00CD7F9B" w:rsidP="00CD7F9B">
      <w:pPr>
        <w:spacing w:line="360" w:lineRule="auto"/>
        <w:jc w:val="center"/>
        <w:rPr>
          <w:rFonts w:ascii="Times New Roman" w:hAnsi="Times New Roman" w:cs="Times New Roman"/>
          <w:sz w:val="24"/>
          <w:szCs w:val="24"/>
        </w:rPr>
      </w:pPr>
      <w:r w:rsidRPr="00F24BE6">
        <w:rPr>
          <w:rFonts w:ascii="Times New Roman" w:hAnsi="Times New Roman" w:cs="Times New Roman"/>
          <w:sz w:val="24"/>
          <w:szCs w:val="24"/>
        </w:rPr>
        <w:t>AD = C + I + G + (X-M)</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equilibrium level of employment (</w:t>
      </w:r>
      <w:r w:rsidRPr="006051AD">
        <w:rPr>
          <w:rFonts w:ascii="Times New Roman" w:hAnsi="Times New Roman" w:cs="Times New Roman" w:hint="cs"/>
          <w:b/>
          <w:bCs/>
          <w:sz w:val="24"/>
          <w:szCs w:val="24"/>
          <w:rtl/>
        </w:rPr>
        <w:t>مستوى</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التوازن</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للعمالة</w:t>
      </w:r>
      <w:r w:rsidRPr="006051AD">
        <w:rPr>
          <w:rFonts w:ascii="Times New Roman" w:hAnsi="Times New Roman" w:cs="Times New Roman"/>
          <w:b/>
          <w:bCs/>
          <w:sz w:val="24"/>
          <w:szCs w:val="24"/>
        </w:rPr>
        <w:t>)?</w:t>
      </w:r>
    </w:p>
    <w:p w:rsidR="006051AD" w:rsidRPr="00472B9F" w:rsidRDefault="006051AD" w:rsidP="006051AD">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l</w:t>
      </w:r>
      <w:r w:rsidRPr="00472B9F">
        <w:rPr>
          <w:rFonts w:ascii="Times New Roman" w:eastAsiaTheme="minorEastAsia" w:hAnsi="Times New Roman" w:cs="Times New Roman"/>
          <w:sz w:val="24"/>
          <w:szCs w:val="24"/>
        </w:rPr>
        <w:t>evel of employment where aggregate</w:t>
      </w:r>
      <w:r>
        <w:rPr>
          <w:rFonts w:ascii="Times New Roman" w:eastAsiaTheme="minorEastAsia" w:hAnsi="Times New Roman" w:cs="Times New Roman"/>
          <w:sz w:val="24"/>
          <w:szCs w:val="24"/>
        </w:rPr>
        <w:t xml:space="preserve"> demand equals aggregate supply is called equilibrium level of employment.</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full employment level (</w:t>
      </w:r>
      <w:r w:rsidRPr="006051AD">
        <w:rPr>
          <w:rFonts w:ascii="Times New Roman" w:hAnsi="Times New Roman" w:cs="Times New Roman" w:hint="cs"/>
          <w:b/>
          <w:bCs/>
          <w:sz w:val="24"/>
          <w:szCs w:val="24"/>
          <w:rtl/>
        </w:rPr>
        <w:t>مستوى</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التوظيف</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الكامل</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sidRPr="006051AD">
        <w:rPr>
          <w:rFonts w:ascii="Times New Roman" w:eastAsiaTheme="minorEastAsia" w:hAnsi="Times New Roman" w:cs="Times New Roman"/>
          <w:sz w:val="24"/>
          <w:szCs w:val="24"/>
        </w:rPr>
        <w:t>The</w:t>
      </w:r>
      <w:r>
        <w:rPr>
          <w:rFonts w:ascii="Times New Roman" w:eastAsiaTheme="minorEastAsia" w:hAnsi="Times New Roman" w:cs="Times New Roman"/>
          <w:b/>
          <w:bCs/>
          <w:sz w:val="24"/>
          <w:szCs w:val="24"/>
        </w:rPr>
        <w:t xml:space="preserve"> </w:t>
      </w:r>
      <w:r w:rsidRPr="00472B9F">
        <w:rPr>
          <w:rFonts w:ascii="Times New Roman" w:eastAsiaTheme="minorEastAsia" w:hAnsi="Times New Roman" w:cs="Times New Roman"/>
          <w:sz w:val="24"/>
          <w:szCs w:val="24"/>
        </w:rPr>
        <w:t xml:space="preserve">level of employment where all the available supply </w:t>
      </w:r>
      <w:r>
        <w:rPr>
          <w:rFonts w:ascii="Times New Roman" w:eastAsiaTheme="minorEastAsia" w:hAnsi="Times New Roman" w:cs="Times New Roman"/>
          <w:sz w:val="24"/>
          <w:szCs w:val="24"/>
        </w:rPr>
        <w:t>of labour is gainfully employed is called full employment level.</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excess demand (</w:t>
      </w:r>
      <w:r w:rsidRPr="006051AD">
        <w:rPr>
          <w:rFonts w:ascii="Times New Roman" w:hAnsi="Times New Roman" w:cs="Times New Roman" w:hint="cs"/>
          <w:b/>
          <w:bCs/>
          <w:sz w:val="24"/>
          <w:szCs w:val="24"/>
          <w:rtl/>
        </w:rPr>
        <w:t>الطلب</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الزائد</w:t>
      </w:r>
      <w:r w:rsidRPr="006051AD">
        <w:rPr>
          <w:rFonts w:ascii="Times New Roman" w:hAnsi="Times New Roman" w:cs="Times New Roman"/>
          <w:b/>
          <w:bCs/>
          <w:sz w:val="24"/>
          <w:szCs w:val="24"/>
        </w:rPr>
        <w:t>)?</w:t>
      </w:r>
    </w:p>
    <w:p w:rsidR="006051AD" w:rsidRPr="006051AD" w:rsidRDefault="006051AD" w:rsidP="006051AD">
      <w:pPr>
        <w:pStyle w:val="ListParagraph"/>
        <w:spacing w:line="360" w:lineRule="auto"/>
        <w:jc w:val="both"/>
        <w:rPr>
          <w:rFonts w:ascii="Times New Roman" w:eastAsiaTheme="minorEastAsia" w:hAnsi="Times New Roman" w:cs="Times New Roman"/>
          <w:sz w:val="24"/>
          <w:szCs w:val="24"/>
        </w:rPr>
      </w:pPr>
      <w:r w:rsidRPr="006051AD">
        <w:rPr>
          <w:rFonts w:ascii="Times New Roman" w:eastAsiaTheme="minorEastAsia" w:hAnsi="Times New Roman" w:cs="Times New Roman"/>
          <w:sz w:val="24"/>
          <w:szCs w:val="24"/>
        </w:rPr>
        <w:t xml:space="preserve">When aggregate demand exceeds aggregate </w:t>
      </w:r>
      <w:r>
        <w:rPr>
          <w:rFonts w:ascii="Times New Roman" w:eastAsiaTheme="minorEastAsia" w:hAnsi="Times New Roman" w:cs="Times New Roman"/>
          <w:sz w:val="24"/>
          <w:szCs w:val="24"/>
        </w:rPr>
        <w:t>supply at full employment level, it is called excess demand.</w:t>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deficient demand (</w:t>
      </w:r>
      <w:r w:rsidRPr="006051AD">
        <w:rPr>
          <w:rFonts w:ascii="Times New Roman" w:hAnsi="Times New Roman" w:cs="Times New Roman" w:hint="cs"/>
          <w:b/>
          <w:bCs/>
          <w:sz w:val="24"/>
          <w:szCs w:val="24"/>
          <w:rtl/>
        </w:rPr>
        <w:t>الطلب</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ناقص</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w:t>
      </w:r>
      <w:r w:rsidRPr="00472B9F">
        <w:rPr>
          <w:rFonts w:ascii="Times New Roman" w:eastAsiaTheme="minorEastAsia" w:hAnsi="Times New Roman" w:cs="Times New Roman"/>
          <w:sz w:val="24"/>
          <w:szCs w:val="24"/>
        </w:rPr>
        <w:t xml:space="preserve">aggregate demand falls short of aggregate </w:t>
      </w:r>
      <w:r>
        <w:rPr>
          <w:rFonts w:ascii="Times New Roman" w:eastAsiaTheme="minorEastAsia" w:hAnsi="Times New Roman" w:cs="Times New Roman"/>
          <w:sz w:val="24"/>
          <w:szCs w:val="24"/>
        </w:rPr>
        <w:t>supply at full employment level, it is called deficient demand.</w:t>
      </w:r>
    </w:p>
    <w:p w:rsidR="006051AD" w:rsidRPr="00472B9F" w:rsidRDefault="006051AD" w:rsidP="006051AD">
      <w:pPr>
        <w:pStyle w:val="ListParagraph"/>
        <w:spacing w:line="360" w:lineRule="auto"/>
        <w:jc w:val="both"/>
        <w:rPr>
          <w:rFonts w:ascii="Times New Roman" w:eastAsiaTheme="minorEastAsia" w:hAnsi="Times New Roman" w:cs="Times New Roman"/>
          <w:sz w:val="24"/>
          <w:szCs w:val="24"/>
        </w:rPr>
      </w:pP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lastRenderedPageBreak/>
        <w:t>What is inflationary gap (</w:t>
      </w:r>
      <w:r w:rsidRPr="006051AD">
        <w:rPr>
          <w:rFonts w:ascii="Times New Roman" w:hAnsi="Times New Roman" w:cs="Times New Roman" w:hint="cs"/>
          <w:b/>
          <w:bCs/>
          <w:sz w:val="24"/>
          <w:szCs w:val="24"/>
          <w:rtl/>
        </w:rPr>
        <w:t>فجوة</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تضخمية</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sz w:val="24"/>
          <w:szCs w:val="24"/>
        </w:rPr>
        <w:t>It occurs as an excess of anticipated expenditure over available output at full employment level.</w:t>
      </w:r>
    </w:p>
    <w:p w:rsidR="00062E61" w:rsidRPr="00652123" w:rsidRDefault="00652123" w:rsidP="00652123">
      <w:pPr>
        <w:pStyle w:val="ListParagraph"/>
        <w:numPr>
          <w:ilvl w:val="0"/>
          <w:numId w:val="27"/>
        </w:numPr>
        <w:spacing w:line="360" w:lineRule="auto"/>
        <w:jc w:val="both"/>
        <w:rPr>
          <w:rFonts w:ascii="Times New Roman" w:eastAsiaTheme="minorEastAsia" w:hAnsi="Times New Roman" w:cs="Times New Roman"/>
          <w:b/>
          <w:bCs/>
          <w:sz w:val="24"/>
          <w:szCs w:val="24"/>
        </w:rPr>
      </w:pPr>
      <w:r w:rsidRPr="00652123">
        <w:rPr>
          <w:rFonts w:ascii="Times New Roman" w:eastAsiaTheme="minorEastAsia" w:hAnsi="Times New Roman" w:cs="Times New Roman"/>
          <w:b/>
          <w:bCs/>
          <w:sz w:val="24"/>
          <w:szCs w:val="24"/>
        </w:rPr>
        <w:t>How you can show the inflationary gap diagrammatically?</w:t>
      </w:r>
    </w:p>
    <w:p w:rsidR="00652123" w:rsidRPr="001E3DBE" w:rsidRDefault="00652123" w:rsidP="001E3DBE">
      <w:pPr>
        <w:pStyle w:val="ListParagraph"/>
        <w:spacing w:line="360" w:lineRule="auto"/>
        <w:jc w:val="both"/>
        <w:rPr>
          <w:rFonts w:ascii="Times New Roman" w:eastAsiaTheme="minorEastAsia" w:hAnsi="Times New Roman" w:cs="Times New Roman"/>
          <w:sz w:val="24"/>
          <w:szCs w:val="24"/>
        </w:rPr>
      </w:pPr>
      <w:r w:rsidRPr="00F24BE6">
        <w:rPr>
          <w:rFonts w:ascii="Times New Roman" w:hAnsi="Times New Roman" w:cs="Times New Roman"/>
          <w:b/>
          <w:bCs/>
          <w:noProof/>
          <w:color w:val="1996E6"/>
          <w:sz w:val="30"/>
          <w:szCs w:val="30"/>
          <w:bdr w:val="none" w:sz="0" w:space="0" w:color="auto" w:frame="1"/>
        </w:rPr>
        <w:drawing>
          <wp:inline distT="0" distB="0" distL="0" distR="0" wp14:anchorId="164594C5" wp14:editId="066913C0">
            <wp:extent cx="5467350" cy="3248025"/>
            <wp:effectExtent l="0" t="0" r="0" b="9525"/>
            <wp:docPr id="17" name="Picture 17" descr="Output and Incom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put and Incom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00352" cy="3267631"/>
                    </a:xfrm>
                    <a:prstGeom prst="rect">
                      <a:avLst/>
                    </a:prstGeom>
                    <a:noFill/>
                    <a:ln>
                      <a:noFill/>
                    </a:ln>
                  </pic:spPr>
                </pic:pic>
              </a:graphicData>
            </a:graphic>
          </wp:inline>
        </w:drawing>
      </w:r>
    </w:p>
    <w:p w:rsidR="006051AD" w:rsidRPr="006051AD"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6051AD">
        <w:rPr>
          <w:rFonts w:ascii="Times New Roman" w:hAnsi="Times New Roman" w:cs="Times New Roman"/>
          <w:b/>
          <w:bCs/>
          <w:sz w:val="24"/>
          <w:szCs w:val="24"/>
        </w:rPr>
        <w:t>What is deflationary gap (</w:t>
      </w:r>
      <w:r w:rsidRPr="006051AD">
        <w:rPr>
          <w:rFonts w:ascii="Times New Roman" w:hAnsi="Times New Roman" w:cs="Times New Roman" w:hint="cs"/>
          <w:b/>
          <w:bCs/>
          <w:sz w:val="24"/>
          <w:szCs w:val="24"/>
          <w:rtl/>
        </w:rPr>
        <w:t>الفجوة</w:t>
      </w:r>
      <w:r w:rsidRPr="006051AD">
        <w:rPr>
          <w:rFonts w:ascii="Times New Roman" w:hAnsi="Times New Roman" w:cs="Times New Roman"/>
          <w:b/>
          <w:bCs/>
          <w:sz w:val="24"/>
          <w:szCs w:val="24"/>
          <w:rtl/>
        </w:rPr>
        <w:t xml:space="preserve"> </w:t>
      </w:r>
      <w:r w:rsidRPr="006051AD">
        <w:rPr>
          <w:rFonts w:ascii="Times New Roman" w:hAnsi="Times New Roman" w:cs="Times New Roman" w:hint="cs"/>
          <w:b/>
          <w:bCs/>
          <w:sz w:val="24"/>
          <w:szCs w:val="24"/>
          <w:rtl/>
        </w:rPr>
        <w:t>الانكماشية</w:t>
      </w:r>
      <w:r w:rsidRPr="006051AD">
        <w:rPr>
          <w:rFonts w:ascii="Times New Roman" w:hAnsi="Times New Roman" w:cs="Times New Roman"/>
          <w:b/>
          <w:bCs/>
          <w:sz w:val="24"/>
          <w:szCs w:val="24"/>
        </w:rPr>
        <w:t>)?</w:t>
      </w:r>
    </w:p>
    <w:p w:rsidR="006051AD" w:rsidRDefault="006051AD" w:rsidP="006051AD">
      <w:pPr>
        <w:pStyle w:val="ListParagraph"/>
        <w:spacing w:line="360" w:lineRule="auto"/>
        <w:jc w:val="both"/>
        <w:rPr>
          <w:rFonts w:ascii="Times New Roman" w:eastAsiaTheme="minorEastAsia" w:hAnsi="Times New Roman" w:cs="Times New Roman"/>
          <w:sz w:val="24"/>
          <w:szCs w:val="24"/>
        </w:rPr>
      </w:pPr>
      <w:r w:rsidRPr="00472B9F">
        <w:rPr>
          <w:rFonts w:ascii="Times New Roman" w:eastAsiaTheme="minorEastAsia" w:hAnsi="Times New Roman" w:cs="Times New Roman"/>
          <w:sz w:val="24"/>
          <w:szCs w:val="24"/>
        </w:rPr>
        <w:t>It occurs as an excess of available aggregate output over anticipated aggregate expenditure.</w:t>
      </w:r>
    </w:p>
    <w:p w:rsidR="00652123" w:rsidRPr="00652123" w:rsidRDefault="00652123" w:rsidP="00652123">
      <w:pPr>
        <w:pStyle w:val="ListParagraph"/>
        <w:numPr>
          <w:ilvl w:val="0"/>
          <w:numId w:val="27"/>
        </w:numPr>
        <w:spacing w:line="360" w:lineRule="auto"/>
        <w:jc w:val="both"/>
        <w:rPr>
          <w:rFonts w:ascii="Times New Roman" w:eastAsiaTheme="minorEastAsia" w:hAnsi="Times New Roman" w:cs="Times New Roman"/>
          <w:b/>
          <w:bCs/>
          <w:sz w:val="24"/>
          <w:szCs w:val="24"/>
        </w:rPr>
      </w:pPr>
      <w:r w:rsidRPr="00652123">
        <w:rPr>
          <w:rFonts w:ascii="Times New Roman" w:eastAsiaTheme="minorEastAsia" w:hAnsi="Times New Roman" w:cs="Times New Roman"/>
          <w:b/>
          <w:bCs/>
          <w:sz w:val="24"/>
          <w:szCs w:val="24"/>
        </w:rPr>
        <w:t xml:space="preserve">How you can show the </w:t>
      </w:r>
      <w:r>
        <w:rPr>
          <w:rFonts w:ascii="Times New Roman" w:eastAsiaTheme="minorEastAsia" w:hAnsi="Times New Roman" w:cs="Times New Roman"/>
          <w:b/>
          <w:bCs/>
          <w:sz w:val="24"/>
          <w:szCs w:val="24"/>
        </w:rPr>
        <w:t>de</w:t>
      </w:r>
      <w:r w:rsidRPr="00652123">
        <w:rPr>
          <w:rFonts w:ascii="Times New Roman" w:eastAsiaTheme="minorEastAsia" w:hAnsi="Times New Roman" w:cs="Times New Roman"/>
          <w:b/>
          <w:bCs/>
          <w:sz w:val="24"/>
          <w:szCs w:val="24"/>
        </w:rPr>
        <w:t>flationary gap diagrammatically?</w:t>
      </w:r>
    </w:p>
    <w:p w:rsidR="00652123" w:rsidRPr="006051AD" w:rsidRDefault="00652123" w:rsidP="006051AD">
      <w:pPr>
        <w:pStyle w:val="ListParagraph"/>
        <w:spacing w:line="360" w:lineRule="auto"/>
        <w:jc w:val="both"/>
        <w:rPr>
          <w:rFonts w:ascii="Times New Roman" w:eastAsiaTheme="minorEastAsia" w:hAnsi="Times New Roman" w:cs="Times New Roman"/>
          <w:sz w:val="24"/>
          <w:szCs w:val="24"/>
        </w:rPr>
      </w:pPr>
      <w:r w:rsidRPr="00F24BE6">
        <w:rPr>
          <w:rFonts w:ascii="Times New Roman" w:hAnsi="Times New Roman" w:cs="Times New Roman"/>
          <w:noProof/>
        </w:rPr>
        <w:drawing>
          <wp:inline distT="0" distB="0" distL="0" distR="0" wp14:anchorId="21193A7C" wp14:editId="5FE57CFD">
            <wp:extent cx="5467350" cy="2620010"/>
            <wp:effectExtent l="0" t="0" r="0" b="8890"/>
            <wp:docPr id="18" name="Picture 18" descr="http://www.economicsdiscussion.net/wp-content/uploads/2014/02/clip_image002_thu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_thumb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5225" cy="2633368"/>
                    </a:xfrm>
                    <a:prstGeom prst="rect">
                      <a:avLst/>
                    </a:prstGeom>
                    <a:noFill/>
                    <a:ln>
                      <a:noFill/>
                    </a:ln>
                  </pic:spPr>
                </pic:pic>
              </a:graphicData>
            </a:graphic>
          </wp:inline>
        </w:drawing>
      </w:r>
    </w:p>
    <w:p w:rsidR="00CD7F9B" w:rsidRPr="002734C9" w:rsidRDefault="00CD7F9B" w:rsidP="006051AD">
      <w:pPr>
        <w:pStyle w:val="ListParagraph"/>
        <w:numPr>
          <w:ilvl w:val="0"/>
          <w:numId w:val="27"/>
        </w:numPr>
        <w:spacing w:line="360" w:lineRule="auto"/>
        <w:jc w:val="both"/>
        <w:rPr>
          <w:rFonts w:ascii="Times New Roman" w:hAnsi="Times New Roman" w:cs="Times New Roman"/>
          <w:b/>
          <w:bCs/>
          <w:sz w:val="24"/>
          <w:szCs w:val="24"/>
        </w:rPr>
      </w:pPr>
      <w:r w:rsidRPr="002734C9">
        <w:rPr>
          <w:rFonts w:ascii="Times New Roman" w:hAnsi="Times New Roman" w:cs="Times New Roman"/>
          <w:b/>
          <w:bCs/>
          <w:sz w:val="24"/>
          <w:szCs w:val="24"/>
        </w:rPr>
        <w:lastRenderedPageBreak/>
        <w:t>What are autonomous and induced investment?</w:t>
      </w:r>
    </w:p>
    <w:p w:rsidR="00CD7F9B" w:rsidRPr="002734C9" w:rsidRDefault="00CD7F9B" w:rsidP="00CD7F9B">
      <w:pPr>
        <w:pStyle w:val="ListParagraph"/>
        <w:spacing w:line="360" w:lineRule="auto"/>
        <w:rPr>
          <w:rFonts w:ascii="Times New Roman" w:hAnsi="Times New Roman" w:cs="Times New Roman"/>
          <w:sz w:val="24"/>
          <w:szCs w:val="24"/>
        </w:rPr>
      </w:pPr>
      <w:r w:rsidRPr="002734C9">
        <w:rPr>
          <w:rFonts w:ascii="Times New Roman" w:hAnsi="Times New Roman" w:cs="Times New Roman"/>
          <w:b/>
          <w:sz w:val="24"/>
          <w:szCs w:val="24"/>
        </w:rPr>
        <w:t>Autonomous Investment:</w:t>
      </w:r>
      <w:r w:rsidRPr="002734C9">
        <w:rPr>
          <w:rFonts w:ascii="Times New Roman" w:hAnsi="Times New Roman" w:cs="Times New Roman"/>
          <w:sz w:val="24"/>
          <w:szCs w:val="24"/>
        </w:rPr>
        <w:t xml:space="preserve"> It is that expenditure on capital formation which is undertaken independently of the level of income.</w:t>
      </w:r>
    </w:p>
    <w:p w:rsidR="00CD7F9B" w:rsidRPr="002734C9" w:rsidRDefault="00CD7F9B" w:rsidP="00CD7F9B">
      <w:pPr>
        <w:pStyle w:val="ListParagraph"/>
        <w:spacing w:line="360" w:lineRule="auto"/>
        <w:rPr>
          <w:rFonts w:ascii="Times New Roman" w:hAnsi="Times New Roman" w:cs="Times New Roman"/>
          <w:sz w:val="24"/>
          <w:szCs w:val="24"/>
        </w:rPr>
      </w:pPr>
      <w:r w:rsidRPr="002734C9">
        <w:rPr>
          <w:rFonts w:ascii="Times New Roman" w:hAnsi="Times New Roman" w:cs="Times New Roman"/>
          <w:b/>
          <w:sz w:val="24"/>
          <w:szCs w:val="24"/>
        </w:rPr>
        <w:t>Induced Investment:</w:t>
      </w:r>
      <w:r w:rsidRPr="002734C9">
        <w:rPr>
          <w:rFonts w:ascii="Times New Roman" w:hAnsi="Times New Roman" w:cs="Times New Roman"/>
          <w:sz w:val="24"/>
          <w:szCs w:val="24"/>
        </w:rPr>
        <w:t xml:space="preserve"> It is expenditure both on fixed assets and on the stocks that are required if the economy is to be able to produce a bigger output as aggregate demand rises.</w:t>
      </w:r>
    </w:p>
    <w:p w:rsidR="00CD7F9B" w:rsidRPr="002734C9"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2734C9">
        <w:rPr>
          <w:rFonts w:ascii="Times New Roman" w:hAnsi="Times New Roman" w:cs="Times New Roman"/>
          <w:b/>
          <w:bCs/>
          <w:sz w:val="24"/>
          <w:szCs w:val="24"/>
        </w:rPr>
        <w:t xml:space="preserve">What is aggregate </w:t>
      </w:r>
      <w:r>
        <w:rPr>
          <w:rFonts w:ascii="Times New Roman" w:hAnsi="Times New Roman" w:cs="Times New Roman"/>
          <w:b/>
          <w:bCs/>
          <w:sz w:val="24"/>
          <w:szCs w:val="24"/>
        </w:rPr>
        <w:t>supply</w:t>
      </w:r>
      <w:r w:rsidRPr="002734C9">
        <w:rPr>
          <w:rFonts w:ascii="Times New Roman" w:hAnsi="Times New Roman" w:cs="Times New Roman"/>
          <w:b/>
          <w:bCs/>
          <w:sz w:val="24"/>
          <w:szCs w:val="24"/>
        </w:rPr>
        <w:t>?</w:t>
      </w:r>
    </w:p>
    <w:p w:rsidR="00CD7F9B" w:rsidRPr="00284845" w:rsidRDefault="00CD7F9B" w:rsidP="00CD7F9B">
      <w:pPr>
        <w:pStyle w:val="ListParagraph"/>
        <w:spacing w:line="360" w:lineRule="auto"/>
        <w:jc w:val="both"/>
        <w:rPr>
          <w:rFonts w:ascii="Times New Roman" w:hAnsi="Times New Roman" w:cs="Times New Roman"/>
          <w:sz w:val="24"/>
          <w:szCs w:val="24"/>
        </w:rPr>
      </w:pPr>
      <w:r w:rsidRPr="00284845">
        <w:rPr>
          <w:rFonts w:ascii="Times New Roman" w:hAnsi="Times New Roman" w:cs="Times New Roman"/>
          <w:sz w:val="24"/>
          <w:szCs w:val="24"/>
        </w:rPr>
        <w:t>It refers to the money value of all goods and services produced in a country in a year’s time. It, in fact, refers to the national income of a country because it is the money value of all goods and services produced in a year’s time.</w:t>
      </w:r>
    </w:p>
    <w:p w:rsidR="00CD7F9B" w:rsidRPr="00284845" w:rsidRDefault="00CD7F9B" w:rsidP="00CD7F9B">
      <w:pPr>
        <w:pStyle w:val="ListParagraph"/>
        <w:spacing w:line="360" w:lineRule="auto"/>
        <w:rPr>
          <w:rFonts w:ascii="Times New Roman" w:hAnsi="Times New Roman" w:cs="Times New Roman"/>
          <w:sz w:val="24"/>
          <w:szCs w:val="24"/>
        </w:rPr>
      </w:pPr>
      <w:r w:rsidRPr="00284845">
        <w:rPr>
          <w:rFonts w:ascii="Times New Roman" w:hAnsi="Times New Roman" w:cs="Times New Roman"/>
          <w:sz w:val="24"/>
          <w:szCs w:val="24"/>
        </w:rPr>
        <w:t>Aggregate Supply = Domestic Product = Total Factor Incomes = National Income</w:t>
      </w:r>
    </w:p>
    <w:p w:rsidR="00CD7F9B" w:rsidRPr="00284845" w:rsidRDefault="00CD7F9B" w:rsidP="00CD7F9B">
      <w:pPr>
        <w:pStyle w:val="ListParagraph"/>
        <w:spacing w:line="360" w:lineRule="auto"/>
        <w:rPr>
          <w:rFonts w:ascii="Times New Roman" w:hAnsi="Times New Roman" w:cs="Times New Roman"/>
          <w:sz w:val="24"/>
          <w:szCs w:val="24"/>
        </w:rPr>
      </w:pPr>
      <w:r w:rsidRPr="00284845">
        <w:rPr>
          <w:rFonts w:ascii="Times New Roman" w:hAnsi="Times New Roman" w:cs="Times New Roman"/>
          <w:sz w:val="24"/>
          <w:szCs w:val="24"/>
        </w:rPr>
        <w:t>Aggregate Supply (AS) = Consumption (C) + Saving (S)</w:t>
      </w:r>
    </w:p>
    <w:p w:rsidR="00CD7F9B" w:rsidRDefault="00CD7F9B" w:rsidP="00CD7F9B">
      <w:pPr>
        <w:spacing w:line="360" w:lineRule="auto"/>
        <w:ind w:left="3600" w:firstLine="720"/>
        <w:rPr>
          <w:rFonts w:ascii="Times New Roman" w:hAnsi="Times New Roman" w:cs="Times New Roman"/>
          <w:sz w:val="24"/>
          <w:szCs w:val="24"/>
        </w:rPr>
      </w:pPr>
      <w:r w:rsidRPr="00284845">
        <w:rPr>
          <w:rFonts w:ascii="Times New Roman" w:hAnsi="Times New Roman" w:cs="Times New Roman"/>
          <w:sz w:val="24"/>
          <w:szCs w:val="24"/>
        </w:rPr>
        <w:t>Y = C + S</w:t>
      </w:r>
    </w:p>
    <w:p w:rsidR="006051AD" w:rsidRPr="003A3B70" w:rsidRDefault="006051AD" w:rsidP="006051AD">
      <w:pPr>
        <w:pStyle w:val="ListParagraph"/>
        <w:numPr>
          <w:ilvl w:val="0"/>
          <w:numId w:val="27"/>
        </w:numPr>
        <w:spacing w:line="360" w:lineRule="auto"/>
        <w:jc w:val="both"/>
        <w:rPr>
          <w:rFonts w:ascii="Times New Roman" w:hAnsi="Times New Roman" w:cs="Times New Roman"/>
          <w:b/>
          <w:bCs/>
          <w:sz w:val="24"/>
          <w:szCs w:val="24"/>
        </w:rPr>
      </w:pPr>
      <w:r w:rsidRPr="003A3B70">
        <w:rPr>
          <w:rFonts w:ascii="Times New Roman" w:hAnsi="Times New Roman" w:cs="Times New Roman"/>
          <w:b/>
          <w:bCs/>
          <w:sz w:val="24"/>
          <w:szCs w:val="24"/>
        </w:rPr>
        <w:t>What are ex- ante saving and ex- post saving?</w:t>
      </w:r>
    </w:p>
    <w:p w:rsidR="006051AD" w:rsidRPr="003A3B70" w:rsidRDefault="006051AD" w:rsidP="006051AD">
      <w:pPr>
        <w:pStyle w:val="ListParagraph"/>
        <w:spacing w:line="360" w:lineRule="auto"/>
        <w:jc w:val="both"/>
        <w:rPr>
          <w:rFonts w:ascii="Times New Roman" w:hAnsi="Times New Roman" w:cs="Times New Roman"/>
          <w:b/>
          <w:sz w:val="24"/>
          <w:szCs w:val="24"/>
        </w:rPr>
      </w:pPr>
      <w:r w:rsidRPr="00A67F2A">
        <w:rPr>
          <w:rFonts w:ascii="Times New Roman" w:hAnsi="Times New Roman" w:cs="Times New Roman"/>
          <w:b/>
          <w:sz w:val="24"/>
          <w:szCs w:val="24"/>
        </w:rPr>
        <w:t xml:space="preserve">Ex- ante saving: </w:t>
      </w:r>
      <w:r w:rsidRPr="003A3B70">
        <w:rPr>
          <w:rFonts w:ascii="Times New Roman" w:hAnsi="Times New Roman" w:cs="Times New Roman"/>
          <w:sz w:val="24"/>
          <w:szCs w:val="24"/>
        </w:rPr>
        <w:t>Ex- ante saving is what the savers plan (or intend) to save at different levels of income in an economy. It is also known as intended saving or planned saving.</w:t>
      </w:r>
    </w:p>
    <w:p w:rsidR="006051AD" w:rsidRDefault="006051AD" w:rsidP="006051AD">
      <w:pPr>
        <w:pStyle w:val="ListParagraph"/>
        <w:spacing w:line="360" w:lineRule="auto"/>
        <w:jc w:val="both"/>
        <w:rPr>
          <w:rFonts w:ascii="Times New Roman" w:hAnsi="Times New Roman" w:cs="Times New Roman"/>
          <w:sz w:val="24"/>
          <w:szCs w:val="24"/>
        </w:rPr>
      </w:pPr>
      <w:r w:rsidRPr="00A67F2A">
        <w:rPr>
          <w:rFonts w:ascii="Times New Roman" w:hAnsi="Times New Roman" w:cs="Times New Roman"/>
          <w:b/>
          <w:sz w:val="24"/>
          <w:szCs w:val="24"/>
        </w:rPr>
        <w:t>Ex- post saving:</w:t>
      </w:r>
      <w:r>
        <w:rPr>
          <w:rFonts w:ascii="Times New Roman" w:hAnsi="Times New Roman" w:cs="Times New Roman"/>
          <w:b/>
          <w:sz w:val="24"/>
          <w:szCs w:val="24"/>
        </w:rPr>
        <w:t xml:space="preserve"> </w:t>
      </w:r>
      <w:r w:rsidRPr="003A3B70">
        <w:rPr>
          <w:rFonts w:ascii="Times New Roman" w:hAnsi="Times New Roman" w:cs="Times New Roman"/>
          <w:sz w:val="24"/>
          <w:szCs w:val="24"/>
        </w:rPr>
        <w:t>It refers to actual or realized saving in an economy during a year.</w:t>
      </w:r>
    </w:p>
    <w:p w:rsidR="006051AD" w:rsidRDefault="006051AD" w:rsidP="006051AD">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What are </w:t>
      </w:r>
      <w:r w:rsidRPr="003A3B70">
        <w:rPr>
          <w:rFonts w:ascii="Times New Roman" w:hAnsi="Times New Roman" w:cs="Times New Roman"/>
          <w:b/>
          <w:bCs/>
          <w:sz w:val="24"/>
          <w:szCs w:val="24"/>
        </w:rPr>
        <w:t xml:space="preserve">ex- ante </w:t>
      </w:r>
      <w:r>
        <w:rPr>
          <w:rFonts w:ascii="Times New Roman" w:hAnsi="Times New Roman" w:cs="Times New Roman"/>
          <w:b/>
          <w:bCs/>
          <w:sz w:val="24"/>
          <w:szCs w:val="24"/>
        </w:rPr>
        <w:t>investment</w:t>
      </w:r>
      <w:r w:rsidRPr="003A3B70">
        <w:rPr>
          <w:rFonts w:ascii="Times New Roman" w:hAnsi="Times New Roman" w:cs="Times New Roman"/>
          <w:b/>
          <w:bCs/>
          <w:sz w:val="24"/>
          <w:szCs w:val="24"/>
        </w:rPr>
        <w:t xml:space="preserve"> and ex- post </w:t>
      </w:r>
      <w:r>
        <w:rPr>
          <w:rFonts w:ascii="Times New Roman" w:hAnsi="Times New Roman" w:cs="Times New Roman"/>
          <w:b/>
          <w:bCs/>
          <w:sz w:val="24"/>
          <w:szCs w:val="24"/>
        </w:rPr>
        <w:t>investment</w:t>
      </w:r>
      <w:r w:rsidRPr="003A3B70">
        <w:rPr>
          <w:rFonts w:ascii="Times New Roman" w:hAnsi="Times New Roman" w:cs="Times New Roman"/>
          <w:b/>
          <w:bCs/>
          <w:sz w:val="24"/>
          <w:szCs w:val="24"/>
        </w:rPr>
        <w:t>?</w:t>
      </w:r>
    </w:p>
    <w:p w:rsidR="006051AD" w:rsidRPr="003A3B70" w:rsidRDefault="006051AD" w:rsidP="006051AD">
      <w:pPr>
        <w:pStyle w:val="ListParagraph"/>
        <w:spacing w:line="360" w:lineRule="auto"/>
        <w:jc w:val="both"/>
        <w:rPr>
          <w:rFonts w:ascii="Times New Roman" w:hAnsi="Times New Roman" w:cs="Times New Roman"/>
          <w:b/>
          <w:sz w:val="24"/>
          <w:szCs w:val="24"/>
        </w:rPr>
      </w:pPr>
      <w:r w:rsidRPr="003A3B70">
        <w:rPr>
          <w:rFonts w:ascii="Times New Roman" w:hAnsi="Times New Roman" w:cs="Times New Roman"/>
          <w:b/>
          <w:sz w:val="24"/>
          <w:szCs w:val="24"/>
        </w:rPr>
        <w:t xml:space="preserve">Ex- ante Investment: </w:t>
      </w:r>
      <w:r w:rsidRPr="003A3B70">
        <w:rPr>
          <w:rFonts w:ascii="Times New Roman" w:hAnsi="Times New Roman" w:cs="Times New Roman"/>
          <w:sz w:val="24"/>
          <w:szCs w:val="24"/>
        </w:rPr>
        <w:t>Ex- ante investment is what the investors plan (or intend) to invest at different levels of income in an economy. It is also known as intended investment or planned investment.</w:t>
      </w:r>
    </w:p>
    <w:p w:rsidR="006051AD" w:rsidRPr="00652123" w:rsidRDefault="006051AD" w:rsidP="00652123">
      <w:pPr>
        <w:pStyle w:val="ListParagraph"/>
        <w:spacing w:line="360" w:lineRule="auto"/>
        <w:jc w:val="both"/>
        <w:rPr>
          <w:rFonts w:ascii="Times New Roman" w:hAnsi="Times New Roman" w:cs="Times New Roman"/>
          <w:b/>
          <w:sz w:val="24"/>
          <w:szCs w:val="24"/>
        </w:rPr>
      </w:pPr>
      <w:r w:rsidRPr="003A3B70">
        <w:rPr>
          <w:rFonts w:ascii="Times New Roman" w:hAnsi="Times New Roman" w:cs="Times New Roman"/>
          <w:b/>
          <w:sz w:val="24"/>
          <w:szCs w:val="24"/>
        </w:rPr>
        <w:t>Ex- post investment:</w:t>
      </w:r>
      <w:r>
        <w:rPr>
          <w:rFonts w:ascii="Times New Roman" w:hAnsi="Times New Roman" w:cs="Times New Roman"/>
          <w:b/>
          <w:sz w:val="24"/>
          <w:szCs w:val="24"/>
        </w:rPr>
        <w:t xml:space="preserve"> </w:t>
      </w:r>
      <w:r w:rsidRPr="003A3B70">
        <w:rPr>
          <w:rFonts w:ascii="Times New Roman" w:hAnsi="Times New Roman" w:cs="Times New Roman"/>
          <w:sz w:val="24"/>
          <w:szCs w:val="24"/>
        </w:rPr>
        <w:t>It refers to actual or realized investment in an economy during a year.</w:t>
      </w:r>
    </w:p>
    <w:p w:rsidR="00CD7F9B" w:rsidRPr="00A67F2A" w:rsidRDefault="00CD7F9B" w:rsidP="00CD7F9B">
      <w:pPr>
        <w:pStyle w:val="ListParagraph"/>
        <w:numPr>
          <w:ilvl w:val="0"/>
          <w:numId w:val="27"/>
        </w:numPr>
        <w:spacing w:line="360" w:lineRule="auto"/>
        <w:jc w:val="both"/>
        <w:rPr>
          <w:rFonts w:ascii="Times New Roman" w:hAnsi="Times New Roman" w:cs="Times New Roman"/>
          <w:b/>
          <w:bCs/>
          <w:sz w:val="24"/>
          <w:szCs w:val="24"/>
        </w:rPr>
      </w:pPr>
      <w:r w:rsidRPr="00A67F2A">
        <w:rPr>
          <w:rFonts w:ascii="Times New Roman" w:hAnsi="Times New Roman" w:cs="Times New Roman"/>
          <w:b/>
          <w:bCs/>
          <w:sz w:val="24"/>
          <w:szCs w:val="24"/>
        </w:rPr>
        <w:t>How the Keynesian theory of income and employment is determined through aggregate demand and aggregate supply?</w:t>
      </w:r>
      <w:r>
        <w:rPr>
          <w:rFonts w:ascii="Times New Roman" w:hAnsi="Times New Roman" w:cs="Times New Roman"/>
          <w:b/>
          <w:bCs/>
          <w:sz w:val="24"/>
          <w:szCs w:val="24"/>
        </w:rPr>
        <w:t xml:space="preserve"> Explain it through diagram.</w:t>
      </w:r>
    </w:p>
    <w:p w:rsidR="00652123" w:rsidRDefault="00CD7F9B" w:rsidP="00C22F1B">
      <w:pPr>
        <w:pStyle w:val="ListParagraph"/>
        <w:spacing w:line="360" w:lineRule="auto"/>
        <w:jc w:val="both"/>
        <w:rPr>
          <w:rFonts w:ascii="Times New Roman" w:hAnsi="Times New Roman" w:cs="Times New Roman"/>
          <w:sz w:val="24"/>
          <w:szCs w:val="24"/>
        </w:rPr>
      </w:pPr>
      <w:r w:rsidRPr="00A67F2A">
        <w:rPr>
          <w:rFonts w:ascii="Times New Roman" w:hAnsi="Times New Roman" w:cs="Times New Roman"/>
          <w:sz w:val="24"/>
          <w:szCs w:val="24"/>
        </w:rPr>
        <w:t>Equilibrium level of income is determined where aggregate demand curve cuts aggregate supply. In other words, the level of income will be in equilibrium where aggregate demand is equal to aggregate supply.</w:t>
      </w:r>
    </w:p>
    <w:p w:rsidR="001E3DBE" w:rsidRDefault="001E3DBE" w:rsidP="00C22F1B">
      <w:pPr>
        <w:pStyle w:val="ListParagraph"/>
        <w:spacing w:line="360" w:lineRule="auto"/>
        <w:jc w:val="both"/>
        <w:rPr>
          <w:rFonts w:ascii="Times New Roman" w:hAnsi="Times New Roman" w:cs="Times New Roman"/>
          <w:sz w:val="24"/>
          <w:szCs w:val="24"/>
        </w:rPr>
      </w:pPr>
    </w:p>
    <w:p w:rsidR="001E3DBE" w:rsidRDefault="001E3DBE" w:rsidP="00C22F1B">
      <w:pPr>
        <w:pStyle w:val="ListParagraph"/>
        <w:spacing w:line="360" w:lineRule="auto"/>
        <w:jc w:val="both"/>
        <w:rPr>
          <w:rFonts w:ascii="Times New Roman" w:hAnsi="Times New Roman" w:cs="Times New Roman"/>
          <w:sz w:val="24"/>
          <w:szCs w:val="24"/>
        </w:rPr>
      </w:pPr>
    </w:p>
    <w:p w:rsidR="001E3DBE" w:rsidRPr="00C22F1B" w:rsidRDefault="001E3DBE" w:rsidP="00C22F1B">
      <w:pPr>
        <w:pStyle w:val="ListParagraph"/>
        <w:spacing w:line="360" w:lineRule="auto"/>
        <w:jc w:val="both"/>
        <w:rPr>
          <w:rFonts w:ascii="Times New Roman" w:hAnsi="Times New Roman" w:cs="Times New Roman"/>
          <w:sz w:val="24"/>
          <w:szCs w:val="24"/>
        </w:rPr>
      </w:pPr>
    </w:p>
    <w:p w:rsidR="00CD7F9B" w:rsidRPr="00A67F2A" w:rsidRDefault="00CD7F9B" w:rsidP="00CD7F9B">
      <w:pPr>
        <w:pStyle w:val="ListParagraph"/>
        <w:spacing w:line="360" w:lineRule="auto"/>
        <w:jc w:val="both"/>
        <w:rPr>
          <w:rFonts w:ascii="Times New Roman" w:hAnsi="Times New Roman" w:cs="Times New Roman"/>
          <w:b/>
          <w:sz w:val="24"/>
          <w:szCs w:val="24"/>
        </w:rPr>
      </w:pPr>
      <w:r w:rsidRPr="00A67F2A">
        <w:rPr>
          <w:rFonts w:ascii="Times New Roman" w:hAnsi="Times New Roman" w:cs="Times New Roman"/>
          <w:b/>
          <w:sz w:val="24"/>
          <w:szCs w:val="24"/>
        </w:rPr>
        <w:lastRenderedPageBreak/>
        <w:t xml:space="preserve">Example: </w:t>
      </w:r>
    </w:p>
    <w:tbl>
      <w:tblPr>
        <w:tblStyle w:val="TableGrid"/>
        <w:tblW w:w="8640" w:type="dxa"/>
        <w:tblInd w:w="828" w:type="dxa"/>
        <w:tblLayout w:type="fixed"/>
        <w:tblLook w:val="04A0" w:firstRow="1" w:lastRow="0" w:firstColumn="1" w:lastColumn="0" w:noHBand="0" w:noVBand="1"/>
      </w:tblPr>
      <w:tblGrid>
        <w:gridCol w:w="4102"/>
        <w:gridCol w:w="4538"/>
      </w:tblGrid>
      <w:tr w:rsidR="00CD7F9B" w:rsidRPr="00F24BE6" w:rsidTr="00C22F1B">
        <w:trPr>
          <w:trHeight w:val="4013"/>
        </w:trPr>
        <w:tc>
          <w:tcPr>
            <w:tcW w:w="4102" w:type="dxa"/>
          </w:tcPr>
          <w:p w:rsidR="00CD7F9B" w:rsidRPr="00F24BE6" w:rsidRDefault="00CD7F9B" w:rsidP="00C22F1B">
            <w:pPr>
              <w:pStyle w:val="NoSpacing"/>
            </w:pPr>
            <w:r w:rsidRPr="00F24BE6">
              <w:t>(SR ’000 Million)</w:t>
            </w:r>
          </w:p>
          <w:tbl>
            <w:tblPr>
              <w:tblStyle w:val="TableGrid"/>
              <w:tblW w:w="3875" w:type="dxa"/>
              <w:tblInd w:w="1" w:type="dxa"/>
              <w:tblLayout w:type="fixed"/>
              <w:tblLook w:val="04A0" w:firstRow="1" w:lastRow="0" w:firstColumn="1" w:lastColumn="0" w:noHBand="0" w:noVBand="1"/>
            </w:tblPr>
            <w:tblGrid>
              <w:gridCol w:w="1113"/>
              <w:gridCol w:w="1381"/>
              <w:gridCol w:w="1381"/>
            </w:tblGrid>
            <w:tr w:rsidR="00CD7F9B" w:rsidRPr="00F24BE6" w:rsidTr="00C22F1B">
              <w:trPr>
                <w:trHeight w:val="705"/>
              </w:trPr>
              <w:tc>
                <w:tcPr>
                  <w:tcW w:w="1113" w:type="dxa"/>
                </w:tcPr>
                <w:p w:rsidR="00CD7F9B" w:rsidRPr="00F24BE6" w:rsidRDefault="00CD7F9B" w:rsidP="00C22F1B">
                  <w:pPr>
                    <w:pStyle w:val="NoSpacing"/>
                    <w:rPr>
                      <w:sz w:val="24"/>
                      <w:szCs w:val="24"/>
                    </w:rPr>
                  </w:pPr>
                  <w:r w:rsidRPr="00F24BE6">
                    <w:rPr>
                      <w:sz w:val="24"/>
                      <w:szCs w:val="24"/>
                    </w:rPr>
                    <w:t>Income (Y)</w:t>
                  </w:r>
                </w:p>
              </w:tc>
              <w:tc>
                <w:tcPr>
                  <w:tcW w:w="1381" w:type="dxa"/>
                </w:tcPr>
                <w:p w:rsidR="00CD7F9B" w:rsidRPr="00F24BE6" w:rsidRDefault="00CD7F9B" w:rsidP="00C22F1B">
                  <w:pPr>
                    <w:pStyle w:val="NoSpacing"/>
                    <w:rPr>
                      <w:sz w:val="24"/>
                      <w:szCs w:val="24"/>
                    </w:rPr>
                  </w:pPr>
                  <w:r w:rsidRPr="00F24BE6">
                    <w:rPr>
                      <w:sz w:val="24"/>
                      <w:szCs w:val="24"/>
                    </w:rPr>
                    <w:t>Aggregate Demand (AD= C+I)</w:t>
                  </w:r>
                </w:p>
              </w:tc>
              <w:tc>
                <w:tcPr>
                  <w:tcW w:w="1381" w:type="dxa"/>
                </w:tcPr>
                <w:p w:rsidR="00CD7F9B" w:rsidRPr="00F24BE6" w:rsidRDefault="00CD7F9B" w:rsidP="00C22F1B">
                  <w:pPr>
                    <w:pStyle w:val="NoSpacing"/>
                    <w:rPr>
                      <w:sz w:val="24"/>
                      <w:szCs w:val="24"/>
                    </w:rPr>
                  </w:pPr>
                  <w:r w:rsidRPr="00F24BE6">
                    <w:rPr>
                      <w:sz w:val="24"/>
                      <w:szCs w:val="24"/>
                    </w:rPr>
                    <w:t>Aggregate Supply (AS= C+S)</w:t>
                  </w:r>
                </w:p>
              </w:tc>
            </w:tr>
            <w:tr w:rsidR="00CD7F9B" w:rsidRPr="00F24BE6" w:rsidTr="00C22F1B">
              <w:trPr>
                <w:trHeight w:val="228"/>
              </w:trPr>
              <w:tc>
                <w:tcPr>
                  <w:tcW w:w="1113" w:type="dxa"/>
                </w:tcPr>
                <w:p w:rsidR="00CD7F9B" w:rsidRPr="00F24BE6" w:rsidRDefault="00CD7F9B" w:rsidP="00C22F1B">
                  <w:pPr>
                    <w:pStyle w:val="NoSpacing"/>
                    <w:rPr>
                      <w:sz w:val="24"/>
                      <w:szCs w:val="24"/>
                    </w:rPr>
                  </w:pPr>
                  <w:r w:rsidRPr="00F24BE6">
                    <w:rPr>
                      <w:sz w:val="24"/>
                      <w:szCs w:val="24"/>
                    </w:rPr>
                    <w:t>0</w:t>
                  </w:r>
                </w:p>
              </w:tc>
              <w:tc>
                <w:tcPr>
                  <w:tcW w:w="1381" w:type="dxa"/>
                </w:tcPr>
                <w:p w:rsidR="00CD7F9B" w:rsidRPr="00F24BE6" w:rsidRDefault="00CD7F9B" w:rsidP="00C22F1B">
                  <w:pPr>
                    <w:pStyle w:val="NoSpacing"/>
                    <w:rPr>
                      <w:sz w:val="24"/>
                      <w:szCs w:val="24"/>
                    </w:rPr>
                  </w:pPr>
                  <w:r w:rsidRPr="00F24BE6">
                    <w:rPr>
                      <w:sz w:val="24"/>
                      <w:szCs w:val="24"/>
                    </w:rPr>
                    <w:t>40</w:t>
                  </w:r>
                </w:p>
              </w:tc>
              <w:tc>
                <w:tcPr>
                  <w:tcW w:w="1381" w:type="dxa"/>
                </w:tcPr>
                <w:p w:rsidR="00CD7F9B" w:rsidRPr="00F24BE6" w:rsidRDefault="00CD7F9B" w:rsidP="00C22F1B">
                  <w:pPr>
                    <w:pStyle w:val="NoSpacing"/>
                    <w:rPr>
                      <w:sz w:val="24"/>
                      <w:szCs w:val="24"/>
                    </w:rPr>
                  </w:pPr>
                  <w:r w:rsidRPr="00F24BE6">
                    <w:rPr>
                      <w:sz w:val="24"/>
                      <w:szCs w:val="24"/>
                    </w:rPr>
                    <w:t>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10</w:t>
                  </w:r>
                </w:p>
              </w:tc>
              <w:tc>
                <w:tcPr>
                  <w:tcW w:w="1381" w:type="dxa"/>
                </w:tcPr>
                <w:p w:rsidR="00CD7F9B" w:rsidRPr="00F24BE6" w:rsidRDefault="00CD7F9B" w:rsidP="00C22F1B">
                  <w:pPr>
                    <w:pStyle w:val="NoSpacing"/>
                    <w:rPr>
                      <w:sz w:val="24"/>
                      <w:szCs w:val="24"/>
                    </w:rPr>
                  </w:pPr>
                  <w:r w:rsidRPr="00F24BE6">
                    <w:rPr>
                      <w:sz w:val="24"/>
                      <w:szCs w:val="24"/>
                    </w:rPr>
                    <w:t>45</w:t>
                  </w:r>
                </w:p>
              </w:tc>
              <w:tc>
                <w:tcPr>
                  <w:tcW w:w="1381" w:type="dxa"/>
                </w:tcPr>
                <w:p w:rsidR="00CD7F9B" w:rsidRPr="00F24BE6" w:rsidRDefault="00CD7F9B" w:rsidP="00C22F1B">
                  <w:pPr>
                    <w:pStyle w:val="NoSpacing"/>
                    <w:rPr>
                      <w:sz w:val="24"/>
                      <w:szCs w:val="24"/>
                    </w:rPr>
                  </w:pPr>
                  <w:r w:rsidRPr="00F24BE6">
                    <w:rPr>
                      <w:sz w:val="24"/>
                      <w:szCs w:val="24"/>
                    </w:rPr>
                    <w:t>10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20</w:t>
                  </w:r>
                </w:p>
              </w:tc>
              <w:tc>
                <w:tcPr>
                  <w:tcW w:w="1381" w:type="dxa"/>
                </w:tcPr>
                <w:p w:rsidR="00CD7F9B" w:rsidRPr="00F24BE6" w:rsidRDefault="00CD7F9B" w:rsidP="00C22F1B">
                  <w:pPr>
                    <w:pStyle w:val="NoSpacing"/>
                    <w:rPr>
                      <w:sz w:val="24"/>
                      <w:szCs w:val="24"/>
                    </w:rPr>
                  </w:pPr>
                  <w:r w:rsidRPr="00F24BE6">
                    <w:rPr>
                      <w:sz w:val="24"/>
                      <w:szCs w:val="24"/>
                    </w:rPr>
                    <w:t>50</w:t>
                  </w:r>
                </w:p>
              </w:tc>
              <w:tc>
                <w:tcPr>
                  <w:tcW w:w="1381" w:type="dxa"/>
                </w:tcPr>
                <w:p w:rsidR="00CD7F9B" w:rsidRPr="00F24BE6" w:rsidRDefault="00CD7F9B" w:rsidP="00C22F1B">
                  <w:pPr>
                    <w:pStyle w:val="NoSpacing"/>
                    <w:rPr>
                      <w:sz w:val="24"/>
                      <w:szCs w:val="24"/>
                    </w:rPr>
                  </w:pPr>
                  <w:r w:rsidRPr="00F24BE6">
                    <w:rPr>
                      <w:sz w:val="24"/>
                      <w:szCs w:val="24"/>
                    </w:rPr>
                    <w:t>20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30</w:t>
                  </w:r>
                </w:p>
              </w:tc>
              <w:tc>
                <w:tcPr>
                  <w:tcW w:w="1381" w:type="dxa"/>
                </w:tcPr>
                <w:p w:rsidR="00CD7F9B" w:rsidRPr="00F24BE6" w:rsidRDefault="00CD7F9B" w:rsidP="00C22F1B">
                  <w:pPr>
                    <w:pStyle w:val="NoSpacing"/>
                    <w:rPr>
                      <w:sz w:val="24"/>
                      <w:szCs w:val="24"/>
                    </w:rPr>
                  </w:pPr>
                  <w:r w:rsidRPr="00F24BE6">
                    <w:rPr>
                      <w:sz w:val="24"/>
                      <w:szCs w:val="24"/>
                    </w:rPr>
                    <w:t>55</w:t>
                  </w:r>
                </w:p>
              </w:tc>
              <w:tc>
                <w:tcPr>
                  <w:tcW w:w="1381" w:type="dxa"/>
                </w:tcPr>
                <w:p w:rsidR="00CD7F9B" w:rsidRPr="00F24BE6" w:rsidRDefault="00CD7F9B" w:rsidP="00C22F1B">
                  <w:pPr>
                    <w:pStyle w:val="NoSpacing"/>
                    <w:rPr>
                      <w:sz w:val="24"/>
                      <w:szCs w:val="24"/>
                    </w:rPr>
                  </w:pPr>
                  <w:r w:rsidRPr="00F24BE6">
                    <w:rPr>
                      <w:sz w:val="24"/>
                      <w:szCs w:val="24"/>
                    </w:rPr>
                    <w:t>30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40</w:t>
                  </w:r>
                </w:p>
              </w:tc>
              <w:tc>
                <w:tcPr>
                  <w:tcW w:w="1381" w:type="dxa"/>
                </w:tcPr>
                <w:p w:rsidR="00CD7F9B" w:rsidRPr="00F24BE6" w:rsidRDefault="00CD7F9B" w:rsidP="00C22F1B">
                  <w:pPr>
                    <w:pStyle w:val="NoSpacing"/>
                    <w:rPr>
                      <w:sz w:val="24"/>
                      <w:szCs w:val="24"/>
                    </w:rPr>
                  </w:pPr>
                  <w:r w:rsidRPr="00F24BE6">
                    <w:rPr>
                      <w:sz w:val="24"/>
                      <w:szCs w:val="24"/>
                    </w:rPr>
                    <w:t>60</w:t>
                  </w:r>
                </w:p>
              </w:tc>
              <w:tc>
                <w:tcPr>
                  <w:tcW w:w="1381" w:type="dxa"/>
                </w:tcPr>
                <w:p w:rsidR="00CD7F9B" w:rsidRPr="00F24BE6" w:rsidRDefault="00CD7F9B" w:rsidP="00C22F1B">
                  <w:pPr>
                    <w:pStyle w:val="NoSpacing"/>
                    <w:rPr>
                      <w:sz w:val="24"/>
                      <w:szCs w:val="24"/>
                    </w:rPr>
                  </w:pPr>
                  <w:r w:rsidRPr="00F24BE6">
                    <w:rPr>
                      <w:sz w:val="24"/>
                      <w:szCs w:val="24"/>
                    </w:rPr>
                    <w:t>40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50</w:t>
                  </w:r>
                </w:p>
              </w:tc>
              <w:tc>
                <w:tcPr>
                  <w:tcW w:w="1381" w:type="dxa"/>
                </w:tcPr>
                <w:p w:rsidR="00CD7F9B" w:rsidRPr="00F24BE6" w:rsidRDefault="00CD7F9B" w:rsidP="00C22F1B">
                  <w:pPr>
                    <w:pStyle w:val="NoSpacing"/>
                    <w:rPr>
                      <w:sz w:val="24"/>
                      <w:szCs w:val="24"/>
                    </w:rPr>
                  </w:pPr>
                  <w:r w:rsidRPr="00F24BE6">
                    <w:rPr>
                      <w:sz w:val="24"/>
                      <w:szCs w:val="24"/>
                    </w:rPr>
                    <w:t>65</w:t>
                  </w:r>
                </w:p>
              </w:tc>
              <w:tc>
                <w:tcPr>
                  <w:tcW w:w="1381" w:type="dxa"/>
                </w:tcPr>
                <w:p w:rsidR="00CD7F9B" w:rsidRPr="00F24BE6" w:rsidRDefault="00CD7F9B" w:rsidP="00C22F1B">
                  <w:pPr>
                    <w:pStyle w:val="NoSpacing"/>
                    <w:rPr>
                      <w:sz w:val="24"/>
                      <w:szCs w:val="24"/>
                    </w:rPr>
                  </w:pPr>
                  <w:r w:rsidRPr="00F24BE6">
                    <w:rPr>
                      <w:sz w:val="24"/>
                      <w:szCs w:val="24"/>
                    </w:rPr>
                    <w:t>50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60</w:t>
                  </w:r>
                </w:p>
              </w:tc>
              <w:tc>
                <w:tcPr>
                  <w:tcW w:w="1381" w:type="dxa"/>
                </w:tcPr>
                <w:p w:rsidR="00CD7F9B" w:rsidRPr="00F24BE6" w:rsidRDefault="00CD7F9B" w:rsidP="00C22F1B">
                  <w:pPr>
                    <w:pStyle w:val="NoSpacing"/>
                    <w:rPr>
                      <w:sz w:val="24"/>
                      <w:szCs w:val="24"/>
                    </w:rPr>
                  </w:pPr>
                  <w:r w:rsidRPr="00F24BE6">
                    <w:rPr>
                      <w:sz w:val="24"/>
                      <w:szCs w:val="24"/>
                    </w:rPr>
                    <w:t>70</w:t>
                  </w:r>
                </w:p>
              </w:tc>
              <w:tc>
                <w:tcPr>
                  <w:tcW w:w="1381" w:type="dxa"/>
                </w:tcPr>
                <w:p w:rsidR="00CD7F9B" w:rsidRPr="00F24BE6" w:rsidRDefault="00CD7F9B" w:rsidP="00C22F1B">
                  <w:pPr>
                    <w:pStyle w:val="NoSpacing"/>
                    <w:rPr>
                      <w:sz w:val="24"/>
                      <w:szCs w:val="24"/>
                    </w:rPr>
                  </w:pPr>
                  <w:r w:rsidRPr="00F24BE6">
                    <w:rPr>
                      <w:sz w:val="24"/>
                      <w:szCs w:val="24"/>
                    </w:rPr>
                    <w:t>60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70</w:t>
                  </w:r>
                </w:p>
              </w:tc>
              <w:tc>
                <w:tcPr>
                  <w:tcW w:w="1381" w:type="dxa"/>
                </w:tcPr>
                <w:p w:rsidR="00CD7F9B" w:rsidRPr="00F24BE6" w:rsidRDefault="00CD7F9B" w:rsidP="00C22F1B">
                  <w:pPr>
                    <w:pStyle w:val="NoSpacing"/>
                    <w:rPr>
                      <w:sz w:val="24"/>
                      <w:szCs w:val="24"/>
                    </w:rPr>
                  </w:pPr>
                  <w:r w:rsidRPr="00F24BE6">
                    <w:rPr>
                      <w:sz w:val="24"/>
                      <w:szCs w:val="24"/>
                    </w:rPr>
                    <w:t>75</w:t>
                  </w:r>
                </w:p>
              </w:tc>
              <w:tc>
                <w:tcPr>
                  <w:tcW w:w="1381" w:type="dxa"/>
                </w:tcPr>
                <w:p w:rsidR="00CD7F9B" w:rsidRPr="00F24BE6" w:rsidRDefault="00CD7F9B" w:rsidP="00C22F1B">
                  <w:pPr>
                    <w:pStyle w:val="NoSpacing"/>
                    <w:rPr>
                      <w:sz w:val="24"/>
                      <w:szCs w:val="24"/>
                    </w:rPr>
                  </w:pPr>
                  <w:r w:rsidRPr="00F24BE6">
                    <w:rPr>
                      <w:sz w:val="24"/>
                      <w:szCs w:val="24"/>
                    </w:rPr>
                    <w:t>70</w:t>
                  </w:r>
                </w:p>
              </w:tc>
            </w:tr>
            <w:tr w:rsidR="00CD7F9B" w:rsidRPr="00F24BE6" w:rsidTr="00C22F1B">
              <w:trPr>
                <w:trHeight w:val="230"/>
              </w:trPr>
              <w:tc>
                <w:tcPr>
                  <w:tcW w:w="1113" w:type="dxa"/>
                </w:tcPr>
                <w:p w:rsidR="00CD7F9B" w:rsidRPr="00F24BE6" w:rsidRDefault="00CD7F9B" w:rsidP="00C22F1B">
                  <w:pPr>
                    <w:pStyle w:val="NoSpacing"/>
                    <w:rPr>
                      <w:b/>
                      <w:sz w:val="24"/>
                      <w:szCs w:val="24"/>
                    </w:rPr>
                  </w:pPr>
                  <w:r w:rsidRPr="00F24BE6">
                    <w:rPr>
                      <w:b/>
                      <w:sz w:val="24"/>
                      <w:szCs w:val="24"/>
                    </w:rPr>
                    <w:t>80</w:t>
                  </w:r>
                </w:p>
              </w:tc>
              <w:tc>
                <w:tcPr>
                  <w:tcW w:w="1381" w:type="dxa"/>
                </w:tcPr>
                <w:p w:rsidR="00CD7F9B" w:rsidRPr="00F24BE6" w:rsidRDefault="00CD7F9B" w:rsidP="00C22F1B">
                  <w:pPr>
                    <w:pStyle w:val="NoSpacing"/>
                    <w:rPr>
                      <w:b/>
                      <w:sz w:val="24"/>
                      <w:szCs w:val="24"/>
                    </w:rPr>
                  </w:pPr>
                  <w:r w:rsidRPr="00F24BE6">
                    <w:rPr>
                      <w:b/>
                      <w:sz w:val="24"/>
                      <w:szCs w:val="24"/>
                    </w:rPr>
                    <w:t>80</w:t>
                  </w:r>
                </w:p>
              </w:tc>
              <w:tc>
                <w:tcPr>
                  <w:tcW w:w="1381" w:type="dxa"/>
                </w:tcPr>
                <w:p w:rsidR="00CD7F9B" w:rsidRPr="00F24BE6" w:rsidRDefault="00CD7F9B" w:rsidP="00C22F1B">
                  <w:pPr>
                    <w:pStyle w:val="NoSpacing"/>
                    <w:rPr>
                      <w:b/>
                      <w:sz w:val="24"/>
                      <w:szCs w:val="24"/>
                    </w:rPr>
                  </w:pPr>
                  <w:r w:rsidRPr="00F24BE6">
                    <w:rPr>
                      <w:b/>
                      <w:sz w:val="24"/>
                      <w:szCs w:val="24"/>
                    </w:rPr>
                    <w:t>80</w:t>
                  </w:r>
                </w:p>
              </w:tc>
            </w:tr>
            <w:tr w:rsidR="00CD7F9B" w:rsidRPr="00F24BE6" w:rsidTr="00C22F1B">
              <w:trPr>
                <w:trHeight w:val="230"/>
              </w:trPr>
              <w:tc>
                <w:tcPr>
                  <w:tcW w:w="1113" w:type="dxa"/>
                </w:tcPr>
                <w:p w:rsidR="00CD7F9B" w:rsidRPr="00F24BE6" w:rsidRDefault="00CD7F9B" w:rsidP="00C22F1B">
                  <w:pPr>
                    <w:pStyle w:val="NoSpacing"/>
                    <w:rPr>
                      <w:sz w:val="24"/>
                      <w:szCs w:val="24"/>
                    </w:rPr>
                  </w:pPr>
                  <w:r w:rsidRPr="00F24BE6">
                    <w:rPr>
                      <w:sz w:val="24"/>
                      <w:szCs w:val="24"/>
                    </w:rPr>
                    <w:t>90</w:t>
                  </w:r>
                </w:p>
              </w:tc>
              <w:tc>
                <w:tcPr>
                  <w:tcW w:w="1381" w:type="dxa"/>
                </w:tcPr>
                <w:p w:rsidR="00CD7F9B" w:rsidRPr="00F24BE6" w:rsidRDefault="00CD7F9B" w:rsidP="00C22F1B">
                  <w:pPr>
                    <w:pStyle w:val="NoSpacing"/>
                    <w:rPr>
                      <w:sz w:val="24"/>
                      <w:szCs w:val="24"/>
                    </w:rPr>
                  </w:pPr>
                  <w:r w:rsidRPr="00F24BE6">
                    <w:rPr>
                      <w:sz w:val="24"/>
                      <w:szCs w:val="24"/>
                    </w:rPr>
                    <w:t>85</w:t>
                  </w:r>
                </w:p>
              </w:tc>
              <w:tc>
                <w:tcPr>
                  <w:tcW w:w="1381" w:type="dxa"/>
                </w:tcPr>
                <w:p w:rsidR="00CD7F9B" w:rsidRPr="00F24BE6" w:rsidRDefault="00CD7F9B" w:rsidP="00C22F1B">
                  <w:pPr>
                    <w:pStyle w:val="NoSpacing"/>
                    <w:rPr>
                      <w:sz w:val="24"/>
                      <w:szCs w:val="24"/>
                    </w:rPr>
                  </w:pPr>
                  <w:r w:rsidRPr="00F24BE6">
                    <w:rPr>
                      <w:sz w:val="24"/>
                      <w:szCs w:val="24"/>
                    </w:rPr>
                    <w:t>90</w:t>
                  </w:r>
                </w:p>
              </w:tc>
            </w:tr>
            <w:tr w:rsidR="00CD7F9B" w:rsidRPr="00F24BE6" w:rsidTr="00C22F1B">
              <w:trPr>
                <w:trHeight w:val="243"/>
              </w:trPr>
              <w:tc>
                <w:tcPr>
                  <w:tcW w:w="1113" w:type="dxa"/>
                </w:tcPr>
                <w:p w:rsidR="00CD7F9B" w:rsidRPr="00F24BE6" w:rsidRDefault="00CD7F9B" w:rsidP="00C22F1B">
                  <w:pPr>
                    <w:pStyle w:val="NoSpacing"/>
                    <w:rPr>
                      <w:sz w:val="24"/>
                      <w:szCs w:val="24"/>
                    </w:rPr>
                  </w:pPr>
                  <w:r w:rsidRPr="00F24BE6">
                    <w:rPr>
                      <w:sz w:val="24"/>
                      <w:szCs w:val="24"/>
                    </w:rPr>
                    <w:t>100</w:t>
                  </w:r>
                </w:p>
              </w:tc>
              <w:tc>
                <w:tcPr>
                  <w:tcW w:w="1381" w:type="dxa"/>
                </w:tcPr>
                <w:p w:rsidR="00CD7F9B" w:rsidRPr="00F24BE6" w:rsidRDefault="00CD7F9B" w:rsidP="00C22F1B">
                  <w:pPr>
                    <w:pStyle w:val="NoSpacing"/>
                    <w:rPr>
                      <w:sz w:val="24"/>
                      <w:szCs w:val="24"/>
                    </w:rPr>
                  </w:pPr>
                  <w:r w:rsidRPr="00F24BE6">
                    <w:rPr>
                      <w:sz w:val="24"/>
                      <w:szCs w:val="24"/>
                    </w:rPr>
                    <w:t>90</w:t>
                  </w:r>
                </w:p>
              </w:tc>
              <w:tc>
                <w:tcPr>
                  <w:tcW w:w="1381" w:type="dxa"/>
                </w:tcPr>
                <w:p w:rsidR="00CD7F9B" w:rsidRPr="00F24BE6" w:rsidRDefault="00CD7F9B" w:rsidP="00C22F1B">
                  <w:pPr>
                    <w:pStyle w:val="NoSpacing"/>
                    <w:rPr>
                      <w:sz w:val="24"/>
                      <w:szCs w:val="24"/>
                    </w:rPr>
                  </w:pPr>
                  <w:r w:rsidRPr="00F24BE6">
                    <w:rPr>
                      <w:sz w:val="24"/>
                      <w:szCs w:val="24"/>
                    </w:rPr>
                    <w:t>100</w:t>
                  </w:r>
                </w:p>
              </w:tc>
            </w:tr>
          </w:tbl>
          <w:p w:rsidR="00CD7F9B" w:rsidRPr="00F24BE6" w:rsidRDefault="00CD7F9B" w:rsidP="00C22F1B">
            <w:pPr>
              <w:pStyle w:val="NoSpacing"/>
              <w:rPr>
                <w:sz w:val="24"/>
                <w:szCs w:val="24"/>
              </w:rPr>
            </w:pPr>
          </w:p>
        </w:tc>
        <w:tc>
          <w:tcPr>
            <w:tcW w:w="4538" w:type="dxa"/>
          </w:tcPr>
          <w:p w:rsidR="00CD7F9B" w:rsidRPr="00F24BE6" w:rsidRDefault="00CD7F9B" w:rsidP="00C22F1B">
            <w:pPr>
              <w:pStyle w:val="NoSpacing"/>
              <w:rPr>
                <w:sz w:val="24"/>
                <w:szCs w:val="24"/>
              </w:rPr>
            </w:pPr>
            <w:r w:rsidRPr="00F24BE6">
              <w:rPr>
                <w:noProof/>
                <w:sz w:val="24"/>
                <w:szCs w:val="24"/>
              </w:rPr>
              <w:drawing>
                <wp:inline distT="0" distB="0" distL="0" distR="0" wp14:anchorId="7FB0F90A" wp14:editId="434EE314">
                  <wp:extent cx="2752725" cy="2743200"/>
                  <wp:effectExtent l="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CD7F9B" w:rsidRPr="00A67F2A" w:rsidRDefault="00CD7F9B" w:rsidP="00CD7F9B">
      <w:pPr>
        <w:pStyle w:val="ListParagraph"/>
        <w:spacing w:line="360" w:lineRule="auto"/>
        <w:jc w:val="both"/>
        <w:rPr>
          <w:rFonts w:ascii="Times New Roman" w:hAnsi="Times New Roman" w:cs="Times New Roman"/>
          <w:sz w:val="24"/>
          <w:szCs w:val="24"/>
        </w:rPr>
      </w:pPr>
    </w:p>
    <w:p w:rsidR="00CD7F9B" w:rsidRPr="00A67F2A" w:rsidRDefault="00CD7F9B" w:rsidP="00CD7F9B">
      <w:pPr>
        <w:pStyle w:val="ListParagraph"/>
        <w:spacing w:line="360" w:lineRule="auto"/>
        <w:jc w:val="both"/>
        <w:rPr>
          <w:rFonts w:ascii="Times New Roman" w:hAnsi="Times New Roman" w:cs="Times New Roman"/>
          <w:b/>
          <w:sz w:val="24"/>
          <w:szCs w:val="24"/>
        </w:rPr>
      </w:pPr>
      <w:r w:rsidRPr="00A67F2A">
        <w:rPr>
          <w:rFonts w:ascii="Times New Roman" w:hAnsi="Times New Roman" w:cs="Times New Roman"/>
          <w:b/>
          <w:sz w:val="24"/>
          <w:szCs w:val="24"/>
        </w:rPr>
        <w:t>If Aggregate Demand is not equal to Aggregate Supply: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78"/>
        <w:gridCol w:w="4706"/>
      </w:tblGrid>
      <w:tr w:rsidR="00CD7F9B" w:rsidRPr="00652123" w:rsidTr="00652123">
        <w:tc>
          <w:tcPr>
            <w:tcW w:w="3960" w:type="dxa"/>
          </w:tcPr>
          <w:p w:rsidR="00CD7F9B" w:rsidRPr="00652123" w:rsidRDefault="00CD7F9B" w:rsidP="00652123">
            <w:pPr>
              <w:pStyle w:val="NoSpacing"/>
              <w:rPr>
                <w:rFonts w:ascii="Times New Roman" w:hAnsi="Times New Roman" w:cs="Times New Roman"/>
                <w:b/>
                <w:bCs/>
                <w:sz w:val="24"/>
                <w:szCs w:val="24"/>
              </w:rPr>
            </w:pPr>
            <w:r w:rsidRPr="00652123">
              <w:rPr>
                <w:rFonts w:ascii="Times New Roman" w:hAnsi="Times New Roman" w:cs="Times New Roman"/>
                <w:b/>
                <w:bCs/>
                <w:sz w:val="24"/>
                <w:szCs w:val="24"/>
              </w:rPr>
              <w:t xml:space="preserve">   Aggregate Demand (AD)                                 </w:t>
            </w:r>
          </w:p>
        </w:tc>
        <w:tc>
          <w:tcPr>
            <w:tcW w:w="4788" w:type="dxa"/>
            <w:gridSpan w:val="2"/>
          </w:tcPr>
          <w:p w:rsidR="00CD7F9B" w:rsidRPr="00652123" w:rsidRDefault="00CD7F9B" w:rsidP="00652123">
            <w:pPr>
              <w:pStyle w:val="NoSpacing"/>
              <w:rPr>
                <w:rFonts w:ascii="Times New Roman" w:hAnsi="Times New Roman" w:cs="Times New Roman"/>
                <w:b/>
                <w:bCs/>
                <w:sz w:val="24"/>
                <w:szCs w:val="24"/>
              </w:rPr>
            </w:pPr>
            <w:r w:rsidRPr="00652123">
              <w:rPr>
                <w:rFonts w:ascii="Times New Roman" w:hAnsi="Times New Roman" w:cs="Times New Roman"/>
                <w:b/>
                <w:bCs/>
                <w:sz w:val="24"/>
                <w:szCs w:val="24"/>
              </w:rPr>
              <w:t xml:space="preserve">     =        Aggregate Supply (AS)</w:t>
            </w:r>
          </w:p>
        </w:tc>
      </w:tr>
      <w:tr w:rsidR="00CD7F9B" w:rsidRPr="00652123" w:rsidTr="00652123">
        <w:tc>
          <w:tcPr>
            <w:tcW w:w="3960" w:type="dxa"/>
          </w:tcPr>
          <w:p w:rsidR="00CD7F9B" w:rsidRPr="00652123" w:rsidRDefault="00CD7F9B" w:rsidP="00652123">
            <w:pPr>
              <w:pStyle w:val="NoSpacing"/>
              <w:rPr>
                <w:rFonts w:ascii="Times New Roman" w:hAnsi="Times New Roman" w:cs="Times New Roman"/>
                <w:sz w:val="24"/>
                <w:szCs w:val="24"/>
              </w:rPr>
            </w:pPr>
          </w:p>
        </w:tc>
        <w:tc>
          <w:tcPr>
            <w:tcW w:w="4788" w:type="dxa"/>
            <w:gridSpan w:val="2"/>
          </w:tcPr>
          <w:p w:rsidR="00CD7F9B" w:rsidRPr="00652123" w:rsidRDefault="00CD7F9B" w:rsidP="00652123">
            <w:pPr>
              <w:pStyle w:val="NoSpacing"/>
              <w:rPr>
                <w:rFonts w:ascii="Times New Roman" w:hAnsi="Times New Roman" w:cs="Times New Roman"/>
                <w:sz w:val="24"/>
                <w:szCs w:val="24"/>
              </w:rPr>
            </w:pP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If AD &gt; AS</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If AD &lt; AS</w:t>
            </w:r>
          </w:p>
        </w:tc>
      </w:tr>
      <w:tr w:rsidR="00CD7F9B" w:rsidRPr="00652123" w:rsidTr="00652123">
        <w:trPr>
          <w:trHeight w:val="342"/>
        </w:trPr>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Increase in employment of factor services</w:t>
            </w:r>
          </w:p>
        </w:tc>
        <w:tc>
          <w:tcPr>
            <w:tcW w:w="4788" w:type="dxa"/>
            <w:gridSpan w:val="2"/>
          </w:tcPr>
          <w:p w:rsidR="00CD7F9B" w:rsidRPr="00652123" w:rsidRDefault="00CD7F9B" w:rsidP="00652123">
            <w:pPr>
              <w:pStyle w:val="NoSpacing"/>
              <w:rPr>
                <w:rFonts w:ascii="Times New Roman" w:hAnsi="Times New Roman" w:cs="Times New Roman"/>
                <w:sz w:val="24"/>
                <w:szCs w:val="24"/>
              </w:rPr>
            </w:pPr>
            <w:r w:rsidRPr="00652123">
              <w:rPr>
                <w:rFonts w:ascii="Times New Roman" w:hAnsi="Times New Roman" w:cs="Times New Roman"/>
                <w:sz w:val="24"/>
                <w:szCs w:val="24"/>
              </w:rPr>
              <w:t xml:space="preserve">Decrease in employment of factor </w:t>
            </w:r>
          </w:p>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services</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Increase in the level of output of goods and services</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Decrease in the level of output of goods and services</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w:t>
            </w:r>
          </w:p>
        </w:tc>
      </w:tr>
      <w:tr w:rsidR="00CD7F9B" w:rsidRPr="00652123" w:rsidTr="00652123">
        <w:tc>
          <w:tcPr>
            <w:tcW w:w="3960" w:type="dxa"/>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Ultimately AD = AS</w:t>
            </w:r>
          </w:p>
        </w:tc>
        <w:tc>
          <w:tcPr>
            <w:tcW w:w="4788" w:type="dxa"/>
            <w:gridSpan w:val="2"/>
          </w:tcPr>
          <w:p w:rsidR="00CD7F9B" w:rsidRPr="00652123" w:rsidRDefault="00CD7F9B" w:rsidP="00652123">
            <w:pPr>
              <w:pStyle w:val="NoSpacing"/>
              <w:jc w:val="center"/>
              <w:rPr>
                <w:rFonts w:ascii="Times New Roman" w:hAnsi="Times New Roman" w:cs="Times New Roman"/>
                <w:sz w:val="24"/>
                <w:szCs w:val="24"/>
              </w:rPr>
            </w:pPr>
            <w:r w:rsidRPr="00652123">
              <w:rPr>
                <w:rFonts w:ascii="Times New Roman" w:hAnsi="Times New Roman" w:cs="Times New Roman"/>
                <w:sz w:val="24"/>
                <w:szCs w:val="24"/>
              </w:rPr>
              <w:t>Ultimately AD = AS</w:t>
            </w:r>
          </w:p>
        </w:tc>
      </w:tr>
      <w:tr w:rsidR="00CD7F9B" w:rsidRPr="00652123" w:rsidTr="00652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5"/>
        </w:trPr>
        <w:tc>
          <w:tcPr>
            <w:tcW w:w="4038" w:type="dxa"/>
            <w:gridSpan w:val="2"/>
          </w:tcPr>
          <w:p w:rsidR="00CD7F9B" w:rsidRPr="00652123" w:rsidRDefault="00CD7F9B" w:rsidP="00652123">
            <w:pPr>
              <w:pStyle w:val="NoSpacing"/>
              <w:rPr>
                <w:rFonts w:ascii="Times New Roman" w:hAnsi="Times New Roman" w:cs="Times New Roman"/>
                <w:sz w:val="24"/>
                <w:szCs w:val="24"/>
              </w:rPr>
            </w:pPr>
            <w:r w:rsidRPr="00652123">
              <w:rPr>
                <w:rFonts w:ascii="Times New Roman" w:hAnsi="Times New Roman" w:cs="Times New Roman"/>
                <w:noProof/>
                <w:sz w:val="24"/>
                <w:szCs w:val="24"/>
              </w:rPr>
              <w:drawing>
                <wp:inline distT="0" distB="0" distL="0" distR="0" wp14:anchorId="446A4637" wp14:editId="3C147E8D">
                  <wp:extent cx="2924175" cy="2286000"/>
                  <wp:effectExtent l="19050" t="0" r="9525" b="0"/>
                  <wp:docPr id="8" name="Picture 1" descr="https://encrypted-tbn2.gstatic.com/images?q=tbn:ANd9GcQuc_6F-16hpG-n52_G3LcK3YCyfyVYecysEDhSau5pokSXKbb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uc_6F-16hpG-n52_G3LcK3YCyfyVYecysEDhSau5pokSXKbbwDQ"/>
                          <pic:cNvPicPr>
                            <a:picLocks noChangeAspect="1" noChangeArrowheads="1"/>
                          </pic:cNvPicPr>
                        </pic:nvPicPr>
                        <pic:blipFill>
                          <a:blip r:embed="rId14" cstate="print"/>
                          <a:srcRect/>
                          <a:stretch>
                            <a:fillRect/>
                          </a:stretch>
                        </pic:blipFill>
                        <pic:spPr bwMode="auto">
                          <a:xfrm>
                            <a:off x="0" y="0"/>
                            <a:ext cx="2924175" cy="2286000"/>
                          </a:xfrm>
                          <a:prstGeom prst="rect">
                            <a:avLst/>
                          </a:prstGeom>
                          <a:noFill/>
                          <a:ln w="9525">
                            <a:noFill/>
                            <a:miter lim="800000"/>
                            <a:headEnd/>
                            <a:tailEnd/>
                          </a:ln>
                        </pic:spPr>
                      </pic:pic>
                    </a:graphicData>
                  </a:graphic>
                </wp:inline>
              </w:drawing>
            </w:r>
          </w:p>
        </w:tc>
        <w:tc>
          <w:tcPr>
            <w:tcW w:w="4710" w:type="dxa"/>
          </w:tcPr>
          <w:p w:rsidR="00CD7F9B" w:rsidRPr="00652123" w:rsidRDefault="00CD7F9B" w:rsidP="00652123">
            <w:pPr>
              <w:pStyle w:val="NoSpacing"/>
              <w:rPr>
                <w:rFonts w:ascii="Times New Roman" w:hAnsi="Times New Roman" w:cs="Times New Roman"/>
                <w:sz w:val="24"/>
                <w:szCs w:val="24"/>
              </w:rPr>
            </w:pPr>
            <w:r w:rsidRPr="00652123">
              <w:rPr>
                <w:rFonts w:ascii="Times New Roman" w:hAnsi="Times New Roman" w:cs="Times New Roman"/>
                <w:noProof/>
                <w:sz w:val="24"/>
                <w:szCs w:val="24"/>
              </w:rPr>
              <w:drawing>
                <wp:inline distT="0" distB="0" distL="0" distR="0" wp14:anchorId="7947C781" wp14:editId="51BD895D">
                  <wp:extent cx="2724150" cy="2152650"/>
                  <wp:effectExtent l="19050" t="0" r="0" b="0"/>
                  <wp:docPr id="11" name="Picture 7" descr="https://encrypted-tbn2.gstatic.com/images?q=tbn:ANd9GcSFK2fSf5f75RsJaOcyk1g8NPaOWLzAWPlBOVwAYnN7jVPJfNb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FK2fSf5f75RsJaOcyk1g8NPaOWLzAWPlBOVwAYnN7jVPJfNbrvQ"/>
                          <pic:cNvPicPr>
                            <a:picLocks noChangeAspect="1" noChangeArrowheads="1"/>
                          </pic:cNvPicPr>
                        </pic:nvPicPr>
                        <pic:blipFill>
                          <a:blip r:embed="rId15" cstate="print"/>
                          <a:srcRect/>
                          <a:stretch>
                            <a:fillRect/>
                          </a:stretch>
                        </pic:blipFill>
                        <pic:spPr bwMode="auto">
                          <a:xfrm>
                            <a:off x="0" y="0"/>
                            <a:ext cx="2724150" cy="2152650"/>
                          </a:xfrm>
                          <a:prstGeom prst="rect">
                            <a:avLst/>
                          </a:prstGeom>
                          <a:noFill/>
                          <a:ln w="9525">
                            <a:noFill/>
                            <a:miter lim="800000"/>
                            <a:headEnd/>
                            <a:tailEnd/>
                          </a:ln>
                        </pic:spPr>
                      </pic:pic>
                    </a:graphicData>
                  </a:graphic>
                </wp:inline>
              </w:drawing>
            </w:r>
          </w:p>
        </w:tc>
      </w:tr>
    </w:tbl>
    <w:p w:rsidR="00CD7F9B" w:rsidRDefault="00CD7F9B" w:rsidP="00CD7F9B">
      <w:pPr>
        <w:pStyle w:val="ListParagraph"/>
        <w:numPr>
          <w:ilvl w:val="0"/>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Sketch the essence of Keynesian theory of income and employment.</w:t>
      </w:r>
    </w:p>
    <w:p w:rsidR="00CD7F9B" w:rsidRPr="003A3B70" w:rsidRDefault="00CD7F9B" w:rsidP="00153B01">
      <w:pPr>
        <w:pStyle w:val="ListParagraph"/>
        <w:spacing w:line="360" w:lineRule="auto"/>
        <w:ind w:left="0"/>
        <w:jc w:val="both"/>
        <w:rPr>
          <w:rFonts w:ascii="Times New Roman" w:hAnsi="Times New Roman" w:cs="Times New Roman"/>
          <w:b/>
          <w:sz w:val="24"/>
          <w:szCs w:val="24"/>
        </w:rPr>
      </w:pPr>
      <w:r w:rsidRPr="003A3B70">
        <w:rPr>
          <w:rFonts w:ascii="Times New Roman" w:hAnsi="Times New Roman" w:cs="Times New Roman"/>
          <w:noProof/>
        </w:rPr>
        <w:drawing>
          <wp:inline distT="0" distB="0" distL="0" distR="0" wp14:anchorId="6F4B8508" wp14:editId="3F3B725A">
            <wp:extent cx="5924550" cy="7458075"/>
            <wp:effectExtent l="0" t="0" r="0" b="9525"/>
            <wp:docPr id="13" name="Picture 4" descr="http://www.webzeest.com/articleimages/8f14e45fce_1385448272267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zeest.com/articleimages/8f14e45fce_1385448272267Theory.png"/>
                    <pic:cNvPicPr>
                      <a:picLocks noChangeAspect="1" noChangeArrowheads="1"/>
                    </pic:cNvPicPr>
                  </pic:nvPicPr>
                  <pic:blipFill>
                    <a:blip r:embed="rId20" cstate="print"/>
                    <a:srcRect/>
                    <a:stretch>
                      <a:fillRect/>
                    </a:stretch>
                  </pic:blipFill>
                  <pic:spPr bwMode="auto">
                    <a:xfrm>
                      <a:off x="0" y="0"/>
                      <a:ext cx="5935745" cy="7472168"/>
                    </a:xfrm>
                    <a:prstGeom prst="rect">
                      <a:avLst/>
                    </a:prstGeom>
                    <a:noFill/>
                    <a:ln w="9525">
                      <a:noFill/>
                      <a:miter lim="800000"/>
                      <a:headEnd/>
                      <a:tailEnd/>
                    </a:ln>
                  </pic:spPr>
                </pic:pic>
              </a:graphicData>
            </a:graphic>
          </wp:inline>
        </w:drawing>
      </w:r>
    </w:p>
    <w:p w:rsidR="008632B7" w:rsidRPr="00EB4391" w:rsidRDefault="008632B7" w:rsidP="00EB4391">
      <w:pPr>
        <w:rPr>
          <w:rFonts w:ascii="Times New Roman" w:hAnsi="Times New Roman" w:cs="Times New Roman"/>
          <w:sz w:val="28"/>
          <w:szCs w:val="24"/>
        </w:rPr>
      </w:pPr>
    </w:p>
    <w:sectPr w:rsidR="008632B7" w:rsidRPr="00EB4391" w:rsidSect="00CD7F9B">
      <w:footerReference w:type="default" r:id="rId2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85" w:rsidRDefault="000C5E85" w:rsidP="00CD7F9B">
      <w:pPr>
        <w:spacing w:after="0" w:line="240" w:lineRule="auto"/>
      </w:pPr>
      <w:r>
        <w:separator/>
      </w:r>
    </w:p>
  </w:endnote>
  <w:endnote w:type="continuationSeparator" w:id="0">
    <w:p w:rsidR="000C5E85" w:rsidRDefault="000C5E85" w:rsidP="00C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42465"/>
      <w:docPartObj>
        <w:docPartGallery w:val="Page Numbers (Bottom of Page)"/>
        <w:docPartUnique/>
      </w:docPartObj>
    </w:sdtPr>
    <w:sdtEndPr>
      <w:rPr>
        <w:color w:val="7F7F7F" w:themeColor="background1" w:themeShade="7F"/>
        <w:spacing w:val="60"/>
      </w:rPr>
    </w:sdtEndPr>
    <w:sdtContent>
      <w:p w:rsidR="00C22F1B" w:rsidRDefault="00C22F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0327">
          <w:rPr>
            <w:noProof/>
          </w:rPr>
          <w:t>1</w:t>
        </w:r>
        <w:r>
          <w:rPr>
            <w:noProof/>
          </w:rPr>
          <w:fldChar w:fldCharType="end"/>
        </w:r>
        <w:r>
          <w:t xml:space="preserve"> | </w:t>
        </w:r>
        <w:r>
          <w:rPr>
            <w:color w:val="7F7F7F" w:themeColor="background1" w:themeShade="7F"/>
            <w:spacing w:val="60"/>
          </w:rPr>
          <w:t>Page</w:t>
        </w:r>
      </w:p>
    </w:sdtContent>
  </w:sdt>
  <w:p w:rsidR="00C22F1B" w:rsidRDefault="00C22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85" w:rsidRDefault="000C5E85" w:rsidP="00CD7F9B">
      <w:pPr>
        <w:spacing w:after="0" w:line="240" w:lineRule="auto"/>
      </w:pPr>
      <w:r>
        <w:separator/>
      </w:r>
    </w:p>
  </w:footnote>
  <w:footnote w:type="continuationSeparator" w:id="0">
    <w:p w:rsidR="000C5E85" w:rsidRDefault="000C5E85" w:rsidP="00CD7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3B"/>
    <w:multiLevelType w:val="hybridMultilevel"/>
    <w:tmpl w:val="5AC6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3374"/>
    <w:multiLevelType w:val="hybridMultilevel"/>
    <w:tmpl w:val="DCB0D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24A7"/>
    <w:multiLevelType w:val="hybridMultilevel"/>
    <w:tmpl w:val="AA9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5180"/>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C5DF0"/>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F215F"/>
    <w:multiLevelType w:val="hybridMultilevel"/>
    <w:tmpl w:val="DF488B52"/>
    <w:lvl w:ilvl="0" w:tplc="CE263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907AC"/>
    <w:multiLevelType w:val="hybridMultilevel"/>
    <w:tmpl w:val="0FCC8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10CC5"/>
    <w:multiLevelType w:val="hybridMultilevel"/>
    <w:tmpl w:val="0446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B01FA"/>
    <w:multiLevelType w:val="hybridMultilevel"/>
    <w:tmpl w:val="0B5AF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F40ACA"/>
    <w:multiLevelType w:val="hybridMultilevel"/>
    <w:tmpl w:val="43881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E5210"/>
    <w:multiLevelType w:val="hybridMultilevel"/>
    <w:tmpl w:val="CCCAF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3C"/>
    <w:multiLevelType w:val="hybridMultilevel"/>
    <w:tmpl w:val="1E2C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8155E"/>
    <w:multiLevelType w:val="hybridMultilevel"/>
    <w:tmpl w:val="9BB269F8"/>
    <w:lvl w:ilvl="0" w:tplc="FD74E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75538"/>
    <w:multiLevelType w:val="hybridMultilevel"/>
    <w:tmpl w:val="2674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92848"/>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D72CC"/>
    <w:multiLevelType w:val="hybridMultilevel"/>
    <w:tmpl w:val="A8D4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064A5"/>
    <w:multiLevelType w:val="hybridMultilevel"/>
    <w:tmpl w:val="F8825A24"/>
    <w:lvl w:ilvl="0" w:tplc="62B057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E1513"/>
    <w:multiLevelType w:val="hybridMultilevel"/>
    <w:tmpl w:val="7D8A7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3B1A6B"/>
    <w:multiLevelType w:val="hybridMultilevel"/>
    <w:tmpl w:val="6044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66400"/>
    <w:multiLevelType w:val="hybridMultilevel"/>
    <w:tmpl w:val="DCB0D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F6E16"/>
    <w:multiLevelType w:val="hybridMultilevel"/>
    <w:tmpl w:val="22AA3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C1BB5"/>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351B7"/>
    <w:multiLevelType w:val="hybridMultilevel"/>
    <w:tmpl w:val="5A944774"/>
    <w:lvl w:ilvl="0" w:tplc="A80C64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41C4A"/>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77BE2"/>
    <w:multiLevelType w:val="hybridMultilevel"/>
    <w:tmpl w:val="A9B63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9468B4"/>
    <w:multiLevelType w:val="hybridMultilevel"/>
    <w:tmpl w:val="42DA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33AC7"/>
    <w:multiLevelType w:val="hybridMultilevel"/>
    <w:tmpl w:val="22AA3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A78CE"/>
    <w:multiLevelType w:val="hybridMultilevel"/>
    <w:tmpl w:val="E026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D5792"/>
    <w:multiLevelType w:val="hybridMultilevel"/>
    <w:tmpl w:val="8F1A8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80F81"/>
    <w:multiLevelType w:val="hybridMultilevel"/>
    <w:tmpl w:val="61800A90"/>
    <w:lvl w:ilvl="0" w:tplc="6FEE9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CA4"/>
    <w:multiLevelType w:val="hybridMultilevel"/>
    <w:tmpl w:val="91D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4D0E84"/>
    <w:multiLevelType w:val="hybridMultilevel"/>
    <w:tmpl w:val="B3E4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03494"/>
    <w:multiLevelType w:val="hybridMultilevel"/>
    <w:tmpl w:val="13B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26FA2"/>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21AEA"/>
    <w:multiLevelType w:val="hybridMultilevel"/>
    <w:tmpl w:val="96E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C4D5F"/>
    <w:multiLevelType w:val="hybridMultilevel"/>
    <w:tmpl w:val="867A7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8"/>
  </w:num>
  <w:num w:numId="4">
    <w:abstractNumId w:val="10"/>
  </w:num>
  <w:num w:numId="5">
    <w:abstractNumId w:val="16"/>
  </w:num>
  <w:num w:numId="6">
    <w:abstractNumId w:val="12"/>
  </w:num>
  <w:num w:numId="7">
    <w:abstractNumId w:val="29"/>
  </w:num>
  <w:num w:numId="8">
    <w:abstractNumId w:val="20"/>
  </w:num>
  <w:num w:numId="9">
    <w:abstractNumId w:val="26"/>
  </w:num>
  <w:num w:numId="10">
    <w:abstractNumId w:val="33"/>
  </w:num>
  <w:num w:numId="11">
    <w:abstractNumId w:val="23"/>
  </w:num>
  <w:num w:numId="12">
    <w:abstractNumId w:val="4"/>
  </w:num>
  <w:num w:numId="13">
    <w:abstractNumId w:val="19"/>
  </w:num>
  <w:num w:numId="14">
    <w:abstractNumId w:val="6"/>
  </w:num>
  <w:num w:numId="15">
    <w:abstractNumId w:val="1"/>
  </w:num>
  <w:num w:numId="16">
    <w:abstractNumId w:val="21"/>
  </w:num>
  <w:num w:numId="17">
    <w:abstractNumId w:val="3"/>
  </w:num>
  <w:num w:numId="18">
    <w:abstractNumId w:val="14"/>
  </w:num>
  <w:num w:numId="19">
    <w:abstractNumId w:val="22"/>
  </w:num>
  <w:num w:numId="20">
    <w:abstractNumId w:val="13"/>
  </w:num>
  <w:num w:numId="21">
    <w:abstractNumId w:val="32"/>
  </w:num>
  <w:num w:numId="22">
    <w:abstractNumId w:val="27"/>
  </w:num>
  <w:num w:numId="23">
    <w:abstractNumId w:val="9"/>
  </w:num>
  <w:num w:numId="24">
    <w:abstractNumId w:val="11"/>
  </w:num>
  <w:num w:numId="25">
    <w:abstractNumId w:val="35"/>
  </w:num>
  <w:num w:numId="26">
    <w:abstractNumId w:val="7"/>
  </w:num>
  <w:num w:numId="27">
    <w:abstractNumId w:val="31"/>
  </w:num>
  <w:num w:numId="28">
    <w:abstractNumId w:val="17"/>
  </w:num>
  <w:num w:numId="29">
    <w:abstractNumId w:val="24"/>
  </w:num>
  <w:num w:numId="30">
    <w:abstractNumId w:val="28"/>
  </w:num>
  <w:num w:numId="31">
    <w:abstractNumId w:val="34"/>
  </w:num>
  <w:num w:numId="32">
    <w:abstractNumId w:val="0"/>
  </w:num>
  <w:num w:numId="33">
    <w:abstractNumId w:val="8"/>
  </w:num>
  <w:num w:numId="34">
    <w:abstractNumId w:val="30"/>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0F"/>
    <w:rsid w:val="0004203D"/>
    <w:rsid w:val="000534EF"/>
    <w:rsid w:val="00062E61"/>
    <w:rsid w:val="00072645"/>
    <w:rsid w:val="000A67D9"/>
    <w:rsid w:val="000C5E85"/>
    <w:rsid w:val="000E5EED"/>
    <w:rsid w:val="00153B01"/>
    <w:rsid w:val="00154646"/>
    <w:rsid w:val="001E3DBE"/>
    <w:rsid w:val="002910EC"/>
    <w:rsid w:val="002E16D5"/>
    <w:rsid w:val="00420327"/>
    <w:rsid w:val="00461F11"/>
    <w:rsid w:val="00472B9F"/>
    <w:rsid w:val="00480527"/>
    <w:rsid w:val="004F6EDD"/>
    <w:rsid w:val="00590E1B"/>
    <w:rsid w:val="005E7863"/>
    <w:rsid w:val="006051AD"/>
    <w:rsid w:val="00652123"/>
    <w:rsid w:val="00747F17"/>
    <w:rsid w:val="008210A3"/>
    <w:rsid w:val="008632B7"/>
    <w:rsid w:val="00903EF3"/>
    <w:rsid w:val="00934EC2"/>
    <w:rsid w:val="00942549"/>
    <w:rsid w:val="00C15712"/>
    <w:rsid w:val="00C22F1B"/>
    <w:rsid w:val="00CD240F"/>
    <w:rsid w:val="00CD7F9B"/>
    <w:rsid w:val="00CF2DC8"/>
    <w:rsid w:val="00D202D0"/>
    <w:rsid w:val="00D217FD"/>
    <w:rsid w:val="00E40EE2"/>
    <w:rsid w:val="00E610BF"/>
    <w:rsid w:val="00E9288C"/>
    <w:rsid w:val="00EB4391"/>
    <w:rsid w:val="00EC4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2B7"/>
    <w:pPr>
      <w:ind w:left="720"/>
      <w:contextualSpacing/>
    </w:pPr>
  </w:style>
  <w:style w:type="paragraph" w:styleId="NoSpacing">
    <w:name w:val="No Spacing"/>
    <w:uiPriority w:val="1"/>
    <w:qFormat/>
    <w:rsid w:val="008632B7"/>
    <w:pPr>
      <w:spacing w:after="0" w:line="240" w:lineRule="auto"/>
    </w:pPr>
  </w:style>
  <w:style w:type="paragraph" w:styleId="Header">
    <w:name w:val="header"/>
    <w:basedOn w:val="Normal"/>
    <w:link w:val="HeaderChar"/>
    <w:uiPriority w:val="99"/>
    <w:unhideWhenUsed/>
    <w:rsid w:val="00CD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F9B"/>
  </w:style>
  <w:style w:type="paragraph" w:styleId="Footer">
    <w:name w:val="footer"/>
    <w:basedOn w:val="Normal"/>
    <w:link w:val="FooterChar"/>
    <w:uiPriority w:val="99"/>
    <w:unhideWhenUsed/>
    <w:rsid w:val="00CD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F9B"/>
  </w:style>
  <w:style w:type="paragraph" w:styleId="BalloonText">
    <w:name w:val="Balloon Text"/>
    <w:basedOn w:val="Normal"/>
    <w:link w:val="BalloonTextChar"/>
    <w:uiPriority w:val="99"/>
    <w:semiHidden/>
    <w:unhideWhenUsed/>
    <w:rsid w:val="001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2B7"/>
    <w:pPr>
      <w:ind w:left="720"/>
      <w:contextualSpacing/>
    </w:pPr>
  </w:style>
  <w:style w:type="paragraph" w:styleId="NoSpacing">
    <w:name w:val="No Spacing"/>
    <w:uiPriority w:val="1"/>
    <w:qFormat/>
    <w:rsid w:val="008632B7"/>
    <w:pPr>
      <w:spacing w:after="0" w:line="240" w:lineRule="auto"/>
    </w:pPr>
  </w:style>
  <w:style w:type="paragraph" w:styleId="Header">
    <w:name w:val="header"/>
    <w:basedOn w:val="Normal"/>
    <w:link w:val="HeaderChar"/>
    <w:uiPriority w:val="99"/>
    <w:unhideWhenUsed/>
    <w:rsid w:val="00CD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F9B"/>
  </w:style>
  <w:style w:type="paragraph" w:styleId="Footer">
    <w:name w:val="footer"/>
    <w:basedOn w:val="Normal"/>
    <w:link w:val="FooterChar"/>
    <w:uiPriority w:val="99"/>
    <w:unhideWhenUsed/>
    <w:rsid w:val="00CD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F9B"/>
  </w:style>
  <w:style w:type="paragraph" w:styleId="BalloonText">
    <w:name w:val="Balloon Text"/>
    <w:basedOn w:val="Normal"/>
    <w:link w:val="BalloonTextChar"/>
    <w:uiPriority w:val="99"/>
    <w:semiHidden/>
    <w:unhideWhenUsed/>
    <w:rsid w:val="001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economicsdiscussion.net/wp-content/uploads/2014/02/clip_image002_thumb21.jpg" TargetMode="Externa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Income &amp; Consumption </a:t>
            </a:r>
          </a:p>
        </c:rich>
      </c:tx>
      <c:overlay val="0"/>
    </c:title>
    <c:autoTitleDeleted val="0"/>
    <c:plotArea>
      <c:layout/>
      <c:lineChart>
        <c:grouping val="standard"/>
        <c:varyColors val="0"/>
        <c:ser>
          <c:idx val="1"/>
          <c:order val="0"/>
          <c:tx>
            <c:strRef>
              <c:f>Sheet1!$B$1</c:f>
              <c:strCache>
                <c:ptCount val="1"/>
                <c:pt idx="0">
                  <c:v>Investment</c:v>
                </c:pt>
              </c:strCache>
            </c:strRef>
          </c:tx>
          <c:marker>
            <c:symbol val="none"/>
          </c:marker>
          <c:cat>
            <c:numRef>
              <c:f>Sheet1!$A$2:$A$8</c:f>
              <c:numCache>
                <c:formatCode>General</c:formatCode>
                <c:ptCount val="7"/>
                <c:pt idx="0">
                  <c:v>0</c:v>
                </c:pt>
                <c:pt idx="1">
                  <c:v>10</c:v>
                </c:pt>
                <c:pt idx="2">
                  <c:v>20</c:v>
                </c:pt>
                <c:pt idx="3">
                  <c:v>30</c:v>
                </c:pt>
                <c:pt idx="4">
                  <c:v>40</c:v>
                </c:pt>
                <c:pt idx="5">
                  <c:v>50</c:v>
                </c:pt>
                <c:pt idx="6">
                  <c:v>60</c:v>
                </c:pt>
              </c:numCache>
            </c:numRef>
          </c:cat>
          <c:val>
            <c:numRef>
              <c:f>Sheet1!$B$2:$B$8</c:f>
              <c:numCache>
                <c:formatCode>General</c:formatCode>
                <c:ptCount val="7"/>
                <c:pt idx="0">
                  <c:v>20</c:v>
                </c:pt>
                <c:pt idx="1">
                  <c:v>25</c:v>
                </c:pt>
                <c:pt idx="2">
                  <c:v>30</c:v>
                </c:pt>
                <c:pt idx="3">
                  <c:v>35</c:v>
                </c:pt>
                <c:pt idx="4">
                  <c:v>40</c:v>
                </c:pt>
                <c:pt idx="5">
                  <c:v>45</c:v>
                </c:pt>
                <c:pt idx="6">
                  <c:v>50</c:v>
                </c:pt>
              </c:numCache>
            </c:numRef>
          </c:val>
          <c:smooth val="0"/>
        </c:ser>
        <c:dLbls>
          <c:showLegendKey val="0"/>
          <c:showVal val="0"/>
          <c:showCatName val="0"/>
          <c:showSerName val="0"/>
          <c:showPercent val="0"/>
          <c:showBubbleSize val="0"/>
        </c:dLbls>
        <c:marker val="1"/>
        <c:smooth val="0"/>
        <c:axId val="99417088"/>
        <c:axId val="39248640"/>
      </c:lineChart>
      <c:catAx>
        <c:axId val="99417088"/>
        <c:scaling>
          <c:orientation val="minMax"/>
        </c:scaling>
        <c:delete val="0"/>
        <c:axPos val="b"/>
        <c:numFmt formatCode="General" sourceLinked="1"/>
        <c:majorTickMark val="out"/>
        <c:minorTickMark val="none"/>
        <c:tickLblPos val="low"/>
        <c:crossAx val="39248640"/>
        <c:crosses val="autoZero"/>
        <c:auto val="0"/>
        <c:lblAlgn val="ctr"/>
        <c:lblOffset val="100"/>
        <c:noMultiLvlLbl val="0"/>
      </c:catAx>
      <c:valAx>
        <c:axId val="39248640"/>
        <c:scaling>
          <c:orientation val="minMax"/>
        </c:scaling>
        <c:delete val="0"/>
        <c:axPos val="l"/>
        <c:majorGridlines/>
        <c:numFmt formatCode="General" sourceLinked="1"/>
        <c:majorTickMark val="out"/>
        <c:minorTickMark val="none"/>
        <c:tickLblPos val="nextTo"/>
        <c:crossAx val="994170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Income &amp; Autonomous Investment</a:t>
            </a:r>
          </a:p>
        </c:rich>
      </c:tx>
      <c:overlay val="0"/>
    </c:title>
    <c:autoTitleDeleted val="0"/>
    <c:plotArea>
      <c:layout/>
      <c:lineChart>
        <c:grouping val="standard"/>
        <c:varyColors val="0"/>
        <c:ser>
          <c:idx val="1"/>
          <c:order val="0"/>
          <c:tx>
            <c:strRef>
              <c:f>Sheet1!$B$11</c:f>
              <c:strCache>
                <c:ptCount val="1"/>
                <c:pt idx="0">
                  <c:v>Investment</c:v>
                </c:pt>
              </c:strCache>
            </c:strRef>
          </c:tx>
          <c:marker>
            <c:symbol val="none"/>
          </c:marker>
          <c:cat>
            <c:numRef>
              <c:f>Sheet1!$A$12:$A$18</c:f>
              <c:numCache>
                <c:formatCode>General</c:formatCode>
                <c:ptCount val="7"/>
                <c:pt idx="0">
                  <c:v>0</c:v>
                </c:pt>
                <c:pt idx="1">
                  <c:v>10</c:v>
                </c:pt>
                <c:pt idx="2">
                  <c:v>20</c:v>
                </c:pt>
                <c:pt idx="3">
                  <c:v>30</c:v>
                </c:pt>
                <c:pt idx="4">
                  <c:v>40</c:v>
                </c:pt>
                <c:pt idx="5">
                  <c:v>50</c:v>
                </c:pt>
                <c:pt idx="6">
                  <c:v>60</c:v>
                </c:pt>
              </c:numCache>
            </c:numRef>
          </c:cat>
          <c:val>
            <c:numRef>
              <c:f>Sheet1!$B$12:$B$18</c:f>
              <c:numCache>
                <c:formatCode>General</c:formatCode>
                <c:ptCount val="7"/>
                <c:pt idx="0">
                  <c:v>20</c:v>
                </c:pt>
                <c:pt idx="1">
                  <c:v>20</c:v>
                </c:pt>
                <c:pt idx="2">
                  <c:v>20</c:v>
                </c:pt>
                <c:pt idx="3">
                  <c:v>20</c:v>
                </c:pt>
                <c:pt idx="4">
                  <c:v>20</c:v>
                </c:pt>
                <c:pt idx="5">
                  <c:v>20</c:v>
                </c:pt>
                <c:pt idx="6">
                  <c:v>20</c:v>
                </c:pt>
              </c:numCache>
            </c:numRef>
          </c:val>
          <c:smooth val="0"/>
        </c:ser>
        <c:dLbls>
          <c:showLegendKey val="0"/>
          <c:showVal val="0"/>
          <c:showCatName val="0"/>
          <c:showSerName val="0"/>
          <c:showPercent val="0"/>
          <c:showBubbleSize val="0"/>
        </c:dLbls>
        <c:marker val="1"/>
        <c:smooth val="0"/>
        <c:axId val="40632704"/>
        <c:axId val="40634240"/>
      </c:lineChart>
      <c:catAx>
        <c:axId val="40632704"/>
        <c:scaling>
          <c:orientation val="minMax"/>
        </c:scaling>
        <c:delete val="0"/>
        <c:axPos val="b"/>
        <c:numFmt formatCode="General" sourceLinked="1"/>
        <c:majorTickMark val="out"/>
        <c:minorTickMark val="none"/>
        <c:tickLblPos val="nextTo"/>
        <c:crossAx val="40634240"/>
        <c:crosses val="autoZero"/>
        <c:auto val="1"/>
        <c:lblAlgn val="ctr"/>
        <c:lblOffset val="100"/>
        <c:noMultiLvlLbl val="0"/>
      </c:catAx>
      <c:valAx>
        <c:axId val="40634240"/>
        <c:scaling>
          <c:orientation val="minMax"/>
        </c:scaling>
        <c:delete val="0"/>
        <c:axPos val="l"/>
        <c:majorGridlines/>
        <c:numFmt formatCode="General" sourceLinked="1"/>
        <c:majorTickMark val="out"/>
        <c:minorTickMark val="none"/>
        <c:tickLblPos val="nextTo"/>
        <c:crossAx val="4063270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98261154855662"/>
          <c:y val="0.3021429674231898"/>
          <c:w val="0.84589238845144354"/>
          <c:h val="0.53412073490813661"/>
        </c:manualLayout>
      </c:layout>
      <c:lineChart>
        <c:grouping val="standard"/>
        <c:varyColors val="0"/>
        <c:ser>
          <c:idx val="1"/>
          <c:order val="0"/>
          <c:tx>
            <c:strRef>
              <c:f>Sheet1!$B$22</c:f>
              <c:strCache>
                <c:ptCount val="1"/>
                <c:pt idx="0">
                  <c:v>Consumption (C)</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Sheet1!$B$23:$B$29</c:f>
              <c:numCache>
                <c:formatCode>General</c:formatCode>
                <c:ptCount val="7"/>
                <c:pt idx="0">
                  <c:v>20</c:v>
                </c:pt>
                <c:pt idx="1">
                  <c:v>25</c:v>
                </c:pt>
                <c:pt idx="2">
                  <c:v>30</c:v>
                </c:pt>
                <c:pt idx="3">
                  <c:v>35</c:v>
                </c:pt>
                <c:pt idx="4">
                  <c:v>40</c:v>
                </c:pt>
                <c:pt idx="5">
                  <c:v>45</c:v>
                </c:pt>
                <c:pt idx="6">
                  <c:v>50</c:v>
                </c:pt>
              </c:numCache>
            </c:numRef>
          </c:val>
          <c:smooth val="0"/>
        </c:ser>
        <c:ser>
          <c:idx val="2"/>
          <c:order val="1"/>
          <c:tx>
            <c:strRef>
              <c:f>Sheet1!$C$22</c:f>
              <c:strCache>
                <c:ptCount val="1"/>
                <c:pt idx="0">
                  <c:v>Investment (I)</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Sheet1!$C$23:$C$29</c:f>
              <c:numCache>
                <c:formatCode>General</c:formatCode>
                <c:ptCount val="7"/>
                <c:pt idx="0">
                  <c:v>20</c:v>
                </c:pt>
                <c:pt idx="1">
                  <c:v>20</c:v>
                </c:pt>
                <c:pt idx="2">
                  <c:v>20</c:v>
                </c:pt>
                <c:pt idx="3">
                  <c:v>20</c:v>
                </c:pt>
                <c:pt idx="4">
                  <c:v>20</c:v>
                </c:pt>
                <c:pt idx="5">
                  <c:v>20</c:v>
                </c:pt>
                <c:pt idx="6">
                  <c:v>20</c:v>
                </c:pt>
              </c:numCache>
            </c:numRef>
          </c:val>
          <c:smooth val="0"/>
        </c:ser>
        <c:ser>
          <c:idx val="3"/>
          <c:order val="2"/>
          <c:tx>
            <c:strRef>
              <c:f>Sheet1!$D$22</c:f>
              <c:strCache>
                <c:ptCount val="1"/>
                <c:pt idx="0">
                  <c:v>Aggregate Demand (AD = C + I)</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Sheet1!$D$23:$D$29</c:f>
              <c:numCache>
                <c:formatCode>General</c:formatCode>
                <c:ptCount val="7"/>
                <c:pt idx="0">
                  <c:v>40</c:v>
                </c:pt>
                <c:pt idx="1">
                  <c:v>45</c:v>
                </c:pt>
                <c:pt idx="2">
                  <c:v>50</c:v>
                </c:pt>
                <c:pt idx="3">
                  <c:v>55</c:v>
                </c:pt>
                <c:pt idx="4">
                  <c:v>60</c:v>
                </c:pt>
                <c:pt idx="5">
                  <c:v>65</c:v>
                </c:pt>
                <c:pt idx="6">
                  <c:v>70</c:v>
                </c:pt>
              </c:numCache>
            </c:numRef>
          </c:val>
          <c:smooth val="0"/>
        </c:ser>
        <c:dLbls>
          <c:showLegendKey val="0"/>
          <c:showVal val="0"/>
          <c:showCatName val="0"/>
          <c:showSerName val="0"/>
          <c:showPercent val="0"/>
          <c:showBubbleSize val="0"/>
        </c:dLbls>
        <c:marker val="1"/>
        <c:smooth val="0"/>
        <c:axId val="40643200"/>
        <c:axId val="40644992"/>
      </c:lineChart>
      <c:catAx>
        <c:axId val="40643200"/>
        <c:scaling>
          <c:orientation val="minMax"/>
        </c:scaling>
        <c:delete val="0"/>
        <c:axPos val="b"/>
        <c:numFmt formatCode="General" sourceLinked="1"/>
        <c:majorTickMark val="out"/>
        <c:minorTickMark val="none"/>
        <c:tickLblPos val="nextTo"/>
        <c:crossAx val="40644992"/>
        <c:crosses val="autoZero"/>
        <c:auto val="1"/>
        <c:lblAlgn val="ctr"/>
        <c:lblOffset val="100"/>
        <c:noMultiLvlLbl val="0"/>
      </c:catAx>
      <c:valAx>
        <c:axId val="40644992"/>
        <c:scaling>
          <c:orientation val="minMax"/>
        </c:scaling>
        <c:delete val="0"/>
        <c:axPos val="l"/>
        <c:majorGridlines/>
        <c:numFmt formatCode="General" sourceLinked="1"/>
        <c:majorTickMark val="out"/>
        <c:minorTickMark val="none"/>
        <c:tickLblPos val="nextTo"/>
        <c:crossAx val="40643200"/>
        <c:crosses val="autoZero"/>
        <c:crossBetween val="midCat"/>
      </c:valAx>
    </c:plotArea>
    <c:legend>
      <c:legendPos val="t"/>
      <c:layout>
        <c:manualLayout>
          <c:xMode val="edge"/>
          <c:yMode val="edge"/>
          <c:x val="4.008333333333354E-2"/>
          <c:y val="3.9215686274509803E-2"/>
          <c:w val="0.9365"/>
          <c:h val="0.22304153157325923"/>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Sheet1!$A$34</c:f>
              <c:strCache>
                <c:ptCount val="1"/>
                <c:pt idx="0">
                  <c:v>Income (Y)</c:v>
                </c:pt>
              </c:strCache>
            </c:strRef>
          </c:tx>
          <c:marker>
            <c:symbol val="none"/>
          </c:marker>
          <c:cat>
            <c:numRef>
              <c:f>Sheet1!$A$35:$A$42</c:f>
              <c:numCache>
                <c:formatCode>General</c:formatCode>
                <c:ptCount val="8"/>
                <c:pt idx="0">
                  <c:v>0</c:v>
                </c:pt>
                <c:pt idx="1">
                  <c:v>10</c:v>
                </c:pt>
                <c:pt idx="2">
                  <c:v>20</c:v>
                </c:pt>
                <c:pt idx="3">
                  <c:v>30</c:v>
                </c:pt>
                <c:pt idx="4">
                  <c:v>40</c:v>
                </c:pt>
                <c:pt idx="5">
                  <c:v>50</c:v>
                </c:pt>
                <c:pt idx="6">
                  <c:v>60</c:v>
                </c:pt>
                <c:pt idx="7">
                  <c:v>70</c:v>
                </c:pt>
              </c:numCache>
            </c:numRef>
          </c:cat>
          <c:val>
            <c:numRef>
              <c:f>Sheet1!$A$35:$A$42</c:f>
              <c:numCache>
                <c:formatCode>General</c:formatCode>
                <c:ptCount val="8"/>
                <c:pt idx="0">
                  <c:v>0</c:v>
                </c:pt>
                <c:pt idx="1">
                  <c:v>10</c:v>
                </c:pt>
                <c:pt idx="2">
                  <c:v>20</c:v>
                </c:pt>
                <c:pt idx="3">
                  <c:v>30</c:v>
                </c:pt>
                <c:pt idx="4">
                  <c:v>40</c:v>
                </c:pt>
                <c:pt idx="5">
                  <c:v>50</c:v>
                </c:pt>
                <c:pt idx="6">
                  <c:v>60</c:v>
                </c:pt>
                <c:pt idx="7">
                  <c:v>70</c:v>
                </c:pt>
              </c:numCache>
            </c:numRef>
          </c:val>
          <c:smooth val="0"/>
        </c:ser>
        <c:ser>
          <c:idx val="3"/>
          <c:order val="1"/>
          <c:tx>
            <c:strRef>
              <c:f>Sheet1!$D$34</c:f>
              <c:strCache>
                <c:ptCount val="1"/>
                <c:pt idx="0">
                  <c:v>Aggregate Supply (AS = C + S)</c:v>
                </c:pt>
              </c:strCache>
            </c:strRef>
          </c:tx>
          <c:marker>
            <c:symbol val="none"/>
          </c:marker>
          <c:cat>
            <c:numRef>
              <c:f>Sheet1!$A$35:$A$42</c:f>
              <c:numCache>
                <c:formatCode>General</c:formatCode>
                <c:ptCount val="8"/>
                <c:pt idx="0">
                  <c:v>0</c:v>
                </c:pt>
                <c:pt idx="1">
                  <c:v>10</c:v>
                </c:pt>
                <c:pt idx="2">
                  <c:v>20</c:v>
                </c:pt>
                <c:pt idx="3">
                  <c:v>30</c:v>
                </c:pt>
                <c:pt idx="4">
                  <c:v>40</c:v>
                </c:pt>
                <c:pt idx="5">
                  <c:v>50</c:v>
                </c:pt>
                <c:pt idx="6">
                  <c:v>60</c:v>
                </c:pt>
                <c:pt idx="7">
                  <c:v>70</c:v>
                </c:pt>
              </c:numCache>
            </c:numRef>
          </c:cat>
          <c:val>
            <c:numRef>
              <c:f>Sheet1!$D$35:$D$42</c:f>
              <c:numCache>
                <c:formatCode>General</c:formatCode>
                <c:ptCount val="8"/>
                <c:pt idx="0">
                  <c:v>0</c:v>
                </c:pt>
                <c:pt idx="1">
                  <c:v>10</c:v>
                </c:pt>
                <c:pt idx="2">
                  <c:v>20</c:v>
                </c:pt>
                <c:pt idx="3">
                  <c:v>30</c:v>
                </c:pt>
                <c:pt idx="4">
                  <c:v>40</c:v>
                </c:pt>
                <c:pt idx="5">
                  <c:v>50</c:v>
                </c:pt>
                <c:pt idx="6">
                  <c:v>60</c:v>
                </c:pt>
                <c:pt idx="7">
                  <c:v>70</c:v>
                </c:pt>
              </c:numCache>
            </c:numRef>
          </c:val>
          <c:smooth val="0"/>
        </c:ser>
        <c:dLbls>
          <c:showLegendKey val="0"/>
          <c:showVal val="0"/>
          <c:showCatName val="0"/>
          <c:showSerName val="0"/>
          <c:showPercent val="0"/>
          <c:showBubbleSize val="0"/>
        </c:dLbls>
        <c:marker val="1"/>
        <c:smooth val="0"/>
        <c:axId val="40674048"/>
        <c:axId val="40675584"/>
      </c:lineChart>
      <c:catAx>
        <c:axId val="40674048"/>
        <c:scaling>
          <c:orientation val="minMax"/>
        </c:scaling>
        <c:delete val="0"/>
        <c:axPos val="b"/>
        <c:numFmt formatCode="General" sourceLinked="1"/>
        <c:majorTickMark val="out"/>
        <c:minorTickMark val="none"/>
        <c:tickLblPos val="nextTo"/>
        <c:crossAx val="40675584"/>
        <c:crosses val="autoZero"/>
        <c:auto val="1"/>
        <c:lblAlgn val="ctr"/>
        <c:lblOffset val="100"/>
        <c:noMultiLvlLbl val="0"/>
      </c:catAx>
      <c:valAx>
        <c:axId val="40675584"/>
        <c:scaling>
          <c:orientation val="minMax"/>
        </c:scaling>
        <c:delete val="0"/>
        <c:axPos val="l"/>
        <c:majorGridlines/>
        <c:numFmt formatCode="General" sourceLinked="1"/>
        <c:majorTickMark val="out"/>
        <c:minorTickMark val="none"/>
        <c:tickLblPos val="nextTo"/>
        <c:crossAx val="40674048"/>
        <c:crosses val="autoZero"/>
        <c:crossBetween val="midCat"/>
      </c:valAx>
    </c:plotArea>
    <c:legend>
      <c:legendPos val="t"/>
      <c:legendEntry>
        <c:idx val="0"/>
        <c:delete val="1"/>
      </c:legendEntry>
      <c:layout>
        <c:manualLayout>
          <c:xMode val="edge"/>
          <c:yMode val="edge"/>
          <c:x val="4.0211067366579145E-2"/>
          <c:y val="2.7777777777777964E-2"/>
          <c:w val="0.8897052622520546"/>
          <c:h val="0.1004535520925993"/>
        </c:manualLayout>
      </c:layout>
      <c:overlay val="0"/>
      <c:txPr>
        <a:bodyPr/>
        <a:lstStyle/>
        <a:p>
          <a:pPr>
            <a:defRPr sz="1200"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Sheet1!$A$71</c:f>
              <c:strCache>
                <c:ptCount val="1"/>
                <c:pt idx="0">
                  <c:v>Income (Y)</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ser>
          <c:idx val="1"/>
          <c:order val="1"/>
          <c:tx>
            <c:strRef>
              <c:f>Sheet1!$B$71</c:f>
              <c:strCache>
                <c:ptCount val="1"/>
                <c:pt idx="0">
                  <c:v>Aggregate Demand (AD= C+I)</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Sheet1!$B$72:$B$82</c:f>
              <c:numCache>
                <c:formatCode>General</c:formatCode>
                <c:ptCount val="11"/>
                <c:pt idx="0">
                  <c:v>40</c:v>
                </c:pt>
                <c:pt idx="1">
                  <c:v>45</c:v>
                </c:pt>
                <c:pt idx="2">
                  <c:v>50</c:v>
                </c:pt>
                <c:pt idx="3">
                  <c:v>55</c:v>
                </c:pt>
                <c:pt idx="4">
                  <c:v>60</c:v>
                </c:pt>
                <c:pt idx="5">
                  <c:v>65</c:v>
                </c:pt>
                <c:pt idx="6">
                  <c:v>70</c:v>
                </c:pt>
                <c:pt idx="7">
                  <c:v>75</c:v>
                </c:pt>
                <c:pt idx="8">
                  <c:v>80</c:v>
                </c:pt>
                <c:pt idx="9">
                  <c:v>85</c:v>
                </c:pt>
                <c:pt idx="10">
                  <c:v>90</c:v>
                </c:pt>
              </c:numCache>
            </c:numRef>
          </c:val>
          <c:smooth val="0"/>
        </c:ser>
        <c:ser>
          <c:idx val="2"/>
          <c:order val="2"/>
          <c:tx>
            <c:strRef>
              <c:f>Sheet1!$C$71</c:f>
              <c:strCache>
                <c:ptCount val="1"/>
                <c:pt idx="0">
                  <c:v>Aggregate Supply (AS= C+S)</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Sheet1!$C$72:$C$82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dLbls>
          <c:showLegendKey val="0"/>
          <c:showVal val="0"/>
          <c:showCatName val="0"/>
          <c:showSerName val="0"/>
          <c:showPercent val="0"/>
          <c:showBubbleSize val="0"/>
        </c:dLbls>
        <c:marker val="1"/>
        <c:smooth val="0"/>
        <c:axId val="40833024"/>
        <c:axId val="40834560"/>
      </c:lineChart>
      <c:catAx>
        <c:axId val="40833024"/>
        <c:scaling>
          <c:orientation val="minMax"/>
        </c:scaling>
        <c:delete val="0"/>
        <c:axPos val="b"/>
        <c:numFmt formatCode="General" sourceLinked="1"/>
        <c:majorTickMark val="out"/>
        <c:minorTickMark val="none"/>
        <c:tickLblPos val="nextTo"/>
        <c:crossAx val="40834560"/>
        <c:crosses val="autoZero"/>
        <c:auto val="1"/>
        <c:lblAlgn val="ctr"/>
        <c:lblOffset val="100"/>
        <c:noMultiLvlLbl val="0"/>
      </c:catAx>
      <c:valAx>
        <c:axId val="40834560"/>
        <c:scaling>
          <c:orientation val="minMax"/>
        </c:scaling>
        <c:delete val="0"/>
        <c:axPos val="l"/>
        <c:majorGridlines/>
        <c:numFmt formatCode="General" sourceLinked="1"/>
        <c:majorTickMark val="out"/>
        <c:minorTickMark val="none"/>
        <c:tickLblPos val="nextTo"/>
        <c:crossAx val="40833024"/>
        <c:crosses val="autoZero"/>
        <c:crossBetween val="midCat"/>
      </c:valAx>
    </c:plotArea>
    <c:legend>
      <c:legendPos val="t"/>
      <c:legendEntry>
        <c:idx val="0"/>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Sheet1!$C$47</c:f>
              <c:strCache>
                <c:ptCount val="1"/>
                <c:pt idx="0">
                  <c:v>Saving (S)</c:v>
                </c:pt>
              </c:strCache>
            </c:strRef>
          </c:tx>
          <c:marker>
            <c:symbol val="none"/>
          </c:marker>
          <c:cat>
            <c:numRef>
              <c:f>Sheet1!$A$48:$A$58</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Sheet1!$C$48:$C$58</c:f>
              <c:numCache>
                <c:formatCode>General</c:formatCode>
                <c:ptCount val="11"/>
                <c:pt idx="0">
                  <c:v>-20</c:v>
                </c:pt>
                <c:pt idx="1">
                  <c:v>-15</c:v>
                </c:pt>
                <c:pt idx="2">
                  <c:v>-10</c:v>
                </c:pt>
                <c:pt idx="3">
                  <c:v>-5</c:v>
                </c:pt>
                <c:pt idx="4">
                  <c:v>0</c:v>
                </c:pt>
                <c:pt idx="5">
                  <c:v>5</c:v>
                </c:pt>
                <c:pt idx="6">
                  <c:v>10</c:v>
                </c:pt>
                <c:pt idx="7">
                  <c:v>15</c:v>
                </c:pt>
                <c:pt idx="8">
                  <c:v>20</c:v>
                </c:pt>
                <c:pt idx="9">
                  <c:v>25</c:v>
                </c:pt>
                <c:pt idx="10">
                  <c:v>30</c:v>
                </c:pt>
              </c:numCache>
            </c:numRef>
          </c:val>
          <c:smooth val="0"/>
        </c:ser>
        <c:ser>
          <c:idx val="3"/>
          <c:order val="1"/>
          <c:tx>
            <c:strRef>
              <c:f>Sheet1!$D$47</c:f>
              <c:strCache>
                <c:ptCount val="1"/>
                <c:pt idx="0">
                  <c:v>Investment (I)</c:v>
                </c:pt>
              </c:strCache>
            </c:strRef>
          </c:tx>
          <c:marker>
            <c:symbol val="none"/>
          </c:marker>
          <c:cat>
            <c:numRef>
              <c:f>Sheet1!$A$48:$A$58</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Sheet1!$D$48:$D$58</c:f>
              <c:numCache>
                <c:formatCode>General</c:formatCode>
                <c:ptCount val="11"/>
                <c:pt idx="0">
                  <c:v>20</c:v>
                </c:pt>
                <c:pt idx="1">
                  <c:v>20</c:v>
                </c:pt>
                <c:pt idx="2">
                  <c:v>20</c:v>
                </c:pt>
                <c:pt idx="3">
                  <c:v>20</c:v>
                </c:pt>
                <c:pt idx="4">
                  <c:v>20</c:v>
                </c:pt>
                <c:pt idx="5">
                  <c:v>20</c:v>
                </c:pt>
                <c:pt idx="6">
                  <c:v>20</c:v>
                </c:pt>
                <c:pt idx="7">
                  <c:v>20</c:v>
                </c:pt>
                <c:pt idx="8">
                  <c:v>20</c:v>
                </c:pt>
                <c:pt idx="9">
                  <c:v>20</c:v>
                </c:pt>
                <c:pt idx="10">
                  <c:v>20</c:v>
                </c:pt>
              </c:numCache>
            </c:numRef>
          </c:val>
          <c:smooth val="0"/>
        </c:ser>
        <c:dLbls>
          <c:showLegendKey val="0"/>
          <c:showVal val="0"/>
          <c:showCatName val="0"/>
          <c:showSerName val="0"/>
          <c:showPercent val="0"/>
          <c:showBubbleSize val="0"/>
        </c:dLbls>
        <c:marker val="1"/>
        <c:smooth val="0"/>
        <c:axId val="40864000"/>
        <c:axId val="40865792"/>
      </c:lineChart>
      <c:catAx>
        <c:axId val="40864000"/>
        <c:scaling>
          <c:orientation val="minMax"/>
        </c:scaling>
        <c:delete val="0"/>
        <c:axPos val="b"/>
        <c:numFmt formatCode="General" sourceLinked="1"/>
        <c:majorTickMark val="out"/>
        <c:minorTickMark val="none"/>
        <c:tickLblPos val="nextTo"/>
        <c:crossAx val="40865792"/>
        <c:crosses val="autoZero"/>
        <c:auto val="1"/>
        <c:lblAlgn val="ctr"/>
        <c:lblOffset val="100"/>
        <c:noMultiLvlLbl val="0"/>
      </c:catAx>
      <c:valAx>
        <c:axId val="40865792"/>
        <c:scaling>
          <c:orientation val="minMax"/>
        </c:scaling>
        <c:delete val="0"/>
        <c:axPos val="l"/>
        <c:majorGridlines/>
        <c:numFmt formatCode="General" sourceLinked="1"/>
        <c:majorTickMark val="out"/>
        <c:minorTickMark val="none"/>
        <c:tickLblPos val="nextTo"/>
        <c:crossAx val="40864000"/>
        <c:crosses val="autoZero"/>
        <c:crossBetween val="midCat"/>
      </c:valAx>
    </c:plotArea>
    <c:legend>
      <c:legendPos val="t"/>
      <c:overlay val="0"/>
      <c:txPr>
        <a:bodyPr/>
        <a:lstStyle/>
        <a:p>
          <a:pPr>
            <a:defRPr sz="1100"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37055595323312"/>
          <c:y val="0.23966827063283755"/>
          <c:w val="0.83464748567328739"/>
          <c:h val="0.64435185185185184"/>
        </c:manualLayout>
      </c:layout>
      <c:lineChart>
        <c:grouping val="standard"/>
        <c:varyColors val="0"/>
        <c:ser>
          <c:idx val="0"/>
          <c:order val="0"/>
          <c:tx>
            <c:strRef>
              <c:f>Sheet1!$A$71</c:f>
              <c:strCache>
                <c:ptCount val="1"/>
                <c:pt idx="0">
                  <c:v>Income (Y)</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ser>
          <c:idx val="1"/>
          <c:order val="1"/>
          <c:tx>
            <c:strRef>
              <c:f>Sheet1!$B$71</c:f>
              <c:strCache>
                <c:ptCount val="1"/>
                <c:pt idx="0">
                  <c:v>Aggregate Demand (AD= C+I)</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Sheet1!$B$72:$B$82</c:f>
              <c:numCache>
                <c:formatCode>General</c:formatCode>
                <c:ptCount val="11"/>
                <c:pt idx="0">
                  <c:v>40</c:v>
                </c:pt>
                <c:pt idx="1">
                  <c:v>45</c:v>
                </c:pt>
                <c:pt idx="2">
                  <c:v>50</c:v>
                </c:pt>
                <c:pt idx="3">
                  <c:v>55</c:v>
                </c:pt>
                <c:pt idx="4">
                  <c:v>60</c:v>
                </c:pt>
                <c:pt idx="5">
                  <c:v>65</c:v>
                </c:pt>
                <c:pt idx="6">
                  <c:v>70</c:v>
                </c:pt>
                <c:pt idx="7">
                  <c:v>75</c:v>
                </c:pt>
                <c:pt idx="8">
                  <c:v>80</c:v>
                </c:pt>
                <c:pt idx="9">
                  <c:v>85</c:v>
                </c:pt>
                <c:pt idx="10">
                  <c:v>90</c:v>
                </c:pt>
              </c:numCache>
            </c:numRef>
          </c:val>
          <c:smooth val="0"/>
        </c:ser>
        <c:ser>
          <c:idx val="2"/>
          <c:order val="2"/>
          <c:tx>
            <c:strRef>
              <c:f>Sheet1!$C$71</c:f>
              <c:strCache>
                <c:ptCount val="1"/>
                <c:pt idx="0">
                  <c:v>Aggregate Supply (AS= C+S)</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Sheet1!$C$72:$C$82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dLbls>
          <c:showLegendKey val="0"/>
          <c:showVal val="0"/>
          <c:showCatName val="0"/>
          <c:showSerName val="0"/>
          <c:showPercent val="0"/>
          <c:showBubbleSize val="0"/>
        </c:dLbls>
        <c:marker val="1"/>
        <c:smooth val="0"/>
        <c:axId val="40883328"/>
        <c:axId val="40884864"/>
      </c:lineChart>
      <c:catAx>
        <c:axId val="40883328"/>
        <c:scaling>
          <c:orientation val="minMax"/>
        </c:scaling>
        <c:delete val="0"/>
        <c:axPos val="b"/>
        <c:numFmt formatCode="General" sourceLinked="1"/>
        <c:majorTickMark val="out"/>
        <c:minorTickMark val="none"/>
        <c:tickLblPos val="nextTo"/>
        <c:crossAx val="40884864"/>
        <c:crosses val="autoZero"/>
        <c:auto val="1"/>
        <c:lblAlgn val="ctr"/>
        <c:lblOffset val="100"/>
        <c:noMultiLvlLbl val="0"/>
      </c:catAx>
      <c:valAx>
        <c:axId val="40884864"/>
        <c:scaling>
          <c:orientation val="minMax"/>
        </c:scaling>
        <c:delete val="0"/>
        <c:axPos val="l"/>
        <c:majorGridlines/>
        <c:numFmt formatCode="General" sourceLinked="1"/>
        <c:majorTickMark val="out"/>
        <c:minorTickMark val="none"/>
        <c:tickLblPos val="nextTo"/>
        <c:crossAx val="40883328"/>
        <c:crosses val="autoZero"/>
        <c:crossBetween val="midCat"/>
      </c:valAx>
    </c:plotArea>
    <c:legend>
      <c:legendPos val="t"/>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 S155-S9</dc:creator>
  <cp:lastModifiedBy>KSU S155-S9</cp:lastModifiedBy>
  <cp:revision>2</cp:revision>
  <cp:lastPrinted>2015-02-18T11:42:00Z</cp:lastPrinted>
  <dcterms:created xsi:type="dcterms:W3CDTF">2015-10-15T10:24:00Z</dcterms:created>
  <dcterms:modified xsi:type="dcterms:W3CDTF">2015-10-15T10:24:00Z</dcterms:modified>
</cp:coreProperties>
</file>