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848"/>
        <w:gridCol w:w="2567"/>
        <w:gridCol w:w="2793"/>
      </w:tblGrid>
      <w:tr w:rsidR="00651A8C" w:rsidTr="008D560F">
        <w:trPr>
          <w:jc w:val="center"/>
        </w:trPr>
        <w:tc>
          <w:tcPr>
            <w:tcW w:w="2848" w:type="dxa"/>
          </w:tcPr>
          <w:p w:rsidR="00651A8C" w:rsidRDefault="00651A8C" w:rsidP="008D560F">
            <w:pPr>
              <w:pStyle w:val="a4"/>
            </w:pPr>
            <w:r>
              <w:t>King Saud university</w:t>
            </w:r>
          </w:p>
        </w:tc>
        <w:tc>
          <w:tcPr>
            <w:tcW w:w="2567" w:type="dxa"/>
            <w:vMerge w:val="restart"/>
          </w:tcPr>
          <w:p w:rsidR="00651A8C" w:rsidRDefault="00651A8C" w:rsidP="008D560F">
            <w:pPr>
              <w:pStyle w:val="a4"/>
              <w:tabs>
                <w:tab w:val="clear" w:pos="4680"/>
                <w:tab w:val="clear" w:pos="9360"/>
                <w:tab w:val="center" w:pos="1175"/>
              </w:tabs>
            </w:pPr>
            <w:r w:rsidRPr="00F02463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726</wp:posOffset>
                  </wp:positionH>
                  <wp:positionV relativeFrom="paragraph">
                    <wp:posOffset>75293</wp:posOffset>
                  </wp:positionV>
                  <wp:extent cx="1420585" cy="443230"/>
                  <wp:effectExtent l="0" t="0" r="8255" b="0"/>
                  <wp:wrapNone/>
                  <wp:docPr id="18" name="Picture 18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98" cy="4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2793" w:type="dxa"/>
          </w:tcPr>
          <w:p w:rsidR="00651A8C" w:rsidRDefault="00651A8C" w:rsidP="008D560F">
            <w:pPr>
              <w:pStyle w:val="a4"/>
              <w:jc w:val="center"/>
            </w:pPr>
            <w:r>
              <w:t>NURS 314</w:t>
            </w:r>
          </w:p>
        </w:tc>
      </w:tr>
      <w:tr w:rsidR="00651A8C" w:rsidTr="008D560F">
        <w:trPr>
          <w:jc w:val="center"/>
        </w:trPr>
        <w:tc>
          <w:tcPr>
            <w:tcW w:w="2848" w:type="dxa"/>
          </w:tcPr>
          <w:p w:rsidR="00651A8C" w:rsidRDefault="00651A8C" w:rsidP="008D560F">
            <w:pPr>
              <w:pStyle w:val="a4"/>
              <w:jc w:val="center"/>
            </w:pPr>
            <w:r>
              <w:t>College of Nursing</w:t>
            </w:r>
          </w:p>
        </w:tc>
        <w:tc>
          <w:tcPr>
            <w:tcW w:w="2567" w:type="dxa"/>
            <w:vMerge/>
          </w:tcPr>
          <w:p w:rsidR="00651A8C" w:rsidRDefault="00651A8C" w:rsidP="008D560F">
            <w:pPr>
              <w:pStyle w:val="a4"/>
            </w:pPr>
          </w:p>
        </w:tc>
        <w:tc>
          <w:tcPr>
            <w:tcW w:w="2793" w:type="dxa"/>
            <w:vMerge w:val="restart"/>
          </w:tcPr>
          <w:p w:rsidR="00651A8C" w:rsidRDefault="00651A8C" w:rsidP="008D560F">
            <w:pPr>
              <w:pStyle w:val="a4"/>
              <w:jc w:val="center"/>
            </w:pPr>
          </w:p>
          <w:p w:rsidR="00651A8C" w:rsidRDefault="00651A8C" w:rsidP="008D560F">
            <w:pPr>
              <w:pStyle w:val="a4"/>
              <w:jc w:val="center"/>
            </w:pPr>
            <w:r>
              <w:t>ADULT HEALTH NURSING II</w:t>
            </w:r>
          </w:p>
        </w:tc>
      </w:tr>
      <w:tr w:rsidR="00651A8C" w:rsidTr="008D560F">
        <w:trPr>
          <w:trHeight w:val="422"/>
          <w:jc w:val="center"/>
        </w:trPr>
        <w:tc>
          <w:tcPr>
            <w:tcW w:w="2848" w:type="dxa"/>
          </w:tcPr>
          <w:p w:rsidR="00651A8C" w:rsidRDefault="00651A8C" w:rsidP="008D560F">
            <w:pPr>
              <w:pStyle w:val="a4"/>
              <w:jc w:val="center"/>
            </w:pPr>
            <w:r>
              <w:t>Medical Surgical Department</w:t>
            </w:r>
          </w:p>
          <w:p w:rsidR="00651A8C" w:rsidRDefault="00651A8C" w:rsidP="008D560F">
            <w:pPr>
              <w:pStyle w:val="a4"/>
              <w:jc w:val="center"/>
            </w:pPr>
          </w:p>
        </w:tc>
        <w:tc>
          <w:tcPr>
            <w:tcW w:w="2567" w:type="dxa"/>
            <w:vMerge/>
          </w:tcPr>
          <w:p w:rsidR="00651A8C" w:rsidRDefault="00651A8C" w:rsidP="008D560F">
            <w:pPr>
              <w:pStyle w:val="a4"/>
            </w:pPr>
          </w:p>
        </w:tc>
        <w:tc>
          <w:tcPr>
            <w:tcW w:w="2793" w:type="dxa"/>
            <w:vMerge/>
          </w:tcPr>
          <w:p w:rsidR="00651A8C" w:rsidRDefault="00651A8C" w:rsidP="008D560F">
            <w:pPr>
              <w:pStyle w:val="a4"/>
              <w:jc w:val="center"/>
            </w:pPr>
          </w:p>
        </w:tc>
      </w:tr>
    </w:tbl>
    <w:p w:rsidR="00E31608" w:rsidRDefault="00E31608">
      <w:pPr>
        <w:rPr>
          <w:rFonts w:hint="cs"/>
          <w:rtl/>
        </w:rPr>
      </w:pPr>
    </w:p>
    <w:p w:rsidR="00651A8C" w:rsidRPr="00C36BD0" w:rsidRDefault="00651A8C" w:rsidP="00651A8C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36BD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Case Scenario ( 1 )</w:t>
      </w:r>
    </w:p>
    <w:p w:rsidR="00651A8C" w:rsidRPr="00366B16" w:rsidRDefault="00651A8C" w:rsidP="00366B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6B16">
        <w:rPr>
          <w:rFonts w:asciiTheme="majorBidi" w:hAnsiTheme="majorBidi" w:cstheme="majorBidi"/>
          <w:sz w:val="28"/>
          <w:szCs w:val="28"/>
        </w:rPr>
        <w:t xml:space="preserve"> 69 years</w:t>
      </w:r>
      <w:r w:rsidR="00C36BD0">
        <w:rPr>
          <w:rFonts w:asciiTheme="majorBidi" w:hAnsiTheme="majorBidi" w:cstheme="majorBidi"/>
          <w:sz w:val="28"/>
          <w:szCs w:val="28"/>
        </w:rPr>
        <w:t xml:space="preserve"> - </w:t>
      </w:r>
      <w:r w:rsidRPr="00366B16">
        <w:rPr>
          <w:rFonts w:asciiTheme="majorBidi" w:hAnsiTheme="majorBidi" w:cstheme="majorBidi"/>
          <w:sz w:val="28"/>
          <w:szCs w:val="28"/>
        </w:rPr>
        <w:t xml:space="preserve"> old female case of Cancer breast with extensive metastasis to bone known case of DM and HTN , failed many lines of chemo and radiotherapy , patient undergo  mastectomy surgery for the left breast before 3 years ago . presented in the ER with left sided neck pain since 3 days pain score 8\10 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 like pressure </w:t>
      </w:r>
      <w:r w:rsidRPr="00366B16">
        <w:rPr>
          <w:rFonts w:asciiTheme="majorBidi" w:hAnsiTheme="majorBidi" w:cstheme="majorBidi"/>
          <w:sz w:val="28"/>
          <w:szCs w:val="28"/>
        </w:rPr>
        <w:t xml:space="preserve"> with redness over jaw area and neck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 , she said pain increase any time and reduce when she take some medication </w:t>
      </w:r>
      <w:r w:rsidRPr="00366B16">
        <w:rPr>
          <w:rFonts w:asciiTheme="majorBidi" w:hAnsiTheme="majorBidi" w:cstheme="majorBidi"/>
          <w:sz w:val="28"/>
          <w:szCs w:val="28"/>
        </w:rPr>
        <w:t xml:space="preserve">. CT brain and X ray done in the ER, the patient didn't go under any intensive medical procedure other than pain control medications including </w:t>
      </w:r>
      <w:proofErr w:type="spellStart"/>
      <w:r w:rsidRPr="00366B16">
        <w:rPr>
          <w:rFonts w:asciiTheme="majorBidi" w:hAnsiTheme="majorBidi" w:cstheme="majorBidi"/>
          <w:b/>
          <w:bCs/>
          <w:sz w:val="28"/>
          <w:szCs w:val="28"/>
        </w:rPr>
        <w:t>lyrica</w:t>
      </w:r>
      <w:proofErr w:type="spellEnd"/>
      <w:r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366B16">
        <w:rPr>
          <w:rFonts w:asciiTheme="majorBidi" w:hAnsiTheme="majorBidi" w:cstheme="majorBidi"/>
          <w:b/>
          <w:bCs/>
          <w:sz w:val="28"/>
          <w:szCs w:val="28"/>
        </w:rPr>
        <w:t>fentanyl</w:t>
      </w:r>
      <w:proofErr w:type="spellEnd"/>
      <w:r w:rsidR="00462666"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50mcg TD , PRN </w:t>
      </w:r>
      <w:r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2666"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62666" w:rsidRPr="00366B16">
        <w:rPr>
          <w:rFonts w:asciiTheme="majorBidi" w:hAnsiTheme="majorBidi" w:cstheme="majorBidi"/>
          <w:b/>
          <w:bCs/>
          <w:sz w:val="28"/>
          <w:szCs w:val="28"/>
        </w:rPr>
        <w:t>letrozol</w:t>
      </w:r>
      <w:proofErr w:type="spellEnd"/>
      <w:r w:rsidR="00462666"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2.5 mg, oral, tablet , daily</w:t>
      </w:r>
      <w:r w:rsidR="00366B16"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366B16" w:rsidRPr="00366B16">
        <w:rPr>
          <w:rFonts w:asciiTheme="majorBidi" w:hAnsiTheme="majorBidi" w:cstheme="majorBidi"/>
          <w:b/>
          <w:bCs/>
          <w:sz w:val="28"/>
          <w:szCs w:val="28"/>
        </w:rPr>
        <w:t>Nystatin</w:t>
      </w:r>
      <w:proofErr w:type="spellEnd"/>
      <w:r w:rsidR="00366B16"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 4-6ml 4times/daily , oral/tab 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&amp; </w:t>
      </w:r>
      <w:r w:rsidRPr="00366B16">
        <w:rPr>
          <w:rFonts w:asciiTheme="majorBidi" w:hAnsiTheme="majorBidi" w:cstheme="majorBidi"/>
          <w:sz w:val="28"/>
          <w:szCs w:val="28"/>
        </w:rPr>
        <w:t>topical cream for the redness in the neck , DM and HTN medications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 .</w:t>
      </w:r>
    </w:p>
    <w:p w:rsidR="00366B16" w:rsidRPr="00366B16" w:rsidRDefault="00462666" w:rsidP="0046266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During physical examination : </w:t>
      </w:r>
    </w:p>
    <w:p w:rsidR="00366B16" w:rsidRPr="00366B16" w:rsidRDefault="00366B16" w:rsidP="00462666">
      <w:pPr>
        <w:rPr>
          <w:rFonts w:asciiTheme="majorBidi" w:hAnsiTheme="majorBidi" w:cstheme="majorBidi"/>
          <w:sz w:val="28"/>
          <w:szCs w:val="28"/>
        </w:rPr>
      </w:pPr>
      <w:r w:rsidRPr="00366B16">
        <w:rPr>
          <w:rFonts w:asciiTheme="majorBidi" w:hAnsiTheme="majorBidi" w:cstheme="majorBidi"/>
          <w:sz w:val="28"/>
          <w:szCs w:val="28"/>
        </w:rPr>
        <w:t>S</w:t>
      </w:r>
      <w:r w:rsidR="00462666" w:rsidRPr="00366B16">
        <w:rPr>
          <w:rFonts w:asciiTheme="majorBidi" w:hAnsiTheme="majorBidi" w:cstheme="majorBidi"/>
          <w:sz w:val="28"/>
          <w:szCs w:val="28"/>
        </w:rPr>
        <w:t>he has weak arterial pulses +1 ,</w:t>
      </w:r>
      <w:r w:rsidRPr="00366B16">
        <w:rPr>
          <w:rFonts w:asciiTheme="majorBidi" w:hAnsiTheme="majorBidi" w:cstheme="majorBidi"/>
          <w:sz w:val="28"/>
          <w:szCs w:val="28"/>
        </w:rPr>
        <w:t xml:space="preserve"> Capillary Refill more than 3 sec ,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 hyperactive bowel sound &amp; poor appetite </w:t>
      </w:r>
      <w:r w:rsidRPr="00366B16">
        <w:rPr>
          <w:rFonts w:asciiTheme="majorBidi" w:hAnsiTheme="majorBidi" w:cstheme="majorBidi"/>
          <w:sz w:val="28"/>
          <w:szCs w:val="28"/>
        </w:rPr>
        <w:t>.</w:t>
      </w:r>
    </w:p>
    <w:p w:rsidR="00366B16" w:rsidRPr="00366B16" w:rsidRDefault="00366B16" w:rsidP="0046266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6B16">
        <w:rPr>
          <w:rFonts w:asciiTheme="majorBidi" w:hAnsiTheme="majorBidi" w:cstheme="majorBidi"/>
          <w:b/>
          <w:bCs/>
          <w:sz w:val="28"/>
          <w:szCs w:val="28"/>
        </w:rPr>
        <w:t xml:space="preserve">Lab result : </w:t>
      </w:r>
    </w:p>
    <w:p w:rsidR="00462666" w:rsidRPr="00366B16" w:rsidRDefault="00366B16" w:rsidP="00462666">
      <w:pPr>
        <w:rPr>
          <w:rFonts w:asciiTheme="majorBidi" w:hAnsiTheme="majorBidi" w:cstheme="majorBidi"/>
          <w:sz w:val="28"/>
          <w:szCs w:val="28"/>
        </w:rPr>
      </w:pPr>
      <w:r w:rsidRPr="00366B16">
        <w:rPr>
          <w:rFonts w:asciiTheme="majorBidi" w:eastAsiaTheme="minorEastAsia" w:hAnsiTheme="majorBidi" w:cstheme="majorBidi"/>
          <w:sz w:val="28"/>
          <w:szCs w:val="28"/>
        </w:rPr>
        <w:t>RBC</w:t>
      </w:r>
      <w:r w:rsidRPr="00366B16">
        <w:rPr>
          <w:rFonts w:asciiTheme="majorBidi" w:hAnsiTheme="majorBidi" w:cstheme="majorBidi"/>
          <w:sz w:val="28"/>
          <w:szCs w:val="28"/>
        </w:rPr>
        <w:t xml:space="preserve"> : </w:t>
      </w:r>
      <w:r w:rsidR="00462666" w:rsidRPr="00366B16">
        <w:rPr>
          <w:rFonts w:asciiTheme="majorBidi" w:hAnsiTheme="majorBidi" w:cstheme="majorBidi"/>
          <w:sz w:val="28"/>
          <w:szCs w:val="28"/>
        </w:rPr>
        <w:t xml:space="preserve"> </w:t>
      </w:r>
      <w:r w:rsidRPr="00366B16">
        <w:rPr>
          <w:rFonts w:asciiTheme="majorBidi" w:eastAsiaTheme="minorEastAsia" w:hAnsiTheme="majorBidi" w:cstheme="majorBidi"/>
          <w:sz w:val="28"/>
          <w:szCs w:val="28"/>
        </w:rPr>
        <w:t>3.2</w:t>
      </w:r>
    </w:p>
    <w:p w:rsidR="00366B16" w:rsidRPr="00366B16" w:rsidRDefault="00366B16" w:rsidP="00462666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366B16">
        <w:rPr>
          <w:rFonts w:asciiTheme="majorBidi" w:hAnsiTheme="majorBidi" w:cstheme="majorBidi"/>
          <w:sz w:val="28"/>
          <w:szCs w:val="28"/>
        </w:rPr>
        <w:t>Hgb</w:t>
      </w:r>
      <w:proofErr w:type="spellEnd"/>
      <w:r w:rsidRPr="00366B16">
        <w:rPr>
          <w:rFonts w:asciiTheme="majorBidi" w:hAnsiTheme="majorBidi" w:cstheme="majorBidi"/>
          <w:sz w:val="28"/>
          <w:szCs w:val="28"/>
        </w:rPr>
        <w:t xml:space="preserve"> : 10</w:t>
      </w:r>
    </w:p>
    <w:p w:rsidR="00366B16" w:rsidRPr="00366B16" w:rsidRDefault="00366B16" w:rsidP="00462666">
      <w:pPr>
        <w:rPr>
          <w:rFonts w:asciiTheme="majorBidi" w:hAnsiTheme="majorBidi" w:cstheme="majorBidi"/>
          <w:sz w:val="28"/>
          <w:szCs w:val="28"/>
        </w:rPr>
      </w:pPr>
      <w:r w:rsidRPr="00366B16">
        <w:rPr>
          <w:rFonts w:asciiTheme="majorBidi" w:hAnsiTheme="majorBidi" w:cstheme="majorBidi"/>
          <w:sz w:val="28"/>
          <w:szCs w:val="28"/>
        </w:rPr>
        <w:t>WBC : 3.8</w:t>
      </w:r>
    </w:p>
    <w:p w:rsidR="00366B16" w:rsidRPr="00366B16" w:rsidRDefault="00366B16" w:rsidP="00462666">
      <w:pPr>
        <w:rPr>
          <w:rFonts w:asciiTheme="majorBidi" w:hAnsiTheme="majorBidi" w:cstheme="majorBidi"/>
          <w:sz w:val="28"/>
          <w:szCs w:val="28"/>
        </w:rPr>
      </w:pPr>
      <w:r w:rsidRPr="00366B16">
        <w:rPr>
          <w:rFonts w:asciiTheme="majorBidi" w:hAnsiTheme="majorBidi" w:cstheme="majorBidi"/>
          <w:sz w:val="28"/>
          <w:szCs w:val="28"/>
        </w:rPr>
        <w:t xml:space="preserve">HCT : 32 </w:t>
      </w:r>
    </w:p>
    <w:p w:rsidR="00462666" w:rsidRPr="00C36BD0" w:rsidRDefault="00366B16" w:rsidP="00C36BD0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36BD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Based on the case scenario above, follow the patient progress note </w:t>
      </w:r>
      <w:r w:rsidR="00C36BD0" w:rsidRPr="00C36BD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and submit in next Monday 21 march . </w:t>
      </w:r>
    </w:p>
    <w:sectPr w:rsidR="00462666" w:rsidRPr="00C36BD0" w:rsidSect="00366B1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1A8C"/>
    <w:rsid w:val="002E777C"/>
    <w:rsid w:val="00366B16"/>
    <w:rsid w:val="00462666"/>
    <w:rsid w:val="00651A8C"/>
    <w:rsid w:val="00C36BD0"/>
    <w:rsid w:val="00E3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651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sony-k</cp:lastModifiedBy>
  <cp:revision>1</cp:revision>
  <dcterms:created xsi:type="dcterms:W3CDTF">2020-03-09T19:39:00Z</dcterms:created>
  <dcterms:modified xsi:type="dcterms:W3CDTF">2020-03-09T20:26:00Z</dcterms:modified>
</cp:coreProperties>
</file>