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01" w:rsidRPr="002F0582" w:rsidRDefault="00AE7C01" w:rsidP="003C6FB4">
      <w:pPr>
        <w:autoSpaceDE w:val="0"/>
        <w:autoSpaceDN w:val="0"/>
        <w:bidi/>
        <w:adjustRightInd w:val="0"/>
        <w:spacing w:after="0" w:line="240" w:lineRule="auto"/>
        <w:jc w:val="center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</w:pP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اسم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 xml:space="preserve"> 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المادة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: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نظم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المعلومات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الإدارية</w:t>
      </w:r>
      <w:bookmarkStart w:id="0" w:name="_GoBack"/>
      <w:bookmarkEnd w:id="0"/>
    </w:p>
    <w:p w:rsidR="00AE7C01" w:rsidRPr="002F0582" w:rsidRDefault="00AE7C01" w:rsidP="003C6FB4">
      <w:pPr>
        <w:autoSpaceDE w:val="0"/>
        <w:autoSpaceDN w:val="0"/>
        <w:bidi/>
        <w:adjustRightInd w:val="0"/>
        <w:spacing w:after="0" w:line="240" w:lineRule="auto"/>
        <w:jc w:val="center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</w:pP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رقم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 xml:space="preserve"> 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المادة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 xml:space="preserve"> 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ورمزها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: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263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دار</w:t>
      </w:r>
    </w:p>
    <w:p w:rsidR="00AE7C01" w:rsidRPr="002F0582" w:rsidRDefault="00AE7C01" w:rsidP="00AE7C01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AE7C01" w:rsidRDefault="00AE7C01" w:rsidP="002F0582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</w:pP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مدرس</w:t>
      </w:r>
      <w:r w:rsidR="002F0582" w:rsidRPr="00583372">
        <w:rPr>
          <w:rStyle w:val="SubtleEmphasis"/>
          <w:rFonts w:ascii="Arial" w:hAnsi="Arial" w:cs="Arial" w:hint="cs"/>
          <w:b/>
          <w:bCs/>
          <w:i w:val="0"/>
          <w:iCs w:val="0"/>
          <w:color w:val="auto"/>
          <w:sz w:val="28"/>
          <w:szCs w:val="28"/>
          <w:rtl/>
        </w:rPr>
        <w:t>ة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 xml:space="preserve"> 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المادة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: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 xml:space="preserve">أ. </w:t>
      </w:r>
      <w:r w:rsidR="002F0582"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مشاعل القصبي</w:t>
      </w:r>
    </w:p>
    <w:p w:rsidR="00AE7C01" w:rsidRPr="002F0582" w:rsidRDefault="00AE7C01" w:rsidP="00B53AF8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مكتب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رقم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="002F0582">
        <w:rPr>
          <w:rStyle w:val="SubtleEmphasis"/>
          <w:rFonts w:ascii="Arial" w:hAnsi="Arial" w:cs="Arial" w:hint="cs"/>
          <w:i w:val="0"/>
          <w:iCs w:val="0"/>
          <w:color w:val="auto"/>
          <w:sz w:val="28"/>
          <w:szCs w:val="28"/>
          <w:rtl/>
        </w:rPr>
        <w:t>5</w:t>
      </w:r>
      <w:r w:rsidR="00B53AF8">
        <w:rPr>
          <w:rStyle w:val="SubtleEmphasis"/>
          <w:rFonts w:ascii="Arial" w:hAnsi="Arial" w:cs="Arial" w:hint="cs"/>
          <w:i w:val="0"/>
          <w:iCs w:val="0"/>
          <w:color w:val="auto"/>
          <w:sz w:val="28"/>
          <w:szCs w:val="28"/>
          <w:rtl/>
        </w:rPr>
        <w:t>1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 xml:space="preserve"> مبنى 16 الممر الأحمر</w:t>
      </w:r>
    </w:p>
    <w:p w:rsidR="00AE7C01" w:rsidRPr="002F0582" w:rsidRDefault="00C93CBD" w:rsidP="00AE7C01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>
        <w:rPr>
          <w:rStyle w:val="SubtleEmphasis"/>
          <w:rFonts w:ascii="Arial" w:hAnsi="Arial" w:cs="Arial" w:hint="cs"/>
          <w:i w:val="0"/>
          <w:iCs w:val="0"/>
          <w:color w:val="auto"/>
          <w:sz w:val="28"/>
          <w:szCs w:val="28"/>
          <w:rtl/>
        </w:rPr>
        <w:t xml:space="preserve">الموقع االالكتروني : </w:t>
      </w:r>
      <w:r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>malqasabi@ksu.edu.sa</w:t>
      </w:r>
    </w:p>
    <w:p w:rsidR="00C93CBD" w:rsidRDefault="00C93CBD" w:rsidP="00AE7C01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 w:hint="cs"/>
          <w:b/>
          <w:bCs/>
          <w:i w:val="0"/>
          <w:iCs w:val="0"/>
          <w:color w:val="auto"/>
          <w:sz w:val="28"/>
          <w:szCs w:val="28"/>
          <w:rtl/>
        </w:rPr>
      </w:pPr>
    </w:p>
    <w:p w:rsidR="00AE7C01" w:rsidRPr="00583372" w:rsidRDefault="00AE7C01" w:rsidP="00C93CBD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 w:hint="cs"/>
          <w:b/>
          <w:bCs/>
          <w:i w:val="0"/>
          <w:iCs w:val="0"/>
          <w:color w:val="auto"/>
          <w:sz w:val="28"/>
          <w:szCs w:val="28"/>
          <w:rtl/>
        </w:rPr>
      </w:pP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أهداف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 xml:space="preserve"> 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المادة</w:t>
      </w:r>
      <w:r w:rsidR="00583372">
        <w:rPr>
          <w:rStyle w:val="SubtleEmphasis"/>
          <w:rFonts w:ascii="Arial" w:hAnsi="Arial" w:cs="Arial" w:hint="cs"/>
          <w:b/>
          <w:bCs/>
          <w:i w:val="0"/>
          <w:iCs w:val="0"/>
          <w:color w:val="auto"/>
          <w:sz w:val="28"/>
          <w:szCs w:val="28"/>
          <w:rtl/>
        </w:rPr>
        <w:t>:</w:t>
      </w:r>
    </w:p>
    <w:p w:rsidR="00AE7C01" w:rsidRPr="002F0582" w:rsidRDefault="00AE7C01" w:rsidP="00AE7C01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نظم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المعلومات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الإدارية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هي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عملية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استخدام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والاستفادة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من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التقنية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الحديثة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>)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حاسب،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برمجيات،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اتصالات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(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في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معالجة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سريان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وتدفق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المعلومات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في المنظمات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سواء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الحكومية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أو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الخاصة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وكذلك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تحديد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جودة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المعلومات</w:t>
      </w:r>
    </w:p>
    <w:p w:rsidR="00AE7C01" w:rsidRPr="002F0582" w:rsidRDefault="00AE7C01" w:rsidP="00AE7C01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وذلك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بغرض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تحسين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العملية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الإدارية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وعلى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رأسها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عملية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اتخاذ القرارات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.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وتهدف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المادة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إلى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>:</w:t>
      </w:r>
    </w:p>
    <w:p w:rsidR="00AE7C01" w:rsidRPr="002F0582" w:rsidRDefault="00AE7C01" w:rsidP="00AE7C01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تعريف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الطالب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بمفاهيم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ودور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وأهمية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نظم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المعلومات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الإدارية المبني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على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استخدام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الحاسب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في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المنظمات الحديثة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>.</w:t>
      </w:r>
    </w:p>
    <w:p w:rsidR="00AE7C01" w:rsidRPr="002F0582" w:rsidRDefault="00AE7C01" w:rsidP="00AE7C01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تعريفه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بقيمة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وأهمية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المعلومات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بالنسبة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للفرد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والمنظمة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>.</w:t>
      </w:r>
    </w:p>
    <w:p w:rsidR="00AE7C01" w:rsidRPr="002F0582" w:rsidRDefault="00AE7C01" w:rsidP="00AE7C01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تعريفه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بدور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قواعد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المعلومات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أو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البيانات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وكذلك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الاتصالات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في تحسين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العملية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الإدارية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وترشيد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القرارات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>.</w:t>
      </w:r>
    </w:p>
    <w:p w:rsidR="00AE7C01" w:rsidRPr="00583372" w:rsidRDefault="00AE7C01" w:rsidP="00583372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تطوير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وتصميم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نظم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المعلومات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الإدارية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>.</w:t>
      </w:r>
    </w:p>
    <w:p w:rsidR="00AE7C01" w:rsidRPr="002F0582" w:rsidRDefault="00AE7C01" w:rsidP="00AE7C01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AE7C01" w:rsidRPr="00583372" w:rsidRDefault="00AE7C01" w:rsidP="00AE7C01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اسم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 xml:space="preserve"> 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الكتاب</w:t>
      </w:r>
      <w:r w:rsidR="003C6FB4"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:</w:t>
      </w:r>
    </w:p>
    <w:p w:rsidR="00AE7C01" w:rsidRPr="002F0582" w:rsidRDefault="00AE7C01" w:rsidP="00AE7C01">
      <w:pPr>
        <w:autoSpaceDE w:val="0"/>
        <w:autoSpaceDN w:val="0"/>
        <w:bidi/>
        <w:adjustRightInd w:val="0"/>
        <w:spacing w:after="0" w:line="240" w:lineRule="auto"/>
        <w:ind w:firstLine="720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نظم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المعلومات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الإدارية</w:t>
      </w:r>
    </w:p>
    <w:p w:rsidR="00AE7C01" w:rsidRPr="002F0582" w:rsidRDefault="00AE7C01" w:rsidP="00AE7C01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المؤلف</w:t>
      </w:r>
      <w:r w:rsidR="003C6FB4"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:</w:t>
      </w:r>
    </w:p>
    <w:p w:rsidR="00AE7C01" w:rsidRPr="002F0582" w:rsidRDefault="00AE7C01" w:rsidP="00AE7C01">
      <w:pPr>
        <w:autoSpaceDE w:val="0"/>
        <w:autoSpaceDN w:val="0"/>
        <w:bidi/>
        <w:adjustRightInd w:val="0"/>
        <w:spacing w:after="0" w:line="240" w:lineRule="auto"/>
        <w:ind w:firstLine="720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د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.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محمد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أحمد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حسان</w:t>
      </w:r>
    </w:p>
    <w:p w:rsidR="00AE7C01" w:rsidRPr="002F0582" w:rsidRDefault="00AE7C01" w:rsidP="00AE7C01">
      <w:pPr>
        <w:autoSpaceDE w:val="0"/>
        <w:autoSpaceDN w:val="0"/>
        <w:bidi/>
        <w:adjustRightInd w:val="0"/>
        <w:spacing w:after="0" w:line="240" w:lineRule="auto"/>
        <w:ind w:firstLine="720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AE7C01" w:rsidRPr="00583372" w:rsidRDefault="00AE7C01" w:rsidP="00AE7C01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محتويات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 xml:space="preserve"> 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المقرر</w:t>
      </w:r>
      <w:r w:rsidR="003C6FB4"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:</w:t>
      </w:r>
    </w:p>
    <w:p w:rsidR="00AE7C01" w:rsidRPr="002F0582" w:rsidRDefault="00AE7C01" w:rsidP="003C6FB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ماهية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نظم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المعلومات</w:t>
      </w:r>
    </w:p>
    <w:p w:rsidR="00AE7C01" w:rsidRPr="002F0582" w:rsidRDefault="00AE7C01" w:rsidP="003C6FB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ماهية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النظم</w:t>
      </w:r>
    </w:p>
    <w:p w:rsidR="00AE7C01" w:rsidRPr="002F0582" w:rsidRDefault="00AE7C01" w:rsidP="003C6FB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النظرية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العامة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للنظم</w:t>
      </w:r>
    </w:p>
    <w:p w:rsidR="00AE7C01" w:rsidRPr="002F0582" w:rsidRDefault="00AE7C01" w:rsidP="003C6FB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مفاهيم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المعلومات</w:t>
      </w:r>
    </w:p>
    <w:p w:rsidR="00AE7C01" w:rsidRPr="002F0582" w:rsidRDefault="00AE7C01" w:rsidP="003C6FB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أساسيات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الحاسب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الالكترونية</w:t>
      </w:r>
    </w:p>
    <w:p w:rsidR="00AE7C01" w:rsidRPr="002F0582" w:rsidRDefault="00AE7C01" w:rsidP="003C6FB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نظم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معالجة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البيانات</w:t>
      </w:r>
    </w:p>
    <w:p w:rsidR="00AE7C01" w:rsidRPr="002F0582" w:rsidRDefault="00AE7C01" w:rsidP="003C6FB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نظم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المعلومات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الإدارية</w:t>
      </w:r>
    </w:p>
    <w:p w:rsidR="00AE7C01" w:rsidRPr="002F0582" w:rsidRDefault="00AE7C01" w:rsidP="003C6FB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نظم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دعم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القرارات</w:t>
      </w:r>
    </w:p>
    <w:p w:rsidR="00AE7C01" w:rsidRPr="002F0582" w:rsidRDefault="00AE7C01" w:rsidP="003C6FB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الذكاء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الاصطناعي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والنظم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الخبيرة</w:t>
      </w:r>
    </w:p>
    <w:p w:rsidR="002F0582" w:rsidRPr="00583372" w:rsidRDefault="00AE7C01" w:rsidP="00583372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تحليل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الأنظمة</w:t>
      </w:r>
    </w:p>
    <w:p w:rsidR="00583372" w:rsidRDefault="00583372" w:rsidP="00AE7C01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</w:pPr>
    </w:p>
    <w:p w:rsidR="00AE7C01" w:rsidRPr="00583372" w:rsidRDefault="00AE7C01" w:rsidP="00583372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</w:pP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تقسيم الدرجات:</w:t>
      </w:r>
    </w:p>
    <w:p w:rsidR="00AE7C01" w:rsidRPr="002F0582" w:rsidRDefault="00AE7C01" w:rsidP="00AE7C01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اختبار أعمال سنة 1 (25)</w:t>
      </w:r>
    </w:p>
    <w:p w:rsidR="00AE7C01" w:rsidRPr="002F0582" w:rsidRDefault="00AE7C01" w:rsidP="00C93CBD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 xml:space="preserve">اختبار أعمال سنة </w:t>
      </w:r>
      <w:r w:rsidR="00C93CBD">
        <w:rPr>
          <w:rStyle w:val="SubtleEmphasis"/>
          <w:rFonts w:ascii="Arial" w:hAnsi="Arial" w:cs="Arial" w:hint="cs"/>
          <w:i w:val="0"/>
          <w:iCs w:val="0"/>
          <w:color w:val="auto"/>
          <w:sz w:val="28"/>
          <w:szCs w:val="28"/>
          <w:rtl/>
        </w:rPr>
        <w:t>1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 xml:space="preserve"> (</w:t>
      </w:r>
      <w:r w:rsidR="00C93CBD">
        <w:rPr>
          <w:rStyle w:val="SubtleEmphasis"/>
          <w:rFonts w:ascii="Arial" w:hAnsi="Arial" w:cs="Arial" w:hint="cs"/>
          <w:i w:val="0"/>
          <w:iCs w:val="0"/>
          <w:color w:val="auto"/>
          <w:sz w:val="28"/>
          <w:szCs w:val="28"/>
          <w:rtl/>
        </w:rPr>
        <w:t>25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)</w:t>
      </w:r>
    </w:p>
    <w:p w:rsidR="00AE7C01" w:rsidRPr="002F0582" w:rsidRDefault="002F0582" w:rsidP="00AE7C01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اختبارات قصيرة</w:t>
      </w:r>
      <w:r w:rsidR="00C93CBD">
        <w:rPr>
          <w:rStyle w:val="SubtleEmphasis"/>
          <w:rFonts w:ascii="Arial" w:hAnsi="Arial" w:cs="Arial" w:hint="cs"/>
          <w:i w:val="0"/>
          <w:iCs w:val="0"/>
          <w:color w:val="auto"/>
          <w:sz w:val="28"/>
          <w:szCs w:val="28"/>
          <w:rtl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و</w:t>
      </w:r>
      <w:r w:rsidR="00AE7C01"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 xml:space="preserve">واجبات </w:t>
      </w:r>
      <w:r w:rsidR="003C6FB4"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(</w:t>
      </w:r>
      <w:r w:rsidR="00AE7C01"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10</w:t>
      </w:r>
      <w:r w:rsidR="003C6FB4"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)</w:t>
      </w:r>
    </w:p>
    <w:p w:rsidR="003C6FB4" w:rsidRPr="002F0582" w:rsidRDefault="003C6FB4" w:rsidP="00583372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اختبار نهائي (40)</w:t>
      </w:r>
    </w:p>
    <w:p w:rsidR="003C6FB4" w:rsidRPr="002F0582" w:rsidRDefault="003C6FB4" w:rsidP="003C6FB4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</w:pPr>
    </w:p>
    <w:p w:rsidR="00AE7C01" w:rsidRPr="00583372" w:rsidRDefault="00AE7C01" w:rsidP="00AE7C01">
      <w:p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تعليمات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 xml:space="preserve"> </w:t>
      </w:r>
      <w:r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هامه</w:t>
      </w:r>
      <w:r w:rsidR="003C6FB4" w:rsidRPr="00583372">
        <w:rPr>
          <w:rStyle w:val="SubtleEmphasis"/>
          <w:rFonts w:ascii="Arial" w:hAnsi="Arial" w:cs="Arial"/>
          <w:b/>
          <w:bCs/>
          <w:i w:val="0"/>
          <w:iCs w:val="0"/>
          <w:color w:val="auto"/>
          <w:sz w:val="28"/>
          <w:szCs w:val="28"/>
          <w:rtl/>
        </w:rPr>
        <w:t>:</w:t>
      </w:r>
    </w:p>
    <w:p w:rsidR="003C6FB4" w:rsidRPr="002F0582" w:rsidRDefault="003C6FB4" w:rsidP="003C6FB4">
      <w:pPr>
        <w:pStyle w:val="ListParagraph"/>
        <w:numPr>
          <w:ilvl w:val="0"/>
          <w:numId w:val="3"/>
        </w:numPr>
        <w:bidi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الالتزام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بحضور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المحاضرات.</w:t>
      </w:r>
    </w:p>
    <w:p w:rsidR="00AE7C01" w:rsidRPr="002F0582" w:rsidRDefault="00AE7C01" w:rsidP="003C6FB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الالتزام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بمواعيد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  <w:t xml:space="preserve"> </w:t>
      </w: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الامتحانات</w:t>
      </w:r>
      <w:r w:rsidR="003C6FB4"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 xml:space="preserve"> ولن يعاد الا تحت تقرير يقبله القسم وسيكون اختبارا شاملا .</w:t>
      </w:r>
    </w:p>
    <w:p w:rsidR="003C6FB4" w:rsidRPr="002F0582" w:rsidRDefault="003C6FB4" w:rsidP="003C6FB4">
      <w:pPr>
        <w:pStyle w:val="ListParagraph"/>
        <w:numPr>
          <w:ilvl w:val="0"/>
          <w:numId w:val="3"/>
        </w:numPr>
        <w:bidi/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</w:pPr>
      <w:r w:rsidRPr="002F0582"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  <w:rtl/>
        </w:rPr>
        <w:t>الالتزام بتسليم الواجبات في وقتها المحدد ولن تقبل الواجبات المتأخرة.</w:t>
      </w:r>
    </w:p>
    <w:p w:rsidR="003C6FB4" w:rsidRPr="003C6FB4" w:rsidRDefault="003C6FB4" w:rsidP="003C6FB4">
      <w:pPr>
        <w:bidi/>
        <w:rPr>
          <w:rFonts w:cs="DecoType Naskh"/>
        </w:rPr>
      </w:pPr>
    </w:p>
    <w:sectPr w:rsidR="003C6FB4" w:rsidRPr="003C6FB4" w:rsidSect="007509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F99"/>
    <w:multiLevelType w:val="hybridMultilevel"/>
    <w:tmpl w:val="0D70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2DE3"/>
    <w:multiLevelType w:val="hybridMultilevel"/>
    <w:tmpl w:val="0F1A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E0A67"/>
    <w:multiLevelType w:val="hybridMultilevel"/>
    <w:tmpl w:val="5FF0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E35A8"/>
    <w:multiLevelType w:val="hybridMultilevel"/>
    <w:tmpl w:val="47C4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7C01"/>
    <w:rsid w:val="002F0582"/>
    <w:rsid w:val="003C6FB4"/>
    <w:rsid w:val="00583372"/>
    <w:rsid w:val="006E76BC"/>
    <w:rsid w:val="00720D1D"/>
    <w:rsid w:val="00750932"/>
    <w:rsid w:val="00AE7C01"/>
    <w:rsid w:val="00B17467"/>
    <w:rsid w:val="00B53AF8"/>
    <w:rsid w:val="00C80F90"/>
    <w:rsid w:val="00C93CBD"/>
    <w:rsid w:val="00D5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C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C0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F058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mashael</cp:lastModifiedBy>
  <cp:revision>5</cp:revision>
  <dcterms:created xsi:type="dcterms:W3CDTF">2012-01-29T05:58:00Z</dcterms:created>
  <dcterms:modified xsi:type="dcterms:W3CDTF">2012-09-04T10:46:00Z</dcterms:modified>
</cp:coreProperties>
</file>