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CA" w:rsidRDefault="00EB5ECA" w:rsidP="00EB5ECA">
      <w:pPr>
        <w:jc w:val="center"/>
        <w:rPr>
          <w:rtl/>
        </w:rPr>
      </w:pPr>
      <w:r>
        <w:rPr>
          <w:rFonts w:hint="cs"/>
          <w:rtl/>
        </w:rPr>
        <w:t>بسم الله الرحمن الرحيم</w:t>
      </w:r>
    </w:p>
    <w:p w:rsidR="00EB5ECA" w:rsidRDefault="00EB5ECA" w:rsidP="00EB5ECA">
      <w:pPr>
        <w:rPr>
          <w:rtl/>
        </w:rPr>
      </w:pPr>
      <w:r>
        <w:rPr>
          <w:rFonts w:hint="cs"/>
          <w:rtl/>
        </w:rPr>
        <w:t xml:space="preserve">جامعة الملك سعود </w:t>
      </w:r>
      <w:r>
        <w:rPr>
          <w:rFonts w:hint="cs"/>
          <w:rtl/>
        </w:rPr>
        <w:tab/>
      </w:r>
      <w:r>
        <w:rPr>
          <w:rFonts w:hint="cs"/>
          <w:rtl/>
        </w:rPr>
        <w:tab/>
      </w:r>
      <w:r>
        <w:rPr>
          <w:rFonts w:hint="cs"/>
          <w:rtl/>
        </w:rPr>
        <w:tab/>
      </w:r>
      <w:r>
        <w:rPr>
          <w:rFonts w:hint="cs"/>
          <w:rtl/>
        </w:rPr>
        <w:tab/>
      </w:r>
      <w:r>
        <w:rPr>
          <w:rFonts w:hint="cs"/>
          <w:rtl/>
        </w:rPr>
        <w:tab/>
      </w:r>
      <w:r>
        <w:rPr>
          <w:rFonts w:hint="cs"/>
          <w:rtl/>
        </w:rPr>
        <w:tab/>
        <w:t>الفصل الدراسي الثاني  1424/1425</w:t>
      </w:r>
    </w:p>
    <w:p w:rsidR="00EB5ECA" w:rsidRDefault="00EB5ECA" w:rsidP="00EB5ECA">
      <w:pPr>
        <w:rPr>
          <w:rtl/>
        </w:rPr>
      </w:pPr>
      <w:r>
        <w:rPr>
          <w:rFonts w:hint="cs"/>
          <w:rtl/>
        </w:rPr>
        <w:t>كلية العلوم الإدارية</w:t>
      </w:r>
      <w:r>
        <w:rPr>
          <w:rFonts w:hint="cs"/>
          <w:rtl/>
        </w:rPr>
        <w:tab/>
      </w:r>
      <w:r>
        <w:rPr>
          <w:rFonts w:hint="cs"/>
          <w:rtl/>
        </w:rPr>
        <w:tab/>
      </w:r>
      <w:r>
        <w:rPr>
          <w:rFonts w:hint="cs"/>
          <w:rtl/>
        </w:rPr>
        <w:tab/>
      </w:r>
      <w:r>
        <w:rPr>
          <w:rFonts w:hint="cs"/>
          <w:rtl/>
        </w:rPr>
        <w:tab/>
      </w:r>
      <w:r>
        <w:rPr>
          <w:rFonts w:hint="cs"/>
          <w:rtl/>
        </w:rPr>
        <w:tab/>
      </w:r>
      <w:r>
        <w:rPr>
          <w:rFonts w:hint="cs"/>
          <w:rtl/>
        </w:rPr>
        <w:tab/>
        <w:t xml:space="preserve"> الاختبار الموحد</w:t>
      </w:r>
    </w:p>
    <w:p w:rsidR="00EB5ECA" w:rsidRDefault="00EB5ECA" w:rsidP="00EB5ECA">
      <w:pPr>
        <w:rPr>
          <w:rtl/>
        </w:rPr>
      </w:pPr>
      <w:r>
        <w:rPr>
          <w:rFonts w:hint="cs"/>
          <w:rtl/>
        </w:rPr>
        <w:t>قسم المحاسبة</w:t>
      </w:r>
      <w:r>
        <w:rPr>
          <w:rFonts w:hint="cs"/>
          <w:rtl/>
        </w:rPr>
        <w:tab/>
      </w:r>
      <w:r>
        <w:rPr>
          <w:rFonts w:hint="cs"/>
          <w:rtl/>
        </w:rPr>
        <w:tab/>
      </w:r>
      <w:r>
        <w:rPr>
          <w:rFonts w:hint="cs"/>
          <w:rtl/>
        </w:rPr>
        <w:tab/>
      </w:r>
      <w:r>
        <w:rPr>
          <w:rFonts w:hint="cs"/>
          <w:rtl/>
        </w:rPr>
        <w:tab/>
      </w:r>
      <w:r>
        <w:rPr>
          <w:rFonts w:hint="cs"/>
          <w:rtl/>
        </w:rPr>
        <w:tab/>
      </w:r>
      <w:r>
        <w:rPr>
          <w:rFonts w:hint="cs"/>
          <w:rtl/>
        </w:rPr>
        <w:tab/>
        <w:t>المقرر: 101 حسب مباديء المحاسبة المالية-1</w:t>
      </w:r>
    </w:p>
    <w:tbl>
      <w:tblPr>
        <w:tblStyle w:val="TableGrid"/>
        <w:bidiVisual/>
        <w:tblW w:w="0" w:type="auto"/>
        <w:tblLook w:val="04A0"/>
      </w:tblPr>
      <w:tblGrid>
        <w:gridCol w:w="2840"/>
        <w:gridCol w:w="2841"/>
        <w:gridCol w:w="2841"/>
      </w:tblGrid>
      <w:tr w:rsidR="00EB5ECA" w:rsidTr="0040398C">
        <w:tc>
          <w:tcPr>
            <w:tcW w:w="2840" w:type="dxa"/>
          </w:tcPr>
          <w:p w:rsidR="00EB5ECA" w:rsidRDefault="00EB5ECA" w:rsidP="0040398C">
            <w:pPr>
              <w:rPr>
                <w:rtl/>
              </w:rPr>
            </w:pPr>
            <w:r>
              <w:rPr>
                <w:rFonts w:hint="cs"/>
                <w:rtl/>
              </w:rPr>
              <w:t xml:space="preserve">الاسم: </w:t>
            </w:r>
          </w:p>
        </w:tc>
        <w:tc>
          <w:tcPr>
            <w:tcW w:w="2841" w:type="dxa"/>
          </w:tcPr>
          <w:p w:rsidR="00EB5ECA" w:rsidRDefault="00EB5ECA" w:rsidP="0040398C">
            <w:pPr>
              <w:rPr>
                <w:rtl/>
              </w:rPr>
            </w:pPr>
            <w:r>
              <w:rPr>
                <w:rFonts w:hint="cs"/>
                <w:rtl/>
              </w:rPr>
              <w:t xml:space="preserve">الرقم الجامعي: </w:t>
            </w:r>
          </w:p>
        </w:tc>
        <w:tc>
          <w:tcPr>
            <w:tcW w:w="2841" w:type="dxa"/>
          </w:tcPr>
          <w:p w:rsidR="00EB5ECA" w:rsidRDefault="00EB5ECA" w:rsidP="0040398C">
            <w:pPr>
              <w:rPr>
                <w:rtl/>
              </w:rPr>
            </w:pPr>
            <w:r>
              <w:rPr>
                <w:rFonts w:hint="cs"/>
                <w:rtl/>
              </w:rPr>
              <w:t>الرقم المسلسل:</w:t>
            </w:r>
          </w:p>
        </w:tc>
      </w:tr>
    </w:tbl>
    <w:p w:rsidR="00EB5ECA" w:rsidRDefault="00EB5ECA" w:rsidP="00EB5ECA">
      <w:pPr>
        <w:jc w:val="both"/>
        <w:rPr>
          <w:rtl/>
        </w:rPr>
      </w:pPr>
      <w:r>
        <w:rPr>
          <w:rFonts w:hint="cs"/>
          <w:rtl/>
        </w:rPr>
        <w:t>أجب عن الأسئلة التالية:</w:t>
      </w:r>
    </w:p>
    <w:p w:rsidR="00EB5ECA" w:rsidRDefault="00EB5ECA" w:rsidP="00EB5ECA">
      <w:pPr>
        <w:jc w:val="both"/>
        <w:rPr>
          <w:rtl/>
        </w:rPr>
      </w:pPr>
      <w:r>
        <w:rPr>
          <w:rFonts w:hint="cs"/>
          <w:rtl/>
        </w:rPr>
        <w:t xml:space="preserve">السؤال الأول :  فيما يلي العمليات التي قامت بها مؤسسة خريص التجارية خلال شهر محرم لعام 1425 هـ: </w:t>
      </w:r>
    </w:p>
    <w:p w:rsidR="00EB5ECA" w:rsidRDefault="00EB5ECA" w:rsidP="00EB5ECA">
      <w:pPr>
        <w:rPr>
          <w:rtl/>
        </w:rPr>
      </w:pPr>
    </w:p>
    <w:tbl>
      <w:tblPr>
        <w:tblStyle w:val="TableGrid"/>
        <w:bidiVisual/>
        <w:tblW w:w="0" w:type="auto"/>
        <w:tblInd w:w="-91" w:type="dxa"/>
        <w:tblLook w:val="04A0"/>
      </w:tblPr>
      <w:tblGrid>
        <w:gridCol w:w="4252"/>
        <w:gridCol w:w="1134"/>
        <w:gridCol w:w="1096"/>
        <w:gridCol w:w="2131"/>
      </w:tblGrid>
      <w:tr w:rsidR="00EB5ECA" w:rsidTr="0040398C">
        <w:tc>
          <w:tcPr>
            <w:tcW w:w="4252" w:type="dxa"/>
            <w:tcBorders>
              <w:top w:val="nil"/>
              <w:left w:val="nil"/>
              <w:bottom w:val="nil"/>
            </w:tcBorders>
          </w:tcPr>
          <w:p w:rsidR="00EB5ECA" w:rsidRDefault="00EB5ECA" w:rsidP="0025453A">
            <w:pPr>
              <w:pStyle w:val="ListParagraph"/>
              <w:numPr>
                <w:ilvl w:val="0"/>
                <w:numId w:val="2"/>
              </w:numPr>
              <w:jc w:val="both"/>
              <w:rPr>
                <w:rtl/>
              </w:rPr>
            </w:pPr>
            <w:r>
              <w:rPr>
                <w:rFonts w:hint="cs"/>
                <w:rtl/>
              </w:rPr>
              <w:t>في 1/</w:t>
            </w:r>
            <w:r w:rsidR="0025453A">
              <w:rPr>
                <w:rFonts w:hint="cs"/>
                <w:rtl/>
              </w:rPr>
              <w:t>1</w:t>
            </w:r>
            <w:r>
              <w:rPr>
                <w:rFonts w:hint="cs"/>
                <w:rtl/>
              </w:rPr>
              <w:t xml:space="preserve"> </w:t>
            </w:r>
            <w:r w:rsidR="0025453A">
              <w:rPr>
                <w:rFonts w:hint="cs"/>
                <w:rtl/>
              </w:rPr>
              <w:t>باعت</w:t>
            </w:r>
            <w:r>
              <w:rPr>
                <w:rFonts w:hint="cs"/>
                <w:rtl/>
              </w:rPr>
              <w:t xml:space="preserve"> المؤسسة </w:t>
            </w:r>
            <w:r w:rsidR="0025453A">
              <w:rPr>
                <w:rFonts w:hint="cs"/>
                <w:rtl/>
              </w:rPr>
              <w:t>بضاعة إلى منشأة البطحاء ب</w:t>
            </w:r>
            <w:r>
              <w:rPr>
                <w:rFonts w:hint="cs"/>
                <w:rtl/>
              </w:rPr>
              <w:t xml:space="preserve">مبلغ </w:t>
            </w:r>
            <w:r w:rsidR="0025453A">
              <w:rPr>
                <w:rFonts w:hint="cs"/>
                <w:rtl/>
              </w:rPr>
              <w:t>420000</w:t>
            </w:r>
            <w:r>
              <w:rPr>
                <w:rFonts w:hint="cs"/>
                <w:rtl/>
              </w:rPr>
              <w:t xml:space="preserve"> ريال </w:t>
            </w:r>
            <w:r w:rsidR="0025453A">
              <w:rPr>
                <w:rFonts w:hint="cs"/>
                <w:rtl/>
              </w:rPr>
              <w:t>بخصم 5% إذا تم السداد خلال أسبوع</w:t>
            </w:r>
            <w:r>
              <w:rPr>
                <w:rFonts w:hint="cs"/>
                <w:rtl/>
              </w:rPr>
              <w:t xml:space="preserve">. </w:t>
            </w:r>
          </w:p>
        </w:tc>
        <w:tc>
          <w:tcPr>
            <w:tcW w:w="1134" w:type="dxa"/>
          </w:tcPr>
          <w:p w:rsidR="00EB5ECA" w:rsidRDefault="00EB5ECA" w:rsidP="0040398C">
            <w:pPr>
              <w:rPr>
                <w:rtl/>
              </w:rPr>
            </w:pPr>
            <w:r>
              <w:rPr>
                <w:rFonts w:hint="cs"/>
                <w:rtl/>
              </w:rPr>
              <w:t xml:space="preserve">مدين </w:t>
            </w:r>
          </w:p>
        </w:tc>
        <w:tc>
          <w:tcPr>
            <w:tcW w:w="1096" w:type="dxa"/>
          </w:tcPr>
          <w:p w:rsidR="00EB5ECA" w:rsidRDefault="00EB5ECA" w:rsidP="0040398C">
            <w:pPr>
              <w:rPr>
                <w:rtl/>
              </w:rPr>
            </w:pPr>
            <w:r>
              <w:rPr>
                <w:rFonts w:hint="cs"/>
                <w:rtl/>
              </w:rPr>
              <w:t xml:space="preserve">دائن </w:t>
            </w:r>
          </w:p>
        </w:tc>
        <w:tc>
          <w:tcPr>
            <w:tcW w:w="2131" w:type="dxa"/>
          </w:tcPr>
          <w:p w:rsidR="00EB5ECA" w:rsidRDefault="00EB5ECA" w:rsidP="0040398C">
            <w:pPr>
              <w:rPr>
                <w:rtl/>
              </w:rPr>
            </w:pPr>
            <w:r>
              <w:rPr>
                <w:rFonts w:hint="cs"/>
                <w:rtl/>
              </w:rPr>
              <w:t xml:space="preserve">بيان </w:t>
            </w:r>
          </w:p>
        </w:tc>
      </w:tr>
      <w:tr w:rsidR="00EB5ECA" w:rsidTr="0040398C">
        <w:tc>
          <w:tcPr>
            <w:tcW w:w="4252" w:type="dxa"/>
            <w:tcBorders>
              <w:top w:val="nil"/>
              <w:left w:val="nil"/>
              <w:bottom w:val="nil"/>
            </w:tcBorders>
          </w:tcPr>
          <w:p w:rsidR="00EB5ECA" w:rsidRDefault="00EB5ECA" w:rsidP="0025453A">
            <w:pPr>
              <w:pStyle w:val="ListParagraph"/>
              <w:numPr>
                <w:ilvl w:val="0"/>
                <w:numId w:val="2"/>
              </w:numPr>
              <w:jc w:val="both"/>
              <w:rPr>
                <w:rtl/>
              </w:rPr>
            </w:pPr>
            <w:r>
              <w:rPr>
                <w:rFonts w:hint="cs"/>
                <w:rtl/>
              </w:rPr>
              <w:t xml:space="preserve">في </w:t>
            </w:r>
            <w:r w:rsidR="0025453A">
              <w:rPr>
                <w:rFonts w:hint="cs"/>
                <w:rtl/>
              </w:rPr>
              <w:t>4</w:t>
            </w:r>
            <w:r>
              <w:rPr>
                <w:rFonts w:hint="cs"/>
                <w:rtl/>
              </w:rPr>
              <w:t>/</w:t>
            </w:r>
            <w:r w:rsidR="0025453A">
              <w:rPr>
                <w:rFonts w:hint="cs"/>
                <w:rtl/>
              </w:rPr>
              <w:t>1</w:t>
            </w:r>
            <w:r>
              <w:rPr>
                <w:rFonts w:hint="cs"/>
                <w:rtl/>
              </w:rPr>
              <w:t xml:space="preserve"> </w:t>
            </w:r>
            <w:r w:rsidR="0025453A">
              <w:rPr>
                <w:rFonts w:hint="cs"/>
                <w:rtl/>
              </w:rPr>
              <w:t>تنازلت</w:t>
            </w:r>
            <w:r>
              <w:rPr>
                <w:rFonts w:hint="cs"/>
                <w:rtl/>
              </w:rPr>
              <w:t xml:space="preserve"> المؤسسة </w:t>
            </w:r>
            <w:r w:rsidR="0025453A">
              <w:rPr>
                <w:rFonts w:hint="cs"/>
                <w:rtl/>
              </w:rPr>
              <w:t>عن دين لها قبل والد مالك المؤسسة وقدره</w:t>
            </w:r>
            <w:r>
              <w:rPr>
                <w:rFonts w:hint="cs"/>
                <w:rtl/>
              </w:rPr>
              <w:t xml:space="preserve"> </w:t>
            </w:r>
            <w:r w:rsidR="0025453A">
              <w:rPr>
                <w:rFonts w:hint="cs"/>
                <w:rtl/>
              </w:rPr>
              <w:t>600000</w:t>
            </w:r>
            <w:r>
              <w:rPr>
                <w:rFonts w:hint="cs"/>
                <w:rtl/>
              </w:rPr>
              <w:t xml:space="preserve"> ريال </w:t>
            </w:r>
            <w:r w:rsidR="0025453A">
              <w:rPr>
                <w:rFonts w:hint="cs"/>
                <w:rtl/>
              </w:rPr>
              <w:t>المالك تخفيضًا لرأس مال المؤسسة</w:t>
            </w:r>
            <w:r>
              <w:rPr>
                <w:rFonts w:hint="cs"/>
                <w:rtl/>
              </w:rPr>
              <w:t xml:space="preserve">.  </w:t>
            </w:r>
          </w:p>
        </w:tc>
        <w:tc>
          <w:tcPr>
            <w:tcW w:w="1134" w:type="dxa"/>
          </w:tcPr>
          <w:p w:rsidR="00EB5ECA" w:rsidRDefault="00EB5ECA" w:rsidP="0040398C">
            <w:pPr>
              <w:rPr>
                <w:rtl/>
              </w:rPr>
            </w:pPr>
          </w:p>
        </w:tc>
        <w:tc>
          <w:tcPr>
            <w:tcW w:w="1096" w:type="dxa"/>
          </w:tcPr>
          <w:p w:rsidR="00EB5ECA" w:rsidRDefault="00EB5ECA" w:rsidP="0040398C">
            <w:pPr>
              <w:rPr>
                <w:rtl/>
              </w:rPr>
            </w:pPr>
          </w:p>
        </w:tc>
        <w:tc>
          <w:tcPr>
            <w:tcW w:w="2131" w:type="dxa"/>
          </w:tcPr>
          <w:p w:rsidR="00EB5ECA" w:rsidRDefault="00EB5ECA" w:rsidP="0040398C">
            <w:pPr>
              <w:rPr>
                <w:rtl/>
              </w:rPr>
            </w:pPr>
          </w:p>
        </w:tc>
      </w:tr>
      <w:tr w:rsidR="00EB5ECA" w:rsidTr="0040398C">
        <w:tc>
          <w:tcPr>
            <w:tcW w:w="4252" w:type="dxa"/>
            <w:tcBorders>
              <w:top w:val="nil"/>
              <w:left w:val="nil"/>
              <w:bottom w:val="nil"/>
            </w:tcBorders>
          </w:tcPr>
          <w:p w:rsidR="00EB5ECA" w:rsidRDefault="00EB5ECA" w:rsidP="0025453A">
            <w:pPr>
              <w:pStyle w:val="ListParagraph"/>
              <w:numPr>
                <w:ilvl w:val="0"/>
                <w:numId w:val="2"/>
              </w:numPr>
              <w:jc w:val="both"/>
              <w:rPr>
                <w:rtl/>
              </w:rPr>
            </w:pPr>
            <w:r>
              <w:rPr>
                <w:rFonts w:hint="cs"/>
                <w:rtl/>
              </w:rPr>
              <w:t xml:space="preserve">في </w:t>
            </w:r>
            <w:r w:rsidR="0025453A">
              <w:rPr>
                <w:rFonts w:hint="cs"/>
                <w:rtl/>
              </w:rPr>
              <w:t>6</w:t>
            </w:r>
            <w:r>
              <w:rPr>
                <w:rFonts w:hint="cs"/>
                <w:rtl/>
              </w:rPr>
              <w:t>/</w:t>
            </w:r>
            <w:r w:rsidR="0025453A">
              <w:rPr>
                <w:rFonts w:hint="cs"/>
                <w:rtl/>
              </w:rPr>
              <w:t>1</w:t>
            </w:r>
            <w:r>
              <w:rPr>
                <w:rFonts w:hint="cs"/>
                <w:rtl/>
              </w:rPr>
              <w:t xml:space="preserve"> </w:t>
            </w:r>
            <w:r w:rsidR="0025453A">
              <w:rPr>
                <w:rFonts w:hint="cs"/>
                <w:rtl/>
              </w:rPr>
              <w:t>ردت</w:t>
            </w:r>
            <w:r>
              <w:rPr>
                <w:rFonts w:hint="cs"/>
                <w:rtl/>
              </w:rPr>
              <w:t xml:space="preserve"> </w:t>
            </w:r>
            <w:r w:rsidR="0025453A">
              <w:rPr>
                <w:rFonts w:hint="cs"/>
                <w:rtl/>
              </w:rPr>
              <w:t>منشأة البطحاء بضاعة بقيمة 120000 ريال لوجود عيوب بها وسددت المستحق عليها بشيك</w:t>
            </w:r>
            <w:r>
              <w:rPr>
                <w:rFonts w:hint="cs"/>
                <w:rtl/>
              </w:rPr>
              <w:t>.</w:t>
            </w:r>
          </w:p>
        </w:tc>
        <w:tc>
          <w:tcPr>
            <w:tcW w:w="1134" w:type="dxa"/>
          </w:tcPr>
          <w:p w:rsidR="00EB5ECA" w:rsidRDefault="00EB5ECA" w:rsidP="0040398C">
            <w:pPr>
              <w:rPr>
                <w:rtl/>
              </w:rPr>
            </w:pPr>
          </w:p>
        </w:tc>
        <w:tc>
          <w:tcPr>
            <w:tcW w:w="1096" w:type="dxa"/>
          </w:tcPr>
          <w:p w:rsidR="00EB5ECA" w:rsidRDefault="00EB5ECA" w:rsidP="0040398C">
            <w:pPr>
              <w:rPr>
                <w:rtl/>
              </w:rPr>
            </w:pPr>
          </w:p>
        </w:tc>
        <w:tc>
          <w:tcPr>
            <w:tcW w:w="2131" w:type="dxa"/>
          </w:tcPr>
          <w:p w:rsidR="00EB5ECA" w:rsidRDefault="00EB5ECA" w:rsidP="0040398C">
            <w:pPr>
              <w:rPr>
                <w:rtl/>
              </w:rPr>
            </w:pPr>
          </w:p>
        </w:tc>
      </w:tr>
      <w:tr w:rsidR="00EB5ECA" w:rsidTr="0040398C">
        <w:tc>
          <w:tcPr>
            <w:tcW w:w="4252" w:type="dxa"/>
            <w:tcBorders>
              <w:top w:val="nil"/>
              <w:left w:val="nil"/>
              <w:bottom w:val="nil"/>
            </w:tcBorders>
          </w:tcPr>
          <w:p w:rsidR="00EB5ECA" w:rsidRDefault="00EB5ECA" w:rsidP="005E0348">
            <w:pPr>
              <w:pStyle w:val="ListParagraph"/>
              <w:numPr>
                <w:ilvl w:val="0"/>
                <w:numId w:val="2"/>
              </w:numPr>
              <w:jc w:val="both"/>
              <w:rPr>
                <w:rtl/>
              </w:rPr>
            </w:pPr>
            <w:r>
              <w:rPr>
                <w:rFonts w:hint="cs"/>
                <w:rtl/>
              </w:rPr>
              <w:t xml:space="preserve">في </w:t>
            </w:r>
            <w:r w:rsidR="0025453A">
              <w:rPr>
                <w:rFonts w:hint="cs"/>
                <w:rtl/>
              </w:rPr>
              <w:t>9</w:t>
            </w:r>
            <w:r>
              <w:rPr>
                <w:rFonts w:hint="cs"/>
                <w:rtl/>
              </w:rPr>
              <w:t>/</w:t>
            </w:r>
            <w:r w:rsidR="0025453A">
              <w:rPr>
                <w:rFonts w:hint="cs"/>
                <w:rtl/>
              </w:rPr>
              <w:t>1</w:t>
            </w:r>
            <w:r>
              <w:rPr>
                <w:rFonts w:hint="cs"/>
                <w:rtl/>
              </w:rPr>
              <w:t xml:space="preserve"> </w:t>
            </w:r>
            <w:r w:rsidR="005E0348">
              <w:rPr>
                <w:rFonts w:hint="cs"/>
                <w:rtl/>
              </w:rPr>
              <w:t>تنازل صاحب</w:t>
            </w:r>
            <w:r>
              <w:rPr>
                <w:rFonts w:hint="cs"/>
                <w:rtl/>
              </w:rPr>
              <w:t xml:space="preserve"> المؤسسة </w:t>
            </w:r>
            <w:r w:rsidR="005E0348">
              <w:rPr>
                <w:rFonts w:hint="cs"/>
                <w:rtl/>
              </w:rPr>
              <w:t xml:space="preserve">عن دين له قبل </w:t>
            </w:r>
            <w:r>
              <w:rPr>
                <w:rFonts w:hint="cs"/>
                <w:rtl/>
              </w:rPr>
              <w:t xml:space="preserve"> </w:t>
            </w:r>
            <w:r w:rsidR="005E0348">
              <w:rPr>
                <w:rFonts w:hint="cs"/>
                <w:rtl/>
              </w:rPr>
              <w:t xml:space="preserve">أحد معارض السيارات قدره        </w:t>
            </w:r>
            <w:r>
              <w:rPr>
                <w:rFonts w:hint="cs"/>
                <w:rtl/>
              </w:rPr>
              <w:t xml:space="preserve"> </w:t>
            </w:r>
            <w:r w:rsidR="0025453A">
              <w:rPr>
                <w:rFonts w:hint="cs"/>
                <w:rtl/>
              </w:rPr>
              <w:t xml:space="preserve"> </w:t>
            </w:r>
            <w:r>
              <w:rPr>
                <w:rFonts w:hint="cs"/>
                <w:rtl/>
              </w:rPr>
              <w:t xml:space="preserve">ريال </w:t>
            </w:r>
            <w:r w:rsidR="005E0348">
              <w:rPr>
                <w:rFonts w:hint="cs"/>
                <w:rtl/>
              </w:rPr>
              <w:t>مقابل الحصول على سيارتين متساويتين في ال</w:t>
            </w:r>
            <w:r>
              <w:rPr>
                <w:rFonts w:hint="cs"/>
                <w:rtl/>
              </w:rPr>
              <w:t>قيم</w:t>
            </w:r>
            <w:r w:rsidR="005E0348">
              <w:rPr>
                <w:rFonts w:hint="cs"/>
                <w:rtl/>
              </w:rPr>
              <w:t>ة، تم استخدام إحداهما في عمليات       والأخرى للاستخدام الشخصي لعائلته</w:t>
            </w:r>
            <w:r>
              <w:rPr>
                <w:rFonts w:hint="cs"/>
                <w:rtl/>
              </w:rPr>
              <w:t xml:space="preserve">. </w:t>
            </w:r>
          </w:p>
        </w:tc>
        <w:tc>
          <w:tcPr>
            <w:tcW w:w="1134" w:type="dxa"/>
          </w:tcPr>
          <w:p w:rsidR="00EB5ECA" w:rsidRDefault="00EB5ECA" w:rsidP="0040398C">
            <w:pPr>
              <w:rPr>
                <w:rtl/>
              </w:rPr>
            </w:pPr>
          </w:p>
        </w:tc>
        <w:tc>
          <w:tcPr>
            <w:tcW w:w="1096" w:type="dxa"/>
          </w:tcPr>
          <w:p w:rsidR="00EB5ECA" w:rsidRDefault="00EB5ECA" w:rsidP="0040398C">
            <w:pPr>
              <w:rPr>
                <w:rtl/>
              </w:rPr>
            </w:pPr>
          </w:p>
        </w:tc>
        <w:tc>
          <w:tcPr>
            <w:tcW w:w="2131" w:type="dxa"/>
          </w:tcPr>
          <w:p w:rsidR="00EB5ECA" w:rsidRDefault="00EB5ECA" w:rsidP="0040398C">
            <w:pPr>
              <w:rPr>
                <w:rtl/>
              </w:rPr>
            </w:pPr>
          </w:p>
        </w:tc>
      </w:tr>
      <w:tr w:rsidR="00EB5ECA" w:rsidTr="0040398C">
        <w:tc>
          <w:tcPr>
            <w:tcW w:w="4252" w:type="dxa"/>
            <w:tcBorders>
              <w:top w:val="nil"/>
              <w:left w:val="nil"/>
              <w:bottom w:val="nil"/>
            </w:tcBorders>
          </w:tcPr>
          <w:p w:rsidR="00EB5ECA" w:rsidRDefault="00EB5ECA" w:rsidP="005E0348">
            <w:pPr>
              <w:pStyle w:val="ListParagraph"/>
              <w:numPr>
                <w:ilvl w:val="0"/>
                <w:numId w:val="2"/>
              </w:numPr>
              <w:jc w:val="both"/>
              <w:rPr>
                <w:rtl/>
              </w:rPr>
            </w:pPr>
            <w:r>
              <w:rPr>
                <w:rFonts w:hint="cs"/>
                <w:rtl/>
              </w:rPr>
              <w:t>في 15/</w:t>
            </w:r>
            <w:r w:rsidR="005E0348">
              <w:rPr>
                <w:rFonts w:hint="cs"/>
                <w:rtl/>
              </w:rPr>
              <w:t>1</w:t>
            </w:r>
            <w:r>
              <w:rPr>
                <w:rFonts w:hint="cs"/>
                <w:rtl/>
              </w:rPr>
              <w:t xml:space="preserve"> </w:t>
            </w:r>
            <w:r w:rsidR="005E0348">
              <w:rPr>
                <w:rFonts w:hint="cs"/>
                <w:rtl/>
              </w:rPr>
              <w:t>اشترت</w:t>
            </w:r>
            <w:r>
              <w:rPr>
                <w:rFonts w:hint="cs"/>
                <w:rtl/>
              </w:rPr>
              <w:t xml:space="preserve"> المؤسسة بضاعة </w:t>
            </w:r>
            <w:r w:rsidR="005E0348">
              <w:rPr>
                <w:rFonts w:hint="cs"/>
                <w:rtl/>
              </w:rPr>
              <w:t xml:space="preserve">من </w:t>
            </w:r>
            <w:r>
              <w:rPr>
                <w:rFonts w:hint="cs"/>
                <w:rtl/>
              </w:rPr>
              <w:t>محلات المروج</w:t>
            </w:r>
            <w:r w:rsidR="005E0348">
              <w:rPr>
                <w:rFonts w:hint="cs"/>
                <w:rtl/>
              </w:rPr>
              <w:t xml:space="preserve"> قيمتها حسب الكتالوج 300000 ريال</w:t>
            </w:r>
            <w:r>
              <w:rPr>
                <w:rFonts w:hint="cs"/>
                <w:rtl/>
              </w:rPr>
              <w:t xml:space="preserve">، </w:t>
            </w:r>
            <w:r w:rsidR="005E0348">
              <w:rPr>
                <w:rFonts w:hint="cs"/>
                <w:rtl/>
              </w:rPr>
              <w:t>بخصم تجاري 10% وقد تم دفع نصف القيمة نقدًا والباقي بشيك</w:t>
            </w:r>
            <w:r>
              <w:rPr>
                <w:rFonts w:hint="cs"/>
                <w:rtl/>
              </w:rPr>
              <w:t>.</w:t>
            </w:r>
          </w:p>
        </w:tc>
        <w:tc>
          <w:tcPr>
            <w:tcW w:w="1134" w:type="dxa"/>
          </w:tcPr>
          <w:p w:rsidR="00EB5ECA" w:rsidRDefault="00EB5ECA" w:rsidP="0040398C">
            <w:pPr>
              <w:rPr>
                <w:rtl/>
              </w:rPr>
            </w:pPr>
          </w:p>
        </w:tc>
        <w:tc>
          <w:tcPr>
            <w:tcW w:w="1096" w:type="dxa"/>
          </w:tcPr>
          <w:p w:rsidR="00EB5ECA" w:rsidRDefault="00EB5ECA" w:rsidP="0040398C">
            <w:pPr>
              <w:rPr>
                <w:rtl/>
              </w:rPr>
            </w:pPr>
          </w:p>
        </w:tc>
        <w:tc>
          <w:tcPr>
            <w:tcW w:w="2131" w:type="dxa"/>
          </w:tcPr>
          <w:p w:rsidR="00EB5ECA" w:rsidRDefault="00EB5ECA" w:rsidP="0040398C">
            <w:pPr>
              <w:rPr>
                <w:rtl/>
              </w:rPr>
            </w:pPr>
          </w:p>
        </w:tc>
      </w:tr>
      <w:tr w:rsidR="00EB5ECA" w:rsidTr="0040398C">
        <w:tc>
          <w:tcPr>
            <w:tcW w:w="4252" w:type="dxa"/>
            <w:tcBorders>
              <w:top w:val="nil"/>
              <w:left w:val="nil"/>
              <w:bottom w:val="nil"/>
            </w:tcBorders>
          </w:tcPr>
          <w:p w:rsidR="00EB5ECA" w:rsidRDefault="00EB5ECA" w:rsidP="005E0348">
            <w:pPr>
              <w:pStyle w:val="ListParagraph"/>
              <w:numPr>
                <w:ilvl w:val="0"/>
                <w:numId w:val="2"/>
              </w:numPr>
              <w:jc w:val="both"/>
              <w:rPr>
                <w:rtl/>
              </w:rPr>
            </w:pPr>
            <w:r>
              <w:rPr>
                <w:rFonts w:hint="cs"/>
                <w:rtl/>
              </w:rPr>
              <w:t xml:space="preserve">في </w:t>
            </w:r>
            <w:r w:rsidR="005E0348">
              <w:rPr>
                <w:rFonts w:hint="cs"/>
                <w:rtl/>
              </w:rPr>
              <w:t>17</w:t>
            </w:r>
            <w:r>
              <w:rPr>
                <w:rFonts w:hint="cs"/>
                <w:rtl/>
              </w:rPr>
              <w:t>/</w:t>
            </w:r>
            <w:r w:rsidR="005E0348">
              <w:rPr>
                <w:rFonts w:hint="cs"/>
                <w:rtl/>
              </w:rPr>
              <w:t>1</w:t>
            </w:r>
            <w:r>
              <w:rPr>
                <w:rFonts w:hint="cs"/>
                <w:rtl/>
              </w:rPr>
              <w:t xml:space="preserve"> </w:t>
            </w:r>
            <w:r w:rsidR="005E0348">
              <w:rPr>
                <w:rFonts w:hint="cs"/>
                <w:rtl/>
              </w:rPr>
              <w:t>اشترت</w:t>
            </w:r>
            <w:r>
              <w:rPr>
                <w:rFonts w:hint="cs"/>
                <w:rtl/>
              </w:rPr>
              <w:t xml:space="preserve"> المؤسسة </w:t>
            </w:r>
            <w:r w:rsidR="005E0348">
              <w:rPr>
                <w:rFonts w:hint="cs"/>
                <w:rtl/>
              </w:rPr>
              <w:t>لوازم مكتبية بمبلغ 10000 ريال تم سداد 6000 ريال بشيك ووعدت المؤسسة بدفع الباقي بعد شهر</w:t>
            </w:r>
            <w:r>
              <w:rPr>
                <w:rFonts w:hint="cs"/>
                <w:rtl/>
              </w:rPr>
              <w:t xml:space="preserve">. </w:t>
            </w:r>
          </w:p>
        </w:tc>
        <w:tc>
          <w:tcPr>
            <w:tcW w:w="1134" w:type="dxa"/>
          </w:tcPr>
          <w:p w:rsidR="00EB5ECA" w:rsidRDefault="00EB5ECA" w:rsidP="0040398C">
            <w:pPr>
              <w:rPr>
                <w:rtl/>
              </w:rPr>
            </w:pPr>
          </w:p>
        </w:tc>
        <w:tc>
          <w:tcPr>
            <w:tcW w:w="1096" w:type="dxa"/>
          </w:tcPr>
          <w:p w:rsidR="00EB5ECA" w:rsidRDefault="00EB5ECA" w:rsidP="0040398C">
            <w:pPr>
              <w:rPr>
                <w:rtl/>
              </w:rPr>
            </w:pPr>
          </w:p>
        </w:tc>
        <w:tc>
          <w:tcPr>
            <w:tcW w:w="2131" w:type="dxa"/>
          </w:tcPr>
          <w:p w:rsidR="00EB5ECA" w:rsidRDefault="00EB5ECA" w:rsidP="0040398C">
            <w:pPr>
              <w:rPr>
                <w:rtl/>
              </w:rPr>
            </w:pPr>
          </w:p>
        </w:tc>
      </w:tr>
      <w:tr w:rsidR="00EB5ECA" w:rsidTr="0040398C">
        <w:tc>
          <w:tcPr>
            <w:tcW w:w="4252" w:type="dxa"/>
            <w:tcBorders>
              <w:top w:val="nil"/>
              <w:left w:val="nil"/>
              <w:bottom w:val="nil"/>
            </w:tcBorders>
          </w:tcPr>
          <w:p w:rsidR="00EB5ECA" w:rsidRDefault="00EB5ECA" w:rsidP="005E0348">
            <w:pPr>
              <w:pStyle w:val="ListParagraph"/>
              <w:numPr>
                <w:ilvl w:val="0"/>
                <w:numId w:val="2"/>
              </w:numPr>
              <w:jc w:val="both"/>
              <w:rPr>
                <w:rtl/>
              </w:rPr>
            </w:pPr>
            <w:r>
              <w:rPr>
                <w:rFonts w:hint="cs"/>
                <w:rtl/>
              </w:rPr>
              <w:t>في 20/</w:t>
            </w:r>
            <w:r w:rsidR="005E0348">
              <w:rPr>
                <w:rFonts w:hint="cs"/>
                <w:rtl/>
              </w:rPr>
              <w:t>1</w:t>
            </w:r>
            <w:r>
              <w:rPr>
                <w:rFonts w:hint="cs"/>
                <w:rtl/>
              </w:rPr>
              <w:t xml:space="preserve"> </w:t>
            </w:r>
            <w:r w:rsidR="005E0348">
              <w:rPr>
                <w:rFonts w:hint="cs"/>
                <w:rtl/>
              </w:rPr>
              <w:t>قدمت منشأة الخرج الحديثة خدمات صيانة للمؤسسة ب</w:t>
            </w:r>
            <w:r>
              <w:rPr>
                <w:rFonts w:hint="cs"/>
                <w:rtl/>
              </w:rPr>
              <w:t xml:space="preserve">مبلغ </w:t>
            </w:r>
            <w:r w:rsidR="005E0348">
              <w:rPr>
                <w:rFonts w:hint="cs"/>
                <w:rtl/>
              </w:rPr>
              <w:t>30</w:t>
            </w:r>
            <w:r>
              <w:rPr>
                <w:rFonts w:hint="cs"/>
                <w:rtl/>
              </w:rPr>
              <w:t>000 ريال</w:t>
            </w:r>
            <w:r w:rsidR="005E0348">
              <w:rPr>
                <w:rFonts w:hint="cs"/>
                <w:rtl/>
              </w:rPr>
              <w:t>، سددت المؤسسة لها 20000 ريال بشيك، وقدمت لها بضاعة بالباقي</w:t>
            </w:r>
            <w:r>
              <w:rPr>
                <w:rFonts w:hint="cs"/>
                <w:rtl/>
              </w:rPr>
              <w:t xml:space="preserve">. </w:t>
            </w:r>
          </w:p>
        </w:tc>
        <w:tc>
          <w:tcPr>
            <w:tcW w:w="1134" w:type="dxa"/>
          </w:tcPr>
          <w:p w:rsidR="00EB5ECA" w:rsidRDefault="00EB5ECA" w:rsidP="0040398C">
            <w:pPr>
              <w:rPr>
                <w:rtl/>
              </w:rPr>
            </w:pPr>
          </w:p>
        </w:tc>
        <w:tc>
          <w:tcPr>
            <w:tcW w:w="1096" w:type="dxa"/>
          </w:tcPr>
          <w:p w:rsidR="00EB5ECA" w:rsidRDefault="00EB5ECA" w:rsidP="0040398C">
            <w:pPr>
              <w:rPr>
                <w:rtl/>
              </w:rPr>
            </w:pPr>
          </w:p>
        </w:tc>
        <w:tc>
          <w:tcPr>
            <w:tcW w:w="2131" w:type="dxa"/>
          </w:tcPr>
          <w:p w:rsidR="00EB5ECA" w:rsidRDefault="00EB5ECA" w:rsidP="0040398C">
            <w:pPr>
              <w:rPr>
                <w:rtl/>
              </w:rPr>
            </w:pPr>
          </w:p>
        </w:tc>
      </w:tr>
      <w:tr w:rsidR="00EB5ECA" w:rsidTr="0040398C">
        <w:tc>
          <w:tcPr>
            <w:tcW w:w="4252" w:type="dxa"/>
            <w:tcBorders>
              <w:top w:val="nil"/>
              <w:left w:val="nil"/>
              <w:bottom w:val="nil"/>
            </w:tcBorders>
          </w:tcPr>
          <w:p w:rsidR="00EB5ECA" w:rsidRDefault="00EB5ECA" w:rsidP="005E0348">
            <w:pPr>
              <w:pStyle w:val="ListParagraph"/>
              <w:numPr>
                <w:ilvl w:val="0"/>
                <w:numId w:val="2"/>
              </w:numPr>
              <w:jc w:val="both"/>
              <w:rPr>
                <w:rtl/>
              </w:rPr>
            </w:pPr>
            <w:r>
              <w:rPr>
                <w:rFonts w:hint="cs"/>
                <w:rtl/>
              </w:rPr>
              <w:t xml:space="preserve">في </w:t>
            </w:r>
            <w:r w:rsidR="005E0348">
              <w:rPr>
                <w:rFonts w:hint="cs"/>
                <w:rtl/>
              </w:rPr>
              <w:t>28</w:t>
            </w:r>
            <w:r>
              <w:rPr>
                <w:rFonts w:hint="cs"/>
                <w:rtl/>
              </w:rPr>
              <w:t>/</w:t>
            </w:r>
            <w:r w:rsidR="005E0348">
              <w:rPr>
                <w:rFonts w:hint="cs"/>
                <w:rtl/>
              </w:rPr>
              <w:t>1</w:t>
            </w:r>
            <w:r>
              <w:rPr>
                <w:rFonts w:hint="cs"/>
                <w:rtl/>
              </w:rPr>
              <w:t xml:space="preserve"> </w:t>
            </w:r>
            <w:r w:rsidR="005E0348">
              <w:rPr>
                <w:rFonts w:hint="cs"/>
                <w:rtl/>
              </w:rPr>
              <w:t>اشترت</w:t>
            </w:r>
            <w:r>
              <w:rPr>
                <w:rFonts w:hint="cs"/>
                <w:rtl/>
              </w:rPr>
              <w:t xml:space="preserve"> المؤسسة </w:t>
            </w:r>
            <w:r w:rsidR="005E0348">
              <w:rPr>
                <w:rFonts w:hint="cs"/>
                <w:rtl/>
              </w:rPr>
              <w:t xml:space="preserve">بضاعة </w:t>
            </w:r>
            <w:r>
              <w:rPr>
                <w:rFonts w:hint="cs"/>
                <w:rtl/>
              </w:rPr>
              <w:t xml:space="preserve">بمبلغ </w:t>
            </w:r>
            <w:r w:rsidR="005E0348">
              <w:rPr>
                <w:rFonts w:hint="cs"/>
                <w:rtl/>
              </w:rPr>
              <w:t>140</w:t>
            </w:r>
            <w:r>
              <w:rPr>
                <w:rFonts w:hint="cs"/>
                <w:rtl/>
              </w:rPr>
              <w:t xml:space="preserve">000 ريال </w:t>
            </w:r>
            <w:r w:rsidR="005E0348">
              <w:rPr>
                <w:rFonts w:hint="cs"/>
                <w:rtl/>
              </w:rPr>
              <w:t>من منشأة نجد والتي تستأجر عقارًا مملوكًا للمؤسسة بإيجار سنوي قدره 300.000 ريال، وقد اعتبرت منشأة نجد البضاعة مقابل إيجار الستة شهور القادمة مع سداد منشأة نجد الفرق بشيك</w:t>
            </w:r>
            <w:r>
              <w:rPr>
                <w:rFonts w:hint="cs"/>
                <w:rtl/>
              </w:rPr>
              <w:t xml:space="preserve">. </w:t>
            </w:r>
          </w:p>
        </w:tc>
        <w:tc>
          <w:tcPr>
            <w:tcW w:w="1134" w:type="dxa"/>
          </w:tcPr>
          <w:p w:rsidR="00EB5ECA" w:rsidRDefault="00EB5ECA" w:rsidP="0040398C">
            <w:pPr>
              <w:rPr>
                <w:rtl/>
              </w:rPr>
            </w:pPr>
          </w:p>
        </w:tc>
        <w:tc>
          <w:tcPr>
            <w:tcW w:w="1096" w:type="dxa"/>
          </w:tcPr>
          <w:p w:rsidR="00EB5ECA" w:rsidRDefault="00EB5ECA" w:rsidP="0040398C">
            <w:pPr>
              <w:rPr>
                <w:rtl/>
              </w:rPr>
            </w:pPr>
          </w:p>
        </w:tc>
        <w:tc>
          <w:tcPr>
            <w:tcW w:w="2131" w:type="dxa"/>
          </w:tcPr>
          <w:p w:rsidR="00EB5ECA" w:rsidRDefault="00EB5ECA" w:rsidP="0040398C">
            <w:pPr>
              <w:rPr>
                <w:rtl/>
              </w:rPr>
            </w:pPr>
          </w:p>
        </w:tc>
      </w:tr>
    </w:tbl>
    <w:p w:rsidR="00EB5ECA" w:rsidRDefault="00EB5ECA" w:rsidP="00EB5ECA">
      <w:pPr>
        <w:rPr>
          <w:rtl/>
        </w:rPr>
      </w:pPr>
      <w:r>
        <w:rPr>
          <w:rFonts w:hint="cs"/>
          <w:rtl/>
        </w:rPr>
        <w:t xml:space="preserve"> المطلوب: </w:t>
      </w:r>
    </w:p>
    <w:p w:rsidR="00EB5ECA" w:rsidRDefault="00EB5ECA" w:rsidP="005E0348">
      <w:pPr>
        <w:pStyle w:val="ListParagraph"/>
        <w:numPr>
          <w:ilvl w:val="0"/>
          <w:numId w:val="3"/>
        </w:numPr>
      </w:pPr>
      <w:r>
        <w:rPr>
          <w:rFonts w:hint="cs"/>
          <w:rtl/>
        </w:rPr>
        <w:t xml:space="preserve">تسجيل العمليات السابقة بدفتر يومية مؤسسة </w:t>
      </w:r>
      <w:r w:rsidR="005E0348">
        <w:rPr>
          <w:rFonts w:hint="cs"/>
          <w:rtl/>
        </w:rPr>
        <w:t>خريص (بالنموذج المقابل)</w:t>
      </w:r>
      <w:r>
        <w:rPr>
          <w:rFonts w:hint="cs"/>
          <w:rtl/>
        </w:rPr>
        <w:t xml:space="preserve">. </w:t>
      </w:r>
    </w:p>
    <w:p w:rsidR="00EB5ECA" w:rsidRDefault="005E0348" w:rsidP="00FA5750">
      <w:pPr>
        <w:pStyle w:val="ListParagraph"/>
        <w:numPr>
          <w:ilvl w:val="0"/>
          <w:numId w:val="3"/>
        </w:numPr>
      </w:pPr>
      <w:r>
        <w:rPr>
          <w:rFonts w:hint="cs"/>
          <w:rtl/>
        </w:rPr>
        <w:t>تصوير حـــ/</w:t>
      </w:r>
      <w:r w:rsidR="00EB5ECA">
        <w:rPr>
          <w:rFonts w:hint="cs"/>
          <w:rtl/>
        </w:rPr>
        <w:t xml:space="preserve"> البنك </w:t>
      </w:r>
      <w:r>
        <w:rPr>
          <w:rFonts w:hint="cs"/>
          <w:rtl/>
        </w:rPr>
        <w:t xml:space="preserve">إذا علمت أن رصيد البنك </w:t>
      </w:r>
      <w:r w:rsidR="00EB5ECA">
        <w:rPr>
          <w:rFonts w:hint="cs"/>
          <w:rtl/>
        </w:rPr>
        <w:t xml:space="preserve">في </w:t>
      </w:r>
      <w:r w:rsidR="00FA5750">
        <w:rPr>
          <w:rFonts w:hint="cs"/>
          <w:rtl/>
        </w:rPr>
        <w:t xml:space="preserve">30/12/1424 هـ </w:t>
      </w:r>
      <w:r w:rsidR="00EB5ECA">
        <w:rPr>
          <w:rFonts w:hint="cs"/>
          <w:rtl/>
        </w:rPr>
        <w:t xml:space="preserve">كان </w:t>
      </w:r>
      <w:r w:rsidR="00FA5750">
        <w:rPr>
          <w:rFonts w:hint="cs"/>
          <w:rtl/>
        </w:rPr>
        <w:t>150</w:t>
      </w:r>
      <w:r w:rsidR="00EB5ECA">
        <w:rPr>
          <w:rFonts w:hint="cs"/>
          <w:rtl/>
        </w:rPr>
        <w:t>000 ريال</w:t>
      </w:r>
      <w:r w:rsidR="00FA5750">
        <w:rPr>
          <w:rFonts w:hint="cs"/>
          <w:rtl/>
        </w:rPr>
        <w:t xml:space="preserve"> (خلف الصفحة)</w:t>
      </w:r>
      <w:r w:rsidR="00EB5ECA">
        <w:rPr>
          <w:rFonts w:hint="cs"/>
          <w:rtl/>
        </w:rPr>
        <w:t xml:space="preserve"> </w:t>
      </w:r>
    </w:p>
    <w:p w:rsidR="00FA5750" w:rsidRDefault="00FA5750">
      <w:pPr>
        <w:bidi w:val="0"/>
        <w:rPr>
          <w:rtl/>
        </w:rPr>
      </w:pPr>
      <w:r>
        <w:rPr>
          <w:rtl/>
        </w:rPr>
        <w:br w:type="page"/>
      </w:r>
    </w:p>
    <w:p w:rsidR="00EB5ECA" w:rsidRDefault="00FA5750" w:rsidP="00FA5750">
      <w:pPr>
        <w:jc w:val="both"/>
      </w:pPr>
      <w:r>
        <w:rPr>
          <w:rFonts w:hint="cs"/>
          <w:rtl/>
        </w:rPr>
        <w:lastRenderedPageBreak/>
        <w:t>السؤال الثاني</w:t>
      </w:r>
      <w:r w:rsidR="00EB5ECA">
        <w:rPr>
          <w:rFonts w:hint="cs"/>
          <w:rtl/>
        </w:rPr>
        <w:t xml:space="preserve">: فيما يلي ورقة عمل إعداد القوائم المالية لمؤسسة </w:t>
      </w:r>
      <w:r>
        <w:rPr>
          <w:rFonts w:hint="cs"/>
          <w:rtl/>
        </w:rPr>
        <w:t>الهلال</w:t>
      </w:r>
      <w:r w:rsidR="00EB5ECA">
        <w:rPr>
          <w:rFonts w:hint="cs"/>
          <w:rtl/>
        </w:rPr>
        <w:t xml:space="preserve"> الصيانة في30/12/</w:t>
      </w:r>
      <w:r>
        <w:rPr>
          <w:rFonts w:hint="cs"/>
          <w:rtl/>
        </w:rPr>
        <w:t>1424</w:t>
      </w:r>
      <w:r w:rsidR="00EB5ECA">
        <w:rPr>
          <w:rFonts w:hint="cs"/>
          <w:rtl/>
        </w:rPr>
        <w:t xml:space="preserve"> هـ </w:t>
      </w:r>
    </w:p>
    <w:tbl>
      <w:tblPr>
        <w:tblStyle w:val="TableGrid"/>
        <w:bidiVisual/>
        <w:tblW w:w="10065" w:type="dxa"/>
        <w:tblInd w:w="-942" w:type="dxa"/>
        <w:tblLook w:val="04A0"/>
      </w:tblPr>
      <w:tblGrid>
        <w:gridCol w:w="992"/>
        <w:gridCol w:w="2334"/>
        <w:gridCol w:w="652"/>
        <w:gridCol w:w="780"/>
        <w:gridCol w:w="547"/>
        <w:gridCol w:w="594"/>
        <w:gridCol w:w="625"/>
        <w:gridCol w:w="689"/>
        <w:gridCol w:w="547"/>
        <w:gridCol w:w="565"/>
        <w:gridCol w:w="910"/>
        <w:gridCol w:w="830"/>
      </w:tblGrid>
      <w:tr w:rsidR="00EB5ECA" w:rsidTr="0040398C">
        <w:tc>
          <w:tcPr>
            <w:tcW w:w="992" w:type="dxa"/>
          </w:tcPr>
          <w:p w:rsidR="00EB5ECA" w:rsidRDefault="00EB5ECA" w:rsidP="0040398C">
            <w:pPr>
              <w:rPr>
                <w:rtl/>
              </w:rPr>
            </w:pPr>
            <w:r>
              <w:rPr>
                <w:rFonts w:hint="cs"/>
                <w:rtl/>
              </w:rPr>
              <w:t xml:space="preserve">المبلغ </w:t>
            </w:r>
          </w:p>
        </w:tc>
        <w:tc>
          <w:tcPr>
            <w:tcW w:w="2334" w:type="dxa"/>
          </w:tcPr>
          <w:p w:rsidR="00EB5ECA" w:rsidRDefault="00EB5ECA" w:rsidP="0040398C">
            <w:pPr>
              <w:rPr>
                <w:rtl/>
              </w:rPr>
            </w:pPr>
            <w:r>
              <w:rPr>
                <w:rFonts w:hint="cs"/>
                <w:rtl/>
              </w:rPr>
              <w:t xml:space="preserve">اسم الحساب  </w:t>
            </w:r>
          </w:p>
        </w:tc>
        <w:tc>
          <w:tcPr>
            <w:tcW w:w="1432" w:type="dxa"/>
            <w:gridSpan w:val="2"/>
          </w:tcPr>
          <w:p w:rsidR="00EB5ECA" w:rsidRDefault="00EB5ECA" w:rsidP="0040398C">
            <w:pPr>
              <w:rPr>
                <w:rtl/>
              </w:rPr>
            </w:pPr>
            <w:r>
              <w:rPr>
                <w:rFonts w:hint="cs"/>
                <w:rtl/>
              </w:rPr>
              <w:t xml:space="preserve">ميزان المراجعة </w:t>
            </w:r>
          </w:p>
        </w:tc>
        <w:tc>
          <w:tcPr>
            <w:tcW w:w="1141" w:type="dxa"/>
            <w:gridSpan w:val="2"/>
          </w:tcPr>
          <w:p w:rsidR="00EB5ECA" w:rsidRDefault="00EB5ECA" w:rsidP="0040398C">
            <w:pPr>
              <w:rPr>
                <w:rtl/>
              </w:rPr>
            </w:pPr>
            <w:r>
              <w:rPr>
                <w:rFonts w:hint="cs"/>
                <w:rtl/>
              </w:rPr>
              <w:t xml:space="preserve">التسويات </w:t>
            </w:r>
          </w:p>
        </w:tc>
        <w:tc>
          <w:tcPr>
            <w:tcW w:w="1314" w:type="dxa"/>
            <w:gridSpan w:val="2"/>
          </w:tcPr>
          <w:p w:rsidR="00EB5ECA" w:rsidRDefault="00EB5ECA" w:rsidP="0040398C">
            <w:pPr>
              <w:rPr>
                <w:rtl/>
              </w:rPr>
            </w:pPr>
            <w:r>
              <w:rPr>
                <w:rFonts w:hint="cs"/>
                <w:rtl/>
              </w:rPr>
              <w:t xml:space="preserve">ميزان المراجعة بعد التسويات </w:t>
            </w:r>
          </w:p>
        </w:tc>
        <w:tc>
          <w:tcPr>
            <w:tcW w:w="1112" w:type="dxa"/>
            <w:gridSpan w:val="2"/>
          </w:tcPr>
          <w:p w:rsidR="00EB5ECA" w:rsidRDefault="00EB5ECA" w:rsidP="0040398C">
            <w:pPr>
              <w:rPr>
                <w:rtl/>
              </w:rPr>
            </w:pPr>
            <w:r>
              <w:rPr>
                <w:rFonts w:hint="cs"/>
                <w:rtl/>
              </w:rPr>
              <w:t xml:space="preserve">قائمة الدخل </w:t>
            </w:r>
          </w:p>
        </w:tc>
        <w:tc>
          <w:tcPr>
            <w:tcW w:w="1740" w:type="dxa"/>
            <w:gridSpan w:val="2"/>
          </w:tcPr>
          <w:p w:rsidR="00EB5ECA" w:rsidRDefault="00EB5ECA" w:rsidP="0040398C">
            <w:pPr>
              <w:rPr>
                <w:rtl/>
              </w:rPr>
            </w:pPr>
            <w:r>
              <w:rPr>
                <w:rFonts w:hint="cs"/>
                <w:rtl/>
              </w:rPr>
              <w:t xml:space="preserve">قائمة المركز المالي </w:t>
            </w:r>
          </w:p>
        </w:tc>
      </w:tr>
      <w:tr w:rsidR="00EB5ECA" w:rsidTr="0040398C">
        <w:tc>
          <w:tcPr>
            <w:tcW w:w="992" w:type="dxa"/>
          </w:tcPr>
          <w:p w:rsidR="00EB5ECA" w:rsidRDefault="00EB5ECA" w:rsidP="0040398C">
            <w:pPr>
              <w:rPr>
                <w:rtl/>
              </w:rPr>
            </w:pPr>
          </w:p>
        </w:tc>
        <w:tc>
          <w:tcPr>
            <w:tcW w:w="2334" w:type="dxa"/>
          </w:tcPr>
          <w:p w:rsidR="00EB5ECA" w:rsidRDefault="00EB5ECA" w:rsidP="0040398C">
            <w:pPr>
              <w:rPr>
                <w:rtl/>
              </w:rPr>
            </w:pPr>
          </w:p>
        </w:tc>
        <w:tc>
          <w:tcPr>
            <w:tcW w:w="652" w:type="dxa"/>
          </w:tcPr>
          <w:p w:rsidR="00EB5ECA" w:rsidRDefault="00EB5ECA" w:rsidP="0040398C">
            <w:pPr>
              <w:rPr>
                <w:rtl/>
              </w:rPr>
            </w:pPr>
            <w:r>
              <w:rPr>
                <w:rFonts w:hint="cs"/>
                <w:rtl/>
              </w:rPr>
              <w:t xml:space="preserve">مدين </w:t>
            </w:r>
          </w:p>
        </w:tc>
        <w:tc>
          <w:tcPr>
            <w:tcW w:w="780" w:type="dxa"/>
          </w:tcPr>
          <w:p w:rsidR="00EB5ECA" w:rsidRDefault="00EB5ECA" w:rsidP="0040398C">
            <w:pPr>
              <w:rPr>
                <w:rtl/>
              </w:rPr>
            </w:pPr>
            <w:r>
              <w:rPr>
                <w:rFonts w:hint="cs"/>
                <w:rtl/>
              </w:rPr>
              <w:t xml:space="preserve">دائن </w:t>
            </w:r>
          </w:p>
        </w:tc>
        <w:tc>
          <w:tcPr>
            <w:tcW w:w="547" w:type="dxa"/>
          </w:tcPr>
          <w:p w:rsidR="00EB5ECA" w:rsidRDefault="00EB5ECA" w:rsidP="0040398C">
            <w:pPr>
              <w:rPr>
                <w:rtl/>
              </w:rPr>
            </w:pPr>
            <w:r>
              <w:rPr>
                <w:rFonts w:hint="cs"/>
                <w:rtl/>
              </w:rPr>
              <w:t xml:space="preserve">مدين </w:t>
            </w:r>
          </w:p>
        </w:tc>
        <w:tc>
          <w:tcPr>
            <w:tcW w:w="594" w:type="dxa"/>
          </w:tcPr>
          <w:p w:rsidR="00EB5ECA" w:rsidRDefault="00EB5ECA" w:rsidP="0040398C">
            <w:pPr>
              <w:rPr>
                <w:rtl/>
              </w:rPr>
            </w:pPr>
            <w:r>
              <w:rPr>
                <w:rFonts w:hint="cs"/>
                <w:rtl/>
              </w:rPr>
              <w:t xml:space="preserve">دائن </w:t>
            </w:r>
          </w:p>
        </w:tc>
        <w:tc>
          <w:tcPr>
            <w:tcW w:w="625" w:type="dxa"/>
          </w:tcPr>
          <w:p w:rsidR="00EB5ECA" w:rsidRDefault="00EB5ECA" w:rsidP="0040398C">
            <w:pPr>
              <w:rPr>
                <w:rtl/>
              </w:rPr>
            </w:pPr>
            <w:r>
              <w:rPr>
                <w:rFonts w:hint="cs"/>
                <w:rtl/>
              </w:rPr>
              <w:t xml:space="preserve">مدين </w:t>
            </w:r>
          </w:p>
        </w:tc>
        <w:tc>
          <w:tcPr>
            <w:tcW w:w="689" w:type="dxa"/>
          </w:tcPr>
          <w:p w:rsidR="00EB5ECA" w:rsidRDefault="00EB5ECA" w:rsidP="0040398C">
            <w:pPr>
              <w:rPr>
                <w:rtl/>
              </w:rPr>
            </w:pPr>
            <w:r>
              <w:rPr>
                <w:rFonts w:hint="cs"/>
                <w:rtl/>
              </w:rPr>
              <w:t xml:space="preserve">دائن </w:t>
            </w:r>
          </w:p>
        </w:tc>
        <w:tc>
          <w:tcPr>
            <w:tcW w:w="547" w:type="dxa"/>
          </w:tcPr>
          <w:p w:rsidR="00EB5ECA" w:rsidRDefault="00EB5ECA" w:rsidP="0040398C">
            <w:pPr>
              <w:rPr>
                <w:rtl/>
              </w:rPr>
            </w:pPr>
            <w:r>
              <w:rPr>
                <w:rFonts w:hint="cs"/>
                <w:rtl/>
              </w:rPr>
              <w:t xml:space="preserve">مدين </w:t>
            </w:r>
          </w:p>
        </w:tc>
        <w:tc>
          <w:tcPr>
            <w:tcW w:w="565" w:type="dxa"/>
          </w:tcPr>
          <w:p w:rsidR="00EB5ECA" w:rsidRDefault="00EB5ECA" w:rsidP="0040398C">
            <w:pPr>
              <w:rPr>
                <w:rtl/>
              </w:rPr>
            </w:pPr>
            <w:r>
              <w:rPr>
                <w:rFonts w:hint="cs"/>
                <w:rtl/>
              </w:rPr>
              <w:t xml:space="preserve">دائن </w:t>
            </w:r>
          </w:p>
        </w:tc>
        <w:tc>
          <w:tcPr>
            <w:tcW w:w="910" w:type="dxa"/>
          </w:tcPr>
          <w:p w:rsidR="00EB5ECA" w:rsidRDefault="00EB5ECA" w:rsidP="0040398C">
            <w:pPr>
              <w:rPr>
                <w:rtl/>
              </w:rPr>
            </w:pPr>
            <w:r>
              <w:rPr>
                <w:rFonts w:hint="cs"/>
                <w:rtl/>
              </w:rPr>
              <w:t xml:space="preserve">مدين </w:t>
            </w:r>
          </w:p>
        </w:tc>
        <w:tc>
          <w:tcPr>
            <w:tcW w:w="830" w:type="dxa"/>
          </w:tcPr>
          <w:p w:rsidR="00EB5ECA" w:rsidRDefault="00EB5ECA" w:rsidP="0040398C">
            <w:pPr>
              <w:rPr>
                <w:rtl/>
              </w:rPr>
            </w:pPr>
            <w:r>
              <w:rPr>
                <w:rFonts w:hint="cs"/>
                <w:rtl/>
              </w:rPr>
              <w:t xml:space="preserve">دائن </w:t>
            </w:r>
          </w:p>
        </w:tc>
      </w:tr>
      <w:tr w:rsidR="00EB5ECA" w:rsidTr="0040398C">
        <w:tc>
          <w:tcPr>
            <w:tcW w:w="992" w:type="dxa"/>
          </w:tcPr>
          <w:p w:rsidR="00EB5ECA" w:rsidRDefault="00FA5750" w:rsidP="0040398C">
            <w:pPr>
              <w:rPr>
                <w:rtl/>
              </w:rPr>
            </w:pPr>
            <w:r>
              <w:rPr>
                <w:rFonts w:hint="cs"/>
                <w:rtl/>
              </w:rPr>
              <w:t>75000</w:t>
            </w:r>
          </w:p>
        </w:tc>
        <w:tc>
          <w:tcPr>
            <w:tcW w:w="2334" w:type="dxa"/>
          </w:tcPr>
          <w:p w:rsidR="00EB5ECA" w:rsidRDefault="00EB5ECA" w:rsidP="0040398C">
            <w:pPr>
              <w:rPr>
                <w:rtl/>
              </w:rPr>
            </w:pPr>
            <w:r>
              <w:rPr>
                <w:rFonts w:hint="cs"/>
                <w:rtl/>
              </w:rPr>
              <w:t>البنك</w:t>
            </w: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FA5750" w:rsidP="0040398C">
            <w:pPr>
              <w:rPr>
                <w:rtl/>
              </w:rPr>
            </w:pPr>
            <w:r>
              <w:rPr>
                <w:rFonts w:hint="cs"/>
                <w:rtl/>
              </w:rPr>
              <w:t>125000</w:t>
            </w:r>
          </w:p>
        </w:tc>
        <w:tc>
          <w:tcPr>
            <w:tcW w:w="2334" w:type="dxa"/>
          </w:tcPr>
          <w:p w:rsidR="00EB5ECA" w:rsidRDefault="00EB5ECA" w:rsidP="0040398C">
            <w:pPr>
              <w:rPr>
                <w:rtl/>
              </w:rPr>
            </w:pPr>
            <w:r>
              <w:rPr>
                <w:rFonts w:hint="cs"/>
                <w:rtl/>
              </w:rPr>
              <w:t>أوراق القبض</w:t>
            </w: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FA5750" w:rsidP="0040398C">
            <w:pPr>
              <w:rPr>
                <w:rtl/>
              </w:rPr>
            </w:pPr>
            <w:r>
              <w:rPr>
                <w:rFonts w:hint="cs"/>
                <w:rtl/>
              </w:rPr>
              <w:t>100000</w:t>
            </w:r>
          </w:p>
        </w:tc>
        <w:tc>
          <w:tcPr>
            <w:tcW w:w="2334" w:type="dxa"/>
          </w:tcPr>
          <w:p w:rsidR="00EB5ECA" w:rsidRDefault="00EB5ECA" w:rsidP="0040398C">
            <w:pPr>
              <w:rPr>
                <w:rtl/>
              </w:rPr>
            </w:pPr>
            <w:r>
              <w:rPr>
                <w:rFonts w:hint="cs"/>
                <w:rtl/>
              </w:rPr>
              <w:t>دائنون</w:t>
            </w: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FA5750" w:rsidP="0040398C">
            <w:pPr>
              <w:rPr>
                <w:rtl/>
              </w:rPr>
            </w:pPr>
            <w:r>
              <w:rPr>
                <w:rFonts w:hint="cs"/>
                <w:rtl/>
              </w:rPr>
              <w:t>500000</w:t>
            </w:r>
          </w:p>
        </w:tc>
        <w:tc>
          <w:tcPr>
            <w:tcW w:w="2334" w:type="dxa"/>
          </w:tcPr>
          <w:p w:rsidR="00EB5ECA" w:rsidRDefault="00FA5750" w:rsidP="0040398C">
            <w:pPr>
              <w:rPr>
                <w:rtl/>
              </w:rPr>
            </w:pPr>
            <w:r>
              <w:rPr>
                <w:rFonts w:hint="cs"/>
                <w:rtl/>
              </w:rPr>
              <w:t xml:space="preserve">سيارات </w:t>
            </w: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FA5750" w:rsidP="0040398C">
            <w:pPr>
              <w:rPr>
                <w:rtl/>
              </w:rPr>
            </w:pPr>
            <w:r>
              <w:rPr>
                <w:rFonts w:hint="cs"/>
                <w:rtl/>
              </w:rPr>
              <w:t>150000</w:t>
            </w:r>
          </w:p>
        </w:tc>
        <w:tc>
          <w:tcPr>
            <w:tcW w:w="2334" w:type="dxa"/>
          </w:tcPr>
          <w:p w:rsidR="00EB5ECA" w:rsidRDefault="00FA5750" w:rsidP="0040398C">
            <w:pPr>
              <w:rPr>
                <w:rtl/>
              </w:rPr>
            </w:pPr>
            <w:r>
              <w:rPr>
                <w:rFonts w:hint="cs"/>
                <w:rtl/>
              </w:rPr>
              <w:t>مجمع استهلاك سيارات</w:t>
            </w: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FA5750" w:rsidP="0040398C">
            <w:pPr>
              <w:rPr>
                <w:rtl/>
              </w:rPr>
            </w:pPr>
            <w:r>
              <w:rPr>
                <w:rFonts w:hint="cs"/>
                <w:rtl/>
              </w:rPr>
              <w:t>240000</w:t>
            </w:r>
          </w:p>
        </w:tc>
        <w:tc>
          <w:tcPr>
            <w:tcW w:w="2334" w:type="dxa"/>
          </w:tcPr>
          <w:p w:rsidR="00EB5ECA" w:rsidRDefault="00FA5750" w:rsidP="0040398C">
            <w:pPr>
              <w:rPr>
                <w:rtl/>
              </w:rPr>
            </w:pPr>
            <w:r>
              <w:rPr>
                <w:rFonts w:hint="cs"/>
                <w:rtl/>
              </w:rPr>
              <w:t>إيرادات صيانة</w:t>
            </w: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FA5750" w:rsidP="0040398C">
            <w:pPr>
              <w:rPr>
                <w:rtl/>
              </w:rPr>
            </w:pPr>
            <w:r>
              <w:rPr>
                <w:rFonts w:hint="cs"/>
                <w:rtl/>
              </w:rPr>
              <w:t>60000</w:t>
            </w:r>
          </w:p>
        </w:tc>
        <w:tc>
          <w:tcPr>
            <w:tcW w:w="2334" w:type="dxa"/>
          </w:tcPr>
          <w:p w:rsidR="00EB5ECA" w:rsidRDefault="00FA5750" w:rsidP="0040398C">
            <w:pPr>
              <w:rPr>
                <w:rtl/>
              </w:rPr>
            </w:pPr>
            <w:r>
              <w:rPr>
                <w:rFonts w:hint="cs"/>
                <w:rtl/>
              </w:rPr>
              <w:t>مصروف إيجار مقدم</w:t>
            </w: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FA5750" w:rsidP="0040398C">
            <w:pPr>
              <w:rPr>
                <w:rtl/>
              </w:rPr>
            </w:pPr>
            <w:r>
              <w:rPr>
                <w:rFonts w:hint="cs"/>
                <w:rtl/>
              </w:rPr>
              <w:t>300000</w:t>
            </w:r>
          </w:p>
        </w:tc>
        <w:tc>
          <w:tcPr>
            <w:tcW w:w="2334" w:type="dxa"/>
          </w:tcPr>
          <w:p w:rsidR="00EB5ECA" w:rsidRDefault="00EB5ECA" w:rsidP="0040398C">
            <w:pPr>
              <w:rPr>
                <w:rtl/>
              </w:rPr>
            </w:pPr>
            <w:r>
              <w:rPr>
                <w:rFonts w:hint="cs"/>
                <w:rtl/>
              </w:rPr>
              <w:t xml:space="preserve">رأس المال </w:t>
            </w: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FA5750" w:rsidP="0040398C">
            <w:pPr>
              <w:rPr>
                <w:rtl/>
              </w:rPr>
            </w:pPr>
            <w:r>
              <w:rPr>
                <w:rFonts w:hint="cs"/>
                <w:rtl/>
              </w:rPr>
              <w:t>120000</w:t>
            </w:r>
          </w:p>
        </w:tc>
        <w:tc>
          <w:tcPr>
            <w:tcW w:w="2334" w:type="dxa"/>
          </w:tcPr>
          <w:p w:rsidR="00EB5ECA" w:rsidRDefault="00FA5750" w:rsidP="0040398C">
            <w:pPr>
              <w:rPr>
                <w:rtl/>
              </w:rPr>
            </w:pPr>
            <w:r>
              <w:rPr>
                <w:rFonts w:hint="cs"/>
                <w:rtl/>
              </w:rPr>
              <w:t>رواتب وأجور</w:t>
            </w: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FA5750" w:rsidP="0040398C">
            <w:pPr>
              <w:rPr>
                <w:rtl/>
              </w:rPr>
            </w:pPr>
            <w:r>
              <w:rPr>
                <w:rFonts w:hint="cs"/>
                <w:rtl/>
              </w:rPr>
              <w:t>؟؟؟</w:t>
            </w:r>
          </w:p>
        </w:tc>
        <w:tc>
          <w:tcPr>
            <w:tcW w:w="2334" w:type="dxa"/>
          </w:tcPr>
          <w:p w:rsidR="00EB5ECA" w:rsidRDefault="00FA5750" w:rsidP="0040398C">
            <w:pPr>
              <w:rPr>
                <w:rtl/>
              </w:rPr>
            </w:pPr>
            <w:r>
              <w:rPr>
                <w:rFonts w:hint="cs"/>
                <w:rtl/>
              </w:rPr>
              <w:t>جاري المالك</w:t>
            </w: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EB5ECA" w:rsidP="0040398C">
            <w:pPr>
              <w:rPr>
                <w:rtl/>
              </w:rPr>
            </w:pPr>
          </w:p>
        </w:tc>
        <w:tc>
          <w:tcPr>
            <w:tcW w:w="2334" w:type="dxa"/>
          </w:tcPr>
          <w:p w:rsidR="00EB5ECA" w:rsidRDefault="00EB5ECA" w:rsidP="0040398C">
            <w:pPr>
              <w:rPr>
                <w:rtl/>
              </w:rPr>
            </w:pP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EB5ECA" w:rsidP="0040398C">
            <w:pPr>
              <w:rPr>
                <w:rtl/>
              </w:rPr>
            </w:pPr>
          </w:p>
        </w:tc>
        <w:tc>
          <w:tcPr>
            <w:tcW w:w="2334" w:type="dxa"/>
          </w:tcPr>
          <w:p w:rsidR="00EB5ECA" w:rsidRDefault="00EB5ECA" w:rsidP="0040398C">
            <w:pPr>
              <w:rPr>
                <w:rtl/>
              </w:rPr>
            </w:pP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EB5ECA" w:rsidP="0040398C">
            <w:pPr>
              <w:rPr>
                <w:rtl/>
              </w:rPr>
            </w:pPr>
          </w:p>
        </w:tc>
        <w:tc>
          <w:tcPr>
            <w:tcW w:w="2334" w:type="dxa"/>
          </w:tcPr>
          <w:p w:rsidR="00EB5ECA" w:rsidRDefault="00EB5ECA" w:rsidP="0040398C">
            <w:pPr>
              <w:rPr>
                <w:rtl/>
              </w:rPr>
            </w:pP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EB5ECA" w:rsidP="0040398C">
            <w:pPr>
              <w:rPr>
                <w:rtl/>
              </w:rPr>
            </w:pPr>
          </w:p>
        </w:tc>
        <w:tc>
          <w:tcPr>
            <w:tcW w:w="2334" w:type="dxa"/>
          </w:tcPr>
          <w:p w:rsidR="00EB5ECA" w:rsidRDefault="00EB5ECA" w:rsidP="0040398C">
            <w:pPr>
              <w:rPr>
                <w:rtl/>
              </w:rPr>
            </w:pP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EB5ECA" w:rsidP="0040398C">
            <w:pPr>
              <w:rPr>
                <w:rtl/>
              </w:rPr>
            </w:pPr>
          </w:p>
        </w:tc>
        <w:tc>
          <w:tcPr>
            <w:tcW w:w="2334" w:type="dxa"/>
          </w:tcPr>
          <w:p w:rsidR="00EB5ECA" w:rsidRDefault="00EB5ECA" w:rsidP="0040398C">
            <w:pPr>
              <w:rPr>
                <w:rtl/>
              </w:rPr>
            </w:pP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EB5ECA" w:rsidP="0040398C">
            <w:pPr>
              <w:rPr>
                <w:rtl/>
              </w:rPr>
            </w:pPr>
          </w:p>
        </w:tc>
        <w:tc>
          <w:tcPr>
            <w:tcW w:w="2334" w:type="dxa"/>
          </w:tcPr>
          <w:p w:rsidR="00EB5ECA" w:rsidRDefault="00EB5ECA" w:rsidP="0040398C">
            <w:pPr>
              <w:rPr>
                <w:rtl/>
              </w:rPr>
            </w:pP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EB5ECA" w:rsidP="0040398C">
            <w:pPr>
              <w:rPr>
                <w:rtl/>
              </w:rPr>
            </w:pPr>
          </w:p>
        </w:tc>
        <w:tc>
          <w:tcPr>
            <w:tcW w:w="2334" w:type="dxa"/>
          </w:tcPr>
          <w:p w:rsidR="00EB5ECA" w:rsidRDefault="00EB5ECA" w:rsidP="0040398C">
            <w:pPr>
              <w:rPr>
                <w:rtl/>
              </w:rPr>
            </w:pP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EB5ECA" w:rsidP="0040398C">
            <w:pPr>
              <w:rPr>
                <w:rtl/>
              </w:rPr>
            </w:pPr>
          </w:p>
        </w:tc>
        <w:tc>
          <w:tcPr>
            <w:tcW w:w="2334" w:type="dxa"/>
          </w:tcPr>
          <w:p w:rsidR="00EB5ECA" w:rsidRDefault="00EB5ECA" w:rsidP="0040398C">
            <w:pPr>
              <w:rPr>
                <w:rtl/>
              </w:rPr>
            </w:pP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r w:rsidR="00EB5ECA" w:rsidTr="0040398C">
        <w:tc>
          <w:tcPr>
            <w:tcW w:w="992" w:type="dxa"/>
          </w:tcPr>
          <w:p w:rsidR="00EB5ECA" w:rsidRDefault="00EB5ECA" w:rsidP="0040398C">
            <w:pPr>
              <w:rPr>
                <w:rtl/>
              </w:rPr>
            </w:pPr>
          </w:p>
        </w:tc>
        <w:tc>
          <w:tcPr>
            <w:tcW w:w="2334" w:type="dxa"/>
          </w:tcPr>
          <w:p w:rsidR="00EB5ECA" w:rsidRDefault="00EB5ECA" w:rsidP="0040398C">
            <w:pPr>
              <w:rPr>
                <w:rtl/>
              </w:rPr>
            </w:pPr>
          </w:p>
        </w:tc>
        <w:tc>
          <w:tcPr>
            <w:tcW w:w="652" w:type="dxa"/>
          </w:tcPr>
          <w:p w:rsidR="00EB5ECA" w:rsidRDefault="00EB5ECA" w:rsidP="0040398C">
            <w:pPr>
              <w:rPr>
                <w:rtl/>
              </w:rPr>
            </w:pPr>
          </w:p>
        </w:tc>
        <w:tc>
          <w:tcPr>
            <w:tcW w:w="780" w:type="dxa"/>
          </w:tcPr>
          <w:p w:rsidR="00EB5ECA" w:rsidRDefault="00EB5ECA" w:rsidP="0040398C">
            <w:pPr>
              <w:rPr>
                <w:rtl/>
              </w:rPr>
            </w:pPr>
          </w:p>
        </w:tc>
        <w:tc>
          <w:tcPr>
            <w:tcW w:w="547" w:type="dxa"/>
          </w:tcPr>
          <w:p w:rsidR="00EB5ECA" w:rsidRDefault="00EB5ECA" w:rsidP="0040398C">
            <w:pPr>
              <w:rPr>
                <w:rtl/>
              </w:rPr>
            </w:pPr>
          </w:p>
        </w:tc>
        <w:tc>
          <w:tcPr>
            <w:tcW w:w="594" w:type="dxa"/>
          </w:tcPr>
          <w:p w:rsidR="00EB5ECA" w:rsidRDefault="00EB5ECA" w:rsidP="0040398C">
            <w:pPr>
              <w:rPr>
                <w:rtl/>
              </w:rPr>
            </w:pPr>
          </w:p>
        </w:tc>
        <w:tc>
          <w:tcPr>
            <w:tcW w:w="625" w:type="dxa"/>
          </w:tcPr>
          <w:p w:rsidR="00EB5ECA" w:rsidRDefault="00EB5ECA" w:rsidP="0040398C">
            <w:pPr>
              <w:rPr>
                <w:rtl/>
              </w:rPr>
            </w:pPr>
          </w:p>
        </w:tc>
        <w:tc>
          <w:tcPr>
            <w:tcW w:w="689" w:type="dxa"/>
          </w:tcPr>
          <w:p w:rsidR="00EB5ECA" w:rsidRDefault="00EB5ECA" w:rsidP="0040398C">
            <w:pPr>
              <w:rPr>
                <w:rtl/>
              </w:rPr>
            </w:pPr>
          </w:p>
        </w:tc>
        <w:tc>
          <w:tcPr>
            <w:tcW w:w="547" w:type="dxa"/>
          </w:tcPr>
          <w:p w:rsidR="00EB5ECA" w:rsidRDefault="00EB5ECA" w:rsidP="0040398C">
            <w:pPr>
              <w:rPr>
                <w:rtl/>
              </w:rPr>
            </w:pPr>
          </w:p>
        </w:tc>
        <w:tc>
          <w:tcPr>
            <w:tcW w:w="565" w:type="dxa"/>
          </w:tcPr>
          <w:p w:rsidR="00EB5ECA" w:rsidRDefault="00EB5ECA" w:rsidP="0040398C">
            <w:pPr>
              <w:rPr>
                <w:rtl/>
              </w:rPr>
            </w:pPr>
          </w:p>
        </w:tc>
        <w:tc>
          <w:tcPr>
            <w:tcW w:w="910" w:type="dxa"/>
          </w:tcPr>
          <w:p w:rsidR="00EB5ECA" w:rsidRDefault="00EB5ECA" w:rsidP="0040398C">
            <w:pPr>
              <w:rPr>
                <w:rtl/>
              </w:rPr>
            </w:pPr>
          </w:p>
        </w:tc>
        <w:tc>
          <w:tcPr>
            <w:tcW w:w="830" w:type="dxa"/>
          </w:tcPr>
          <w:p w:rsidR="00EB5ECA" w:rsidRDefault="00EB5ECA" w:rsidP="0040398C">
            <w:pPr>
              <w:rPr>
                <w:rtl/>
              </w:rPr>
            </w:pPr>
          </w:p>
        </w:tc>
      </w:tr>
    </w:tbl>
    <w:p w:rsidR="00EB5ECA" w:rsidRDefault="00EB5ECA" w:rsidP="00EB5ECA">
      <w:pPr>
        <w:rPr>
          <w:rtl/>
        </w:rPr>
      </w:pPr>
      <w:r>
        <w:rPr>
          <w:rFonts w:hint="cs"/>
          <w:rtl/>
        </w:rPr>
        <w:t>المطلوب:</w:t>
      </w:r>
    </w:p>
    <w:p w:rsidR="00EB5ECA" w:rsidRDefault="00EB5ECA" w:rsidP="00EB5ECA">
      <w:r>
        <w:rPr>
          <w:rFonts w:hint="cs"/>
          <w:rtl/>
        </w:rPr>
        <w:t>أولاً: استكمال ورقة العمل في ضوء المعلومات التالية:</w:t>
      </w:r>
    </w:p>
    <w:p w:rsidR="00EB5ECA" w:rsidRDefault="00FA5750" w:rsidP="00FA5750">
      <w:pPr>
        <w:pStyle w:val="ListParagraph"/>
        <w:numPr>
          <w:ilvl w:val="0"/>
          <w:numId w:val="4"/>
        </w:numPr>
      </w:pPr>
      <w:r>
        <w:rPr>
          <w:rFonts w:hint="cs"/>
          <w:rtl/>
        </w:rPr>
        <w:t>قدر مصروف الاستهلاك السنوي للآلات بمبلغ 30000 ريال</w:t>
      </w:r>
      <w:r w:rsidR="00EB5ECA">
        <w:rPr>
          <w:rFonts w:hint="cs"/>
          <w:rtl/>
        </w:rPr>
        <w:t xml:space="preserve">.  </w:t>
      </w:r>
    </w:p>
    <w:p w:rsidR="00EB5ECA" w:rsidRDefault="00FA5750" w:rsidP="00FA5750">
      <w:pPr>
        <w:pStyle w:val="ListParagraph"/>
        <w:numPr>
          <w:ilvl w:val="0"/>
          <w:numId w:val="4"/>
        </w:numPr>
      </w:pPr>
      <w:r>
        <w:rPr>
          <w:rFonts w:hint="cs"/>
          <w:rtl/>
        </w:rPr>
        <w:t>هناك خدمات صيانة قدمتها المؤسسة لأحد العملاء بمبلغ 10000 ريال لم تحصل قيمتها بعد ولم تسجل بالدفاتر بعد</w:t>
      </w:r>
      <w:r w:rsidR="00EB5ECA">
        <w:rPr>
          <w:rFonts w:hint="cs"/>
          <w:rtl/>
        </w:rPr>
        <w:t xml:space="preserve">. </w:t>
      </w:r>
    </w:p>
    <w:p w:rsidR="00EB5ECA" w:rsidRDefault="00FA5750" w:rsidP="00FA5750">
      <w:pPr>
        <w:pStyle w:val="ListParagraph"/>
        <w:numPr>
          <w:ilvl w:val="0"/>
          <w:numId w:val="4"/>
        </w:numPr>
      </w:pPr>
      <w:r>
        <w:rPr>
          <w:rFonts w:hint="cs"/>
          <w:rtl/>
        </w:rPr>
        <w:t>يمثل مصروف الإيجار المقدم مبلغ إيجار ستة شهور سددته المؤسسة في 01/12/1424 هـ عن مبنى جديد تم استئجاره في نفس التاريخ، وقد جرت عادة المؤجر على التنازل عن قيمة إيجار الشهرين الأولين عند بداية عقد الإيجار</w:t>
      </w:r>
      <w:r w:rsidR="00EB5ECA">
        <w:rPr>
          <w:rFonts w:hint="cs"/>
          <w:rtl/>
        </w:rPr>
        <w:t xml:space="preserve">. </w:t>
      </w:r>
    </w:p>
    <w:p w:rsidR="00EB5ECA" w:rsidRDefault="00EB5ECA" w:rsidP="00FA5750">
      <w:pPr>
        <w:pStyle w:val="ListParagraph"/>
        <w:ind w:left="780"/>
        <w:rPr>
          <w:rtl/>
        </w:rPr>
      </w:pPr>
      <w:r>
        <w:rPr>
          <w:rFonts w:hint="cs"/>
          <w:b/>
          <w:bCs/>
          <w:u w:val="single"/>
          <w:rtl/>
        </w:rPr>
        <w:t xml:space="preserve">ثانيًا: </w:t>
      </w:r>
      <w:r w:rsidR="00FA5750">
        <w:rPr>
          <w:rFonts w:hint="cs"/>
          <w:b/>
          <w:bCs/>
          <w:u w:val="single"/>
          <w:rtl/>
        </w:rPr>
        <w:t>تصوير قائمة المركز المالي المرتبة (المبوبة)</w:t>
      </w:r>
      <w:r>
        <w:rPr>
          <w:rFonts w:hint="cs"/>
          <w:rtl/>
        </w:rPr>
        <w:t xml:space="preserve">. </w:t>
      </w:r>
    </w:p>
    <w:p w:rsidR="002B46D5" w:rsidRDefault="002B46D5">
      <w:pPr>
        <w:bidi w:val="0"/>
      </w:pPr>
      <w:r>
        <w:rPr>
          <w:rtl/>
        </w:rPr>
        <w:br w:type="page"/>
      </w:r>
    </w:p>
    <w:p w:rsidR="002B46D5" w:rsidRDefault="002B46D5" w:rsidP="002B46D5">
      <w:pPr>
        <w:rPr>
          <w:rtl/>
        </w:rPr>
      </w:pPr>
      <w:r>
        <w:rPr>
          <w:rFonts w:hint="cs"/>
          <w:rtl/>
        </w:rPr>
        <w:lastRenderedPageBreak/>
        <w:t xml:space="preserve">السؤال الثالث: أكمل الفراغات التالية بكلمة أو كلمتين بدون إسهاب: </w:t>
      </w:r>
    </w:p>
    <w:p w:rsidR="002B46D5" w:rsidRDefault="002B46D5" w:rsidP="002B46D5">
      <w:pPr>
        <w:pStyle w:val="ListParagraph"/>
        <w:numPr>
          <w:ilvl w:val="0"/>
          <w:numId w:val="5"/>
        </w:numPr>
        <w:jc w:val="both"/>
      </w:pPr>
      <w:r>
        <w:rPr>
          <w:rFonts w:hint="cs"/>
          <w:rtl/>
        </w:rPr>
        <w:t>يجب الاستمرار في تطبيق نفس السياسات والطرق المحاسبية من سنة لأخرى تطبيقًا لمفهوم....................، في حين أنه يمكن الخروج عن تطبيق السياسات والطرق المحاسبية إذا كان ذلك لا يؤثر على عدالة القوائم المالية تطبيقًا لمفهوم ......................</w:t>
      </w:r>
    </w:p>
    <w:p w:rsidR="002B46D5" w:rsidRDefault="002B46D5" w:rsidP="002B46D5">
      <w:pPr>
        <w:pStyle w:val="ListParagraph"/>
        <w:numPr>
          <w:ilvl w:val="0"/>
          <w:numId w:val="5"/>
        </w:numPr>
      </w:pPr>
      <w:r>
        <w:rPr>
          <w:rFonts w:hint="cs"/>
          <w:rtl/>
        </w:rPr>
        <w:t>يتم تحقيق المقارنة الأفقية بين القوائم المالية للمنشآت المختلفة عن نفس السنة والمقارنة الرأسية بين السنوات المختلفة لنفس المنشأة تطبيقًا لمفهوم ...................................</w:t>
      </w:r>
    </w:p>
    <w:p w:rsidR="002B46D5" w:rsidRDefault="002B46D5" w:rsidP="002B46D5">
      <w:pPr>
        <w:pStyle w:val="ListParagraph"/>
        <w:numPr>
          <w:ilvl w:val="0"/>
          <w:numId w:val="5"/>
        </w:numPr>
      </w:pPr>
      <w:r>
        <w:rPr>
          <w:rFonts w:hint="cs"/>
          <w:rtl/>
        </w:rPr>
        <w:t>إذا أظهرت قائمة المركز المالي المبوبة لمنشأة العليا في 30/12/1424 أن مجموع الأصول 720000 ريال، وأن مجموع الخصوم 500000 ريال، وكانت مسحوبات المالك خلال السنة 100000 ريال، كما كان مجموع حقوق الملكية بميزان المراجعة قبل التسويات 150000 ريال، وكان إجمالي الإيردات عن السنة 470000 ريال، فإن هذا يعني أن إجمالي المصروفات الظاهرة بقائمة الدخل تبلغ.....................</w:t>
      </w:r>
    </w:p>
    <w:p w:rsidR="002B46D5" w:rsidRDefault="002B46D5" w:rsidP="002B46D5">
      <w:pPr>
        <w:pStyle w:val="ListParagraph"/>
        <w:numPr>
          <w:ilvl w:val="0"/>
          <w:numId w:val="5"/>
        </w:numPr>
        <w:rPr>
          <w:rFonts w:hint="cs"/>
        </w:rPr>
      </w:pPr>
      <w:r>
        <w:rPr>
          <w:rFonts w:hint="cs"/>
          <w:rtl/>
        </w:rPr>
        <w:t>الحسابات التي تظهر بميزان المراجعة لأرصدة ما بعد الإقفال هي.................................</w:t>
      </w:r>
    </w:p>
    <w:p w:rsidR="002B46D5" w:rsidRDefault="002B46D5" w:rsidP="002B46D5">
      <w:pPr>
        <w:pStyle w:val="ListParagraph"/>
        <w:numPr>
          <w:ilvl w:val="0"/>
          <w:numId w:val="5"/>
        </w:numPr>
        <w:rPr>
          <w:rFonts w:hint="cs"/>
        </w:rPr>
      </w:pPr>
      <w:r>
        <w:rPr>
          <w:rFonts w:hint="cs"/>
          <w:rtl/>
        </w:rPr>
        <w:t xml:space="preserve">أي ..................... في أحد الأصول لابد وأن يتبعه ..................... مماثل في أحد حسابات الخصوم أو أحد حسابات حقوق الملكية أو زيادة في أصل آخر. </w:t>
      </w:r>
    </w:p>
    <w:p w:rsidR="00EB5ECA" w:rsidRDefault="002B46D5" w:rsidP="002B46D5">
      <w:pPr>
        <w:rPr>
          <w:rFonts w:hint="cs"/>
          <w:rtl/>
        </w:rPr>
      </w:pPr>
      <w:r>
        <w:rPr>
          <w:rFonts w:hint="cs"/>
          <w:rtl/>
        </w:rPr>
        <w:t>ثانيًا</w:t>
      </w:r>
      <w:r w:rsidR="00EB5ECA">
        <w:rPr>
          <w:rFonts w:hint="cs"/>
          <w:rtl/>
        </w:rPr>
        <w:t xml:space="preserve">: </w:t>
      </w:r>
      <w:r>
        <w:rPr>
          <w:rFonts w:hint="cs"/>
          <w:rtl/>
        </w:rPr>
        <w:t>فيما يلي بعض الأرصدة المستخرجة من دفاتر منشأة العروبة التجارية بعد إجراء بعض التسويات وذلك في 30/12/1424 هـ</w:t>
      </w:r>
      <w:r w:rsidR="00EB5ECA">
        <w:rPr>
          <w:rFonts w:hint="cs"/>
          <w:rtl/>
        </w:rPr>
        <w:t xml:space="preserve">. </w:t>
      </w:r>
    </w:p>
    <w:tbl>
      <w:tblPr>
        <w:tblStyle w:val="TableGrid"/>
        <w:bidiVisual/>
        <w:tblW w:w="0" w:type="auto"/>
        <w:tblLook w:val="04A0"/>
      </w:tblPr>
      <w:tblGrid>
        <w:gridCol w:w="1610"/>
        <w:gridCol w:w="1842"/>
        <w:gridCol w:w="5070"/>
      </w:tblGrid>
      <w:tr w:rsidR="002B46D5" w:rsidTr="002B46D5">
        <w:tc>
          <w:tcPr>
            <w:tcW w:w="1610" w:type="dxa"/>
          </w:tcPr>
          <w:p w:rsidR="002B46D5" w:rsidRDefault="002B46D5" w:rsidP="00762833">
            <w:pPr>
              <w:jc w:val="center"/>
              <w:rPr>
                <w:rtl/>
              </w:rPr>
            </w:pPr>
            <w:r>
              <w:rPr>
                <w:rFonts w:hint="cs"/>
                <w:rtl/>
              </w:rPr>
              <w:t>مدين</w:t>
            </w:r>
          </w:p>
        </w:tc>
        <w:tc>
          <w:tcPr>
            <w:tcW w:w="1842" w:type="dxa"/>
          </w:tcPr>
          <w:p w:rsidR="002B46D5" w:rsidRDefault="002B46D5" w:rsidP="00762833">
            <w:pPr>
              <w:jc w:val="center"/>
              <w:rPr>
                <w:rtl/>
              </w:rPr>
            </w:pPr>
            <w:r>
              <w:rPr>
                <w:rFonts w:hint="cs"/>
                <w:rtl/>
              </w:rPr>
              <w:t>دائن</w:t>
            </w:r>
          </w:p>
        </w:tc>
        <w:tc>
          <w:tcPr>
            <w:tcW w:w="5070" w:type="dxa"/>
          </w:tcPr>
          <w:p w:rsidR="002B46D5" w:rsidRDefault="002B46D5" w:rsidP="00762833">
            <w:pPr>
              <w:jc w:val="center"/>
              <w:rPr>
                <w:rtl/>
              </w:rPr>
            </w:pPr>
            <w:r>
              <w:rPr>
                <w:rFonts w:hint="cs"/>
                <w:rtl/>
              </w:rPr>
              <w:t>بيان</w:t>
            </w:r>
          </w:p>
        </w:tc>
      </w:tr>
      <w:tr w:rsidR="00762833" w:rsidTr="002B46D5">
        <w:tc>
          <w:tcPr>
            <w:tcW w:w="1610" w:type="dxa"/>
          </w:tcPr>
          <w:p w:rsidR="00762833" w:rsidRDefault="00762833" w:rsidP="00762833">
            <w:pPr>
              <w:jc w:val="center"/>
              <w:rPr>
                <w:rFonts w:hint="cs"/>
                <w:rtl/>
              </w:rPr>
            </w:pPr>
            <w:r>
              <w:rPr>
                <w:rFonts w:hint="cs"/>
                <w:rtl/>
              </w:rPr>
              <w:t>500000</w:t>
            </w:r>
          </w:p>
        </w:tc>
        <w:tc>
          <w:tcPr>
            <w:tcW w:w="1842" w:type="dxa"/>
          </w:tcPr>
          <w:p w:rsidR="00762833" w:rsidRDefault="00762833" w:rsidP="00762833">
            <w:pPr>
              <w:jc w:val="center"/>
              <w:rPr>
                <w:rFonts w:hint="cs"/>
                <w:rtl/>
              </w:rPr>
            </w:pPr>
            <w:r>
              <w:rPr>
                <w:rFonts w:hint="cs"/>
                <w:rtl/>
              </w:rPr>
              <w:t>850000</w:t>
            </w:r>
          </w:p>
        </w:tc>
        <w:tc>
          <w:tcPr>
            <w:tcW w:w="5070" w:type="dxa"/>
          </w:tcPr>
          <w:p w:rsidR="00762833" w:rsidRDefault="00762833" w:rsidP="00762833">
            <w:pPr>
              <w:jc w:val="both"/>
              <w:rPr>
                <w:rFonts w:hint="cs"/>
                <w:rtl/>
              </w:rPr>
            </w:pPr>
            <w:r>
              <w:rPr>
                <w:rFonts w:hint="cs"/>
                <w:rtl/>
              </w:rPr>
              <w:t>مبيعات ومشتريات</w:t>
            </w:r>
          </w:p>
        </w:tc>
      </w:tr>
      <w:tr w:rsidR="00762833" w:rsidTr="002B46D5">
        <w:tc>
          <w:tcPr>
            <w:tcW w:w="1610" w:type="dxa"/>
          </w:tcPr>
          <w:p w:rsidR="00762833" w:rsidRDefault="00762833" w:rsidP="00762833">
            <w:pPr>
              <w:jc w:val="center"/>
              <w:rPr>
                <w:rFonts w:hint="cs"/>
                <w:rtl/>
              </w:rPr>
            </w:pPr>
            <w:r>
              <w:rPr>
                <w:rFonts w:hint="cs"/>
                <w:rtl/>
              </w:rPr>
              <w:t>50000</w:t>
            </w:r>
          </w:p>
        </w:tc>
        <w:tc>
          <w:tcPr>
            <w:tcW w:w="1842" w:type="dxa"/>
          </w:tcPr>
          <w:p w:rsidR="00762833" w:rsidRDefault="00762833" w:rsidP="00762833">
            <w:pPr>
              <w:jc w:val="center"/>
              <w:rPr>
                <w:rFonts w:hint="cs"/>
                <w:rtl/>
              </w:rPr>
            </w:pPr>
            <w:r>
              <w:rPr>
                <w:rFonts w:hint="cs"/>
                <w:rtl/>
              </w:rPr>
              <w:t>20000</w:t>
            </w:r>
          </w:p>
        </w:tc>
        <w:tc>
          <w:tcPr>
            <w:tcW w:w="5070" w:type="dxa"/>
          </w:tcPr>
          <w:p w:rsidR="00762833" w:rsidRDefault="00762833" w:rsidP="00762833">
            <w:pPr>
              <w:jc w:val="both"/>
              <w:rPr>
                <w:rFonts w:hint="cs"/>
                <w:rtl/>
              </w:rPr>
            </w:pPr>
            <w:r>
              <w:rPr>
                <w:rFonts w:hint="cs"/>
                <w:rtl/>
              </w:rPr>
              <w:t>مردودات ومسموحات</w:t>
            </w:r>
          </w:p>
        </w:tc>
      </w:tr>
      <w:tr w:rsidR="00762833" w:rsidTr="002B46D5">
        <w:tc>
          <w:tcPr>
            <w:tcW w:w="1610" w:type="dxa"/>
          </w:tcPr>
          <w:p w:rsidR="00762833" w:rsidRDefault="00762833" w:rsidP="00762833">
            <w:pPr>
              <w:jc w:val="center"/>
              <w:rPr>
                <w:rFonts w:hint="cs"/>
                <w:rtl/>
              </w:rPr>
            </w:pPr>
          </w:p>
        </w:tc>
        <w:tc>
          <w:tcPr>
            <w:tcW w:w="1842" w:type="dxa"/>
          </w:tcPr>
          <w:p w:rsidR="00762833" w:rsidRDefault="00762833" w:rsidP="00762833">
            <w:pPr>
              <w:jc w:val="center"/>
              <w:rPr>
                <w:rFonts w:hint="cs"/>
                <w:rtl/>
              </w:rPr>
            </w:pPr>
            <w:r>
              <w:rPr>
                <w:rFonts w:hint="cs"/>
                <w:rtl/>
              </w:rPr>
              <w:t>10000</w:t>
            </w:r>
          </w:p>
        </w:tc>
        <w:tc>
          <w:tcPr>
            <w:tcW w:w="5070" w:type="dxa"/>
          </w:tcPr>
          <w:p w:rsidR="00762833" w:rsidRDefault="00762833" w:rsidP="00762833">
            <w:pPr>
              <w:jc w:val="both"/>
              <w:rPr>
                <w:rFonts w:hint="cs"/>
                <w:rtl/>
              </w:rPr>
            </w:pPr>
            <w:r>
              <w:rPr>
                <w:rFonts w:hint="cs"/>
                <w:rtl/>
              </w:rPr>
              <w:t>خصم نقدي</w:t>
            </w:r>
          </w:p>
        </w:tc>
      </w:tr>
      <w:tr w:rsidR="00762833" w:rsidTr="002B46D5">
        <w:tc>
          <w:tcPr>
            <w:tcW w:w="1610" w:type="dxa"/>
          </w:tcPr>
          <w:p w:rsidR="00762833" w:rsidRDefault="00762833" w:rsidP="00762833">
            <w:pPr>
              <w:jc w:val="center"/>
              <w:rPr>
                <w:rFonts w:hint="cs"/>
                <w:rtl/>
              </w:rPr>
            </w:pPr>
            <w:r>
              <w:rPr>
                <w:rFonts w:hint="cs"/>
                <w:rtl/>
              </w:rPr>
              <w:t>60000</w:t>
            </w:r>
          </w:p>
        </w:tc>
        <w:tc>
          <w:tcPr>
            <w:tcW w:w="1842" w:type="dxa"/>
          </w:tcPr>
          <w:p w:rsidR="00762833" w:rsidRDefault="00762833" w:rsidP="00762833">
            <w:pPr>
              <w:jc w:val="center"/>
              <w:rPr>
                <w:rFonts w:hint="cs"/>
                <w:rtl/>
              </w:rPr>
            </w:pPr>
          </w:p>
        </w:tc>
        <w:tc>
          <w:tcPr>
            <w:tcW w:w="5070" w:type="dxa"/>
          </w:tcPr>
          <w:p w:rsidR="00762833" w:rsidRDefault="00762833" w:rsidP="00762833">
            <w:pPr>
              <w:jc w:val="both"/>
              <w:rPr>
                <w:rFonts w:hint="cs"/>
                <w:rtl/>
              </w:rPr>
            </w:pPr>
            <w:r>
              <w:rPr>
                <w:rFonts w:hint="cs"/>
                <w:rtl/>
              </w:rPr>
              <w:t>م. نقل مشتريات</w:t>
            </w:r>
          </w:p>
        </w:tc>
      </w:tr>
      <w:tr w:rsidR="00762833" w:rsidTr="002B46D5">
        <w:tc>
          <w:tcPr>
            <w:tcW w:w="1610" w:type="dxa"/>
          </w:tcPr>
          <w:p w:rsidR="00762833" w:rsidRDefault="00762833" w:rsidP="00762833">
            <w:pPr>
              <w:jc w:val="center"/>
              <w:rPr>
                <w:rFonts w:hint="cs"/>
                <w:rtl/>
              </w:rPr>
            </w:pPr>
            <w:r>
              <w:rPr>
                <w:rFonts w:hint="cs"/>
                <w:rtl/>
              </w:rPr>
              <w:t>45000</w:t>
            </w:r>
          </w:p>
        </w:tc>
        <w:tc>
          <w:tcPr>
            <w:tcW w:w="1842" w:type="dxa"/>
          </w:tcPr>
          <w:p w:rsidR="00762833" w:rsidRDefault="00762833" w:rsidP="00762833">
            <w:pPr>
              <w:jc w:val="center"/>
              <w:rPr>
                <w:rFonts w:hint="cs"/>
                <w:rtl/>
              </w:rPr>
            </w:pPr>
          </w:p>
        </w:tc>
        <w:tc>
          <w:tcPr>
            <w:tcW w:w="5070" w:type="dxa"/>
          </w:tcPr>
          <w:p w:rsidR="00762833" w:rsidRDefault="00762833" w:rsidP="00762833">
            <w:pPr>
              <w:jc w:val="both"/>
              <w:rPr>
                <w:rFonts w:hint="cs"/>
                <w:rtl/>
              </w:rPr>
            </w:pPr>
            <w:r>
              <w:rPr>
                <w:rFonts w:hint="cs"/>
                <w:rtl/>
              </w:rPr>
              <w:t>م. نقل مبيعات</w:t>
            </w:r>
          </w:p>
        </w:tc>
      </w:tr>
      <w:tr w:rsidR="00762833" w:rsidTr="002B46D5">
        <w:tc>
          <w:tcPr>
            <w:tcW w:w="1610" w:type="dxa"/>
          </w:tcPr>
          <w:p w:rsidR="00762833" w:rsidRDefault="00762833" w:rsidP="00762833">
            <w:pPr>
              <w:jc w:val="center"/>
              <w:rPr>
                <w:rFonts w:hint="cs"/>
                <w:rtl/>
              </w:rPr>
            </w:pPr>
            <w:r>
              <w:rPr>
                <w:rFonts w:hint="cs"/>
                <w:rtl/>
              </w:rPr>
              <w:t>400000</w:t>
            </w:r>
          </w:p>
        </w:tc>
        <w:tc>
          <w:tcPr>
            <w:tcW w:w="1842" w:type="dxa"/>
          </w:tcPr>
          <w:p w:rsidR="00762833" w:rsidRDefault="00762833" w:rsidP="00762833">
            <w:pPr>
              <w:jc w:val="center"/>
              <w:rPr>
                <w:rFonts w:hint="cs"/>
                <w:rtl/>
              </w:rPr>
            </w:pPr>
            <w:r>
              <w:rPr>
                <w:rFonts w:hint="cs"/>
                <w:rtl/>
              </w:rPr>
              <w:t>100000</w:t>
            </w:r>
          </w:p>
        </w:tc>
        <w:tc>
          <w:tcPr>
            <w:tcW w:w="5070" w:type="dxa"/>
          </w:tcPr>
          <w:p w:rsidR="00762833" w:rsidRDefault="00762833" w:rsidP="00762833">
            <w:pPr>
              <w:jc w:val="both"/>
              <w:rPr>
                <w:rFonts w:hint="cs"/>
                <w:rtl/>
              </w:rPr>
            </w:pPr>
            <w:r>
              <w:rPr>
                <w:rFonts w:hint="cs"/>
                <w:rtl/>
              </w:rPr>
              <w:t xml:space="preserve">سيارات نقل البضاعة </w:t>
            </w:r>
            <w:r>
              <w:rPr>
                <w:rtl/>
              </w:rPr>
              <w:t>–</w:t>
            </w:r>
            <w:r>
              <w:rPr>
                <w:rFonts w:hint="cs"/>
                <w:rtl/>
              </w:rPr>
              <w:t xml:space="preserve"> ومجمع استهلاكها </w:t>
            </w:r>
          </w:p>
        </w:tc>
      </w:tr>
      <w:tr w:rsidR="00762833" w:rsidTr="002B46D5">
        <w:tc>
          <w:tcPr>
            <w:tcW w:w="1610" w:type="dxa"/>
          </w:tcPr>
          <w:p w:rsidR="00762833" w:rsidRDefault="00762833" w:rsidP="00762833">
            <w:pPr>
              <w:jc w:val="center"/>
              <w:rPr>
                <w:rFonts w:hint="cs"/>
                <w:rtl/>
              </w:rPr>
            </w:pPr>
            <w:r>
              <w:rPr>
                <w:rFonts w:hint="cs"/>
                <w:rtl/>
              </w:rPr>
              <w:t>50000</w:t>
            </w:r>
          </w:p>
        </w:tc>
        <w:tc>
          <w:tcPr>
            <w:tcW w:w="1842" w:type="dxa"/>
          </w:tcPr>
          <w:p w:rsidR="00762833" w:rsidRDefault="00762833" w:rsidP="00762833">
            <w:pPr>
              <w:jc w:val="center"/>
              <w:rPr>
                <w:rFonts w:hint="cs"/>
                <w:rtl/>
              </w:rPr>
            </w:pPr>
          </w:p>
        </w:tc>
        <w:tc>
          <w:tcPr>
            <w:tcW w:w="5070" w:type="dxa"/>
          </w:tcPr>
          <w:p w:rsidR="00762833" w:rsidRDefault="00762833" w:rsidP="00762833">
            <w:pPr>
              <w:jc w:val="both"/>
              <w:rPr>
                <w:rFonts w:hint="cs"/>
                <w:rtl/>
              </w:rPr>
            </w:pPr>
            <w:r>
              <w:rPr>
                <w:rFonts w:hint="cs"/>
                <w:rtl/>
              </w:rPr>
              <w:t xml:space="preserve">م. استهلاك سيارات نقل البضاعة </w:t>
            </w:r>
          </w:p>
        </w:tc>
      </w:tr>
      <w:tr w:rsidR="00762833" w:rsidTr="002B46D5">
        <w:tc>
          <w:tcPr>
            <w:tcW w:w="1610" w:type="dxa"/>
          </w:tcPr>
          <w:p w:rsidR="00762833" w:rsidRDefault="00762833" w:rsidP="00762833">
            <w:pPr>
              <w:jc w:val="center"/>
              <w:rPr>
                <w:rFonts w:hint="cs"/>
                <w:rtl/>
              </w:rPr>
            </w:pPr>
            <w:r>
              <w:rPr>
                <w:rFonts w:hint="cs"/>
                <w:rtl/>
              </w:rPr>
              <w:t>150000</w:t>
            </w:r>
          </w:p>
        </w:tc>
        <w:tc>
          <w:tcPr>
            <w:tcW w:w="1842" w:type="dxa"/>
          </w:tcPr>
          <w:p w:rsidR="00762833" w:rsidRDefault="00762833" w:rsidP="00762833">
            <w:pPr>
              <w:jc w:val="center"/>
              <w:rPr>
                <w:rFonts w:hint="cs"/>
                <w:rtl/>
              </w:rPr>
            </w:pPr>
            <w:r>
              <w:rPr>
                <w:rFonts w:hint="cs"/>
                <w:rtl/>
              </w:rPr>
              <w:t>120000</w:t>
            </w:r>
          </w:p>
        </w:tc>
        <w:tc>
          <w:tcPr>
            <w:tcW w:w="5070" w:type="dxa"/>
          </w:tcPr>
          <w:p w:rsidR="00762833" w:rsidRDefault="00762833" w:rsidP="00762833">
            <w:pPr>
              <w:jc w:val="both"/>
              <w:rPr>
                <w:rFonts w:hint="cs"/>
                <w:rtl/>
              </w:rPr>
            </w:pPr>
            <w:r>
              <w:rPr>
                <w:rFonts w:hint="cs"/>
                <w:rtl/>
              </w:rPr>
              <w:t>مدينين ودائنين</w:t>
            </w:r>
          </w:p>
        </w:tc>
      </w:tr>
      <w:tr w:rsidR="00762833" w:rsidTr="002B46D5">
        <w:tc>
          <w:tcPr>
            <w:tcW w:w="1610" w:type="dxa"/>
          </w:tcPr>
          <w:p w:rsidR="00762833" w:rsidRDefault="00762833" w:rsidP="00762833">
            <w:pPr>
              <w:jc w:val="center"/>
              <w:rPr>
                <w:rFonts w:hint="cs"/>
                <w:rtl/>
              </w:rPr>
            </w:pPr>
            <w:r>
              <w:rPr>
                <w:rFonts w:hint="cs"/>
                <w:rtl/>
              </w:rPr>
              <w:t>100000</w:t>
            </w:r>
          </w:p>
        </w:tc>
        <w:tc>
          <w:tcPr>
            <w:tcW w:w="1842" w:type="dxa"/>
          </w:tcPr>
          <w:p w:rsidR="00762833" w:rsidRDefault="00762833" w:rsidP="00762833">
            <w:pPr>
              <w:jc w:val="center"/>
              <w:rPr>
                <w:rFonts w:hint="cs"/>
                <w:rtl/>
              </w:rPr>
            </w:pPr>
            <w:r>
              <w:rPr>
                <w:rFonts w:hint="cs"/>
                <w:rtl/>
              </w:rPr>
              <w:t>400000</w:t>
            </w:r>
          </w:p>
        </w:tc>
        <w:tc>
          <w:tcPr>
            <w:tcW w:w="5070" w:type="dxa"/>
          </w:tcPr>
          <w:p w:rsidR="00762833" w:rsidRDefault="00762833" w:rsidP="00762833">
            <w:pPr>
              <w:jc w:val="both"/>
              <w:rPr>
                <w:rFonts w:hint="cs"/>
                <w:rtl/>
              </w:rPr>
            </w:pPr>
            <w:r>
              <w:rPr>
                <w:rFonts w:hint="cs"/>
                <w:rtl/>
              </w:rPr>
              <w:t>رأس المال وجاري المالك</w:t>
            </w:r>
          </w:p>
        </w:tc>
      </w:tr>
      <w:tr w:rsidR="00762833" w:rsidTr="002B46D5">
        <w:tc>
          <w:tcPr>
            <w:tcW w:w="1610" w:type="dxa"/>
          </w:tcPr>
          <w:p w:rsidR="00762833" w:rsidRDefault="00762833" w:rsidP="00762833">
            <w:pPr>
              <w:jc w:val="center"/>
              <w:rPr>
                <w:rFonts w:hint="cs"/>
                <w:rtl/>
              </w:rPr>
            </w:pPr>
            <w:r>
              <w:rPr>
                <w:rFonts w:hint="cs"/>
                <w:rtl/>
              </w:rPr>
              <w:t>70000</w:t>
            </w:r>
          </w:p>
        </w:tc>
        <w:tc>
          <w:tcPr>
            <w:tcW w:w="1842" w:type="dxa"/>
          </w:tcPr>
          <w:p w:rsidR="00762833" w:rsidRDefault="00762833" w:rsidP="00762833">
            <w:pPr>
              <w:jc w:val="center"/>
              <w:rPr>
                <w:rFonts w:hint="cs"/>
                <w:rtl/>
              </w:rPr>
            </w:pPr>
          </w:p>
        </w:tc>
        <w:tc>
          <w:tcPr>
            <w:tcW w:w="5070" w:type="dxa"/>
          </w:tcPr>
          <w:p w:rsidR="00762833" w:rsidRDefault="00762833" w:rsidP="00762833">
            <w:pPr>
              <w:jc w:val="both"/>
              <w:rPr>
                <w:rFonts w:hint="cs"/>
                <w:rtl/>
              </w:rPr>
            </w:pPr>
            <w:r>
              <w:rPr>
                <w:rFonts w:hint="cs"/>
                <w:rtl/>
              </w:rPr>
              <w:t>مخزون سلعي</w:t>
            </w:r>
          </w:p>
        </w:tc>
      </w:tr>
      <w:tr w:rsidR="00762833" w:rsidTr="002B46D5">
        <w:tc>
          <w:tcPr>
            <w:tcW w:w="1610" w:type="dxa"/>
          </w:tcPr>
          <w:p w:rsidR="00762833" w:rsidRDefault="00762833" w:rsidP="00762833">
            <w:pPr>
              <w:jc w:val="center"/>
              <w:rPr>
                <w:rFonts w:hint="cs"/>
                <w:rtl/>
              </w:rPr>
            </w:pPr>
            <w:r>
              <w:rPr>
                <w:rFonts w:hint="cs"/>
                <w:rtl/>
              </w:rPr>
              <w:t>125000</w:t>
            </w:r>
          </w:p>
        </w:tc>
        <w:tc>
          <w:tcPr>
            <w:tcW w:w="1842" w:type="dxa"/>
          </w:tcPr>
          <w:p w:rsidR="00762833" w:rsidRDefault="00762833" w:rsidP="00762833">
            <w:pPr>
              <w:jc w:val="center"/>
              <w:rPr>
                <w:rFonts w:hint="cs"/>
                <w:rtl/>
              </w:rPr>
            </w:pPr>
          </w:p>
        </w:tc>
        <w:tc>
          <w:tcPr>
            <w:tcW w:w="5070" w:type="dxa"/>
          </w:tcPr>
          <w:p w:rsidR="00762833" w:rsidRDefault="00762833" w:rsidP="00762833">
            <w:pPr>
              <w:jc w:val="both"/>
              <w:rPr>
                <w:rFonts w:hint="cs"/>
                <w:rtl/>
              </w:rPr>
            </w:pPr>
            <w:r>
              <w:rPr>
                <w:rFonts w:hint="cs"/>
                <w:rtl/>
              </w:rPr>
              <w:t xml:space="preserve">م. إدارية مختلفة </w:t>
            </w:r>
          </w:p>
        </w:tc>
      </w:tr>
      <w:tr w:rsidR="00762833" w:rsidTr="002B46D5">
        <w:tc>
          <w:tcPr>
            <w:tcW w:w="1610" w:type="dxa"/>
          </w:tcPr>
          <w:p w:rsidR="00762833" w:rsidRDefault="00762833" w:rsidP="00762833">
            <w:pPr>
              <w:jc w:val="center"/>
              <w:rPr>
                <w:rFonts w:hint="cs"/>
                <w:rtl/>
              </w:rPr>
            </w:pPr>
            <w:r>
              <w:rPr>
                <w:rFonts w:hint="cs"/>
                <w:rtl/>
              </w:rPr>
              <w:t>80000</w:t>
            </w:r>
          </w:p>
        </w:tc>
        <w:tc>
          <w:tcPr>
            <w:tcW w:w="1842" w:type="dxa"/>
          </w:tcPr>
          <w:p w:rsidR="00762833" w:rsidRDefault="00762833" w:rsidP="00762833">
            <w:pPr>
              <w:jc w:val="center"/>
              <w:rPr>
                <w:rFonts w:hint="cs"/>
                <w:rtl/>
              </w:rPr>
            </w:pPr>
          </w:p>
        </w:tc>
        <w:tc>
          <w:tcPr>
            <w:tcW w:w="5070" w:type="dxa"/>
          </w:tcPr>
          <w:p w:rsidR="00762833" w:rsidRDefault="00762833" w:rsidP="00762833">
            <w:pPr>
              <w:jc w:val="both"/>
              <w:rPr>
                <w:rFonts w:hint="cs"/>
                <w:rtl/>
              </w:rPr>
            </w:pPr>
            <w:r>
              <w:rPr>
                <w:rFonts w:hint="cs"/>
                <w:rtl/>
              </w:rPr>
              <w:t>رواتب بيعية</w:t>
            </w:r>
          </w:p>
        </w:tc>
      </w:tr>
    </w:tbl>
    <w:p w:rsidR="00762833" w:rsidRDefault="00762833" w:rsidP="002B46D5">
      <w:pPr>
        <w:rPr>
          <w:rFonts w:hint="cs"/>
          <w:rtl/>
        </w:rPr>
      </w:pPr>
      <w:r>
        <w:rPr>
          <w:rFonts w:hint="cs"/>
          <w:rtl/>
        </w:rPr>
        <w:t>فإذا علمت أن المخزون السلعي المتبقي في 30/12/1424 هـ بلغ 150.000 ريال</w:t>
      </w:r>
    </w:p>
    <w:p w:rsidR="00762833" w:rsidRDefault="00762833" w:rsidP="00762833">
      <w:pPr>
        <w:rPr>
          <w:rFonts w:hint="cs"/>
          <w:rtl/>
        </w:rPr>
      </w:pPr>
      <w:r>
        <w:rPr>
          <w:rFonts w:hint="cs"/>
          <w:rtl/>
        </w:rPr>
        <w:t xml:space="preserve">المطلوب: </w:t>
      </w:r>
    </w:p>
    <w:p w:rsidR="00762833" w:rsidRDefault="00762833" w:rsidP="00762833">
      <w:pPr>
        <w:pStyle w:val="ListParagraph"/>
        <w:numPr>
          <w:ilvl w:val="0"/>
          <w:numId w:val="6"/>
        </w:numPr>
        <w:rPr>
          <w:rFonts w:hint="cs"/>
        </w:rPr>
      </w:pPr>
      <w:r>
        <w:rPr>
          <w:rFonts w:hint="cs"/>
          <w:rtl/>
        </w:rPr>
        <w:t xml:space="preserve">تصوير قائمة الدخل لمنشأة العروبة (بالصفحة المقابلة). </w:t>
      </w:r>
    </w:p>
    <w:p w:rsidR="00762833" w:rsidRDefault="00762833" w:rsidP="00762833">
      <w:pPr>
        <w:pStyle w:val="ListParagraph"/>
        <w:numPr>
          <w:ilvl w:val="0"/>
          <w:numId w:val="6"/>
        </w:numPr>
        <w:rPr>
          <w:rFonts w:hint="cs"/>
        </w:rPr>
      </w:pPr>
      <w:r>
        <w:rPr>
          <w:rFonts w:hint="cs"/>
          <w:rtl/>
        </w:rPr>
        <w:t xml:space="preserve">إجراء قيود الإقفال اللازمة. </w:t>
      </w:r>
    </w:p>
    <w:p w:rsidR="00762833" w:rsidRDefault="00762833" w:rsidP="00762833">
      <w:pPr>
        <w:pStyle w:val="ListParagraph"/>
        <w:numPr>
          <w:ilvl w:val="0"/>
          <w:numId w:val="6"/>
        </w:numPr>
        <w:rPr>
          <w:rFonts w:hint="cs"/>
        </w:rPr>
      </w:pPr>
      <w:r>
        <w:rPr>
          <w:rFonts w:hint="cs"/>
          <w:rtl/>
        </w:rPr>
        <w:t xml:space="preserve">ما هو رصيد حــ / جاري المالك الواجب ظهوره بقائمة المركز المالي (حدد ما إذا كان مدينًا أم دائنًا): </w:t>
      </w:r>
    </w:p>
    <w:p w:rsidR="00762833" w:rsidRDefault="00762833" w:rsidP="00762833">
      <w:pPr>
        <w:ind w:left="720"/>
        <w:rPr>
          <w:rFonts w:hint="cs"/>
          <w:rtl/>
        </w:rPr>
      </w:pPr>
      <w:r>
        <w:rPr>
          <w:rFonts w:hint="cs"/>
          <w:rtl/>
        </w:rPr>
        <w:t xml:space="preserve">الإجابة: </w:t>
      </w:r>
    </w:p>
    <w:p w:rsidR="002B46D5" w:rsidRDefault="00762833" w:rsidP="00762833">
      <w:pPr>
        <w:ind w:left="720"/>
        <w:rPr>
          <w:rtl/>
        </w:rPr>
      </w:pPr>
      <w:r>
        <w:rPr>
          <w:rFonts w:hint="cs"/>
          <w:rtl/>
        </w:rPr>
        <w:t xml:space="preserve">رصيد جاري المالك =  </w:t>
      </w:r>
    </w:p>
    <w:p w:rsidR="00EB5ECA" w:rsidRDefault="00EB5ECA" w:rsidP="00EB5ECA">
      <w:pPr>
        <w:jc w:val="both"/>
        <w:rPr>
          <w:rtl/>
        </w:rPr>
      </w:pPr>
    </w:p>
    <w:p w:rsidR="00EB5ECA" w:rsidRPr="00DF1781" w:rsidRDefault="00EB5ECA" w:rsidP="00EB5ECA"/>
    <w:p w:rsidR="00EB5ECA" w:rsidRDefault="00EB5ECA" w:rsidP="00EB5ECA">
      <w:r>
        <w:rPr>
          <w:rFonts w:hint="cs"/>
          <w:rtl/>
        </w:rPr>
        <w:t xml:space="preserve">.  </w:t>
      </w:r>
    </w:p>
    <w:p w:rsidR="00EB5ECA" w:rsidRPr="00CC35CE" w:rsidRDefault="00EB5ECA" w:rsidP="00EB5ECA"/>
    <w:p w:rsidR="00951229" w:rsidRDefault="00951229"/>
    <w:sectPr w:rsidR="00951229" w:rsidSect="0095122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60A"/>
    <w:multiLevelType w:val="hybridMultilevel"/>
    <w:tmpl w:val="90C8C1A0"/>
    <w:lvl w:ilvl="0" w:tplc="14EC0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3C6B5C"/>
    <w:multiLevelType w:val="hybridMultilevel"/>
    <w:tmpl w:val="74C0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E2866"/>
    <w:multiLevelType w:val="hybridMultilevel"/>
    <w:tmpl w:val="61267F22"/>
    <w:lvl w:ilvl="0" w:tplc="C1488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477BD"/>
    <w:multiLevelType w:val="hybridMultilevel"/>
    <w:tmpl w:val="24A8ABC2"/>
    <w:lvl w:ilvl="0" w:tplc="1DAA8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83F95"/>
    <w:multiLevelType w:val="hybridMultilevel"/>
    <w:tmpl w:val="0DF23C1C"/>
    <w:lvl w:ilvl="0" w:tplc="AEB6F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809E4"/>
    <w:multiLevelType w:val="hybridMultilevel"/>
    <w:tmpl w:val="A8C88914"/>
    <w:lvl w:ilvl="0" w:tplc="F9DAD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ECA"/>
    <w:rsid w:val="0025453A"/>
    <w:rsid w:val="002B46D5"/>
    <w:rsid w:val="00311420"/>
    <w:rsid w:val="005E0348"/>
    <w:rsid w:val="00762833"/>
    <w:rsid w:val="00951229"/>
    <w:rsid w:val="00EB5ECA"/>
    <w:rsid w:val="00FA57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5E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2013-10-26T04:53:00Z</dcterms:created>
  <dcterms:modified xsi:type="dcterms:W3CDTF">2013-10-26T05:40:00Z</dcterms:modified>
</cp:coreProperties>
</file>