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640A" w14:textId="3D72786B" w:rsidR="00DC4ED5" w:rsidRDefault="00DC4ED5" w:rsidP="0002639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90E78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52F65AEB" wp14:editId="500ADAD0">
            <wp:simplePos x="0" y="0"/>
            <wp:positionH relativeFrom="column">
              <wp:posOffset>0</wp:posOffset>
            </wp:positionH>
            <wp:positionV relativeFrom="paragraph">
              <wp:posOffset>259080</wp:posOffset>
            </wp:positionV>
            <wp:extent cx="1021080" cy="563880"/>
            <wp:effectExtent l="0" t="0" r="0" b="0"/>
            <wp:wrapTight wrapText="bothSides">
              <wp:wrapPolygon edited="0">
                <wp:start x="0" y="0"/>
                <wp:lineTo x="0" y="21162"/>
                <wp:lineTo x="21358" y="21162"/>
                <wp:lineTo x="21358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64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بسم الله الرحمن الرحيم</w:t>
      </w:r>
    </w:p>
    <w:p w14:paraId="785A8F93" w14:textId="76644775" w:rsidR="00DC4ED5" w:rsidRDefault="00DC4ED5" w:rsidP="00026393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7469">
        <w:rPr>
          <w:rFonts w:asciiTheme="majorBidi" w:hAnsiTheme="majorBidi" w:cstheme="majorBidi"/>
          <w:noProof/>
          <w:rtl/>
        </w:rPr>
        <w:drawing>
          <wp:inline distT="0" distB="0" distL="0" distR="0" wp14:anchorId="4B79378D" wp14:editId="21146A05">
            <wp:extent cx="2072640" cy="38100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2E03B" w14:textId="77777777" w:rsidR="009514E9" w:rsidRPr="00026393" w:rsidRDefault="009514E9" w:rsidP="00026393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026393">
        <w:rPr>
          <w:rFonts w:asciiTheme="majorBidi" w:hAnsiTheme="majorBidi" w:cstheme="majorBidi"/>
          <w:b/>
          <w:bCs/>
          <w:sz w:val="24"/>
          <w:szCs w:val="24"/>
        </w:rPr>
        <w:t>King Saud University / College of Science /Zoology Department</w:t>
      </w:r>
    </w:p>
    <w:p w14:paraId="31A12282" w14:textId="77777777" w:rsidR="005B19DF" w:rsidRPr="00026393" w:rsidRDefault="00DF5A03" w:rsidP="0002639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26393">
        <w:rPr>
          <w:rFonts w:asciiTheme="majorBidi" w:hAnsiTheme="majorBidi" w:cstheme="majorBidi"/>
          <w:b/>
          <w:bCs/>
          <w:sz w:val="24"/>
          <w:szCs w:val="24"/>
        </w:rPr>
        <w:t>Course content</w:t>
      </w:r>
      <w:r w:rsidR="00DC4ED5" w:rsidRPr="00026393">
        <w:rPr>
          <w:rFonts w:asciiTheme="majorBidi" w:hAnsiTheme="majorBidi" w:cstheme="majorBidi"/>
          <w:b/>
          <w:bCs/>
          <w:sz w:val="24"/>
          <w:szCs w:val="24"/>
        </w:rPr>
        <w:t xml:space="preserve"> (Zoo 424)</w:t>
      </w:r>
      <w:r w:rsidRPr="00026393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5C2F55" w:rsidRPr="00026393">
        <w:rPr>
          <w:rFonts w:ascii="Times New Roman" w:hAnsi="Times New Roman" w:cs="Times New Roman"/>
          <w:b/>
          <w:bCs/>
          <w:sz w:val="24"/>
          <w:szCs w:val="24"/>
        </w:rPr>
        <w:t xml:space="preserve"> Principles of</w:t>
      </w:r>
      <w:r w:rsidRPr="000263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514E9" w:rsidRPr="00026393">
        <w:rPr>
          <w:rFonts w:asciiTheme="majorBidi" w:hAnsiTheme="majorBidi" w:cstheme="majorBidi"/>
          <w:b/>
          <w:bCs/>
          <w:sz w:val="24"/>
          <w:szCs w:val="24"/>
        </w:rPr>
        <w:t>Experimental Embryology</w:t>
      </w:r>
      <w:r w:rsidR="005C2F55" w:rsidRPr="00026393">
        <w:rPr>
          <w:rFonts w:asciiTheme="majorBidi" w:hAnsiTheme="majorBidi" w:cstheme="majorBidi"/>
          <w:b/>
          <w:bCs/>
          <w:sz w:val="24"/>
          <w:szCs w:val="24"/>
        </w:rPr>
        <w:t xml:space="preserve"> 2(1+1</w:t>
      </w:r>
      <w:r w:rsidR="0087335C" w:rsidRPr="00026393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0DB59E5C" w14:textId="4A84C502" w:rsidR="007E3CCC" w:rsidRPr="00026393" w:rsidRDefault="00662609" w:rsidP="00026393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026393">
        <w:rPr>
          <w:rFonts w:asciiTheme="majorBidi" w:hAnsiTheme="majorBidi" w:cstheme="majorBidi"/>
          <w:b/>
          <w:bCs/>
          <w:sz w:val="24"/>
          <w:szCs w:val="24"/>
        </w:rPr>
        <w:t xml:space="preserve">Sec. 94679 </w:t>
      </w:r>
      <w:r w:rsidR="005B19DF" w:rsidRPr="00026393">
        <w:rPr>
          <w:rFonts w:asciiTheme="majorBidi" w:hAnsiTheme="majorBidi" w:cstheme="majorBidi"/>
          <w:b/>
          <w:bCs/>
          <w:sz w:val="24"/>
          <w:szCs w:val="24"/>
        </w:rPr>
        <w:t xml:space="preserve">Lecture time Monday </w:t>
      </w:r>
      <w:proofErr w:type="gramStart"/>
      <w:r w:rsidR="005B19DF" w:rsidRPr="00026393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223488" w:rsidRPr="00026393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5B19DF" w:rsidRPr="00026393">
        <w:rPr>
          <w:rFonts w:asciiTheme="majorBidi" w:hAnsiTheme="majorBidi" w:cstheme="majorBidi"/>
          <w:b/>
          <w:bCs/>
          <w:sz w:val="24"/>
          <w:szCs w:val="24"/>
        </w:rPr>
        <w:t>-2</w:t>
      </w:r>
      <w:proofErr w:type="gramEnd"/>
      <w:r w:rsidR="005B19DF" w:rsidRPr="00026393">
        <w:rPr>
          <w:rFonts w:asciiTheme="majorBidi" w:hAnsiTheme="majorBidi" w:cstheme="majorBidi"/>
          <w:b/>
          <w:bCs/>
          <w:sz w:val="24"/>
          <w:szCs w:val="24"/>
        </w:rPr>
        <w:t xml:space="preserve"> Room 7</w:t>
      </w:r>
      <w:r w:rsidRPr="00026393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5B19DF" w:rsidRPr="000263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23488" w:rsidRPr="00026393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5B19DF" w:rsidRPr="00026393">
        <w:rPr>
          <w:rFonts w:asciiTheme="majorBidi" w:hAnsiTheme="majorBidi" w:cstheme="majorBidi"/>
          <w:b/>
          <w:bCs/>
          <w:sz w:val="24"/>
          <w:szCs w:val="24"/>
        </w:rPr>
        <w:t>1 /  Lab Mon: 2-</w:t>
      </w:r>
      <w:r w:rsidR="00223488" w:rsidRPr="00026393">
        <w:rPr>
          <w:rFonts w:asciiTheme="majorBidi" w:hAnsiTheme="majorBidi" w:cstheme="majorBidi"/>
          <w:b/>
          <w:bCs/>
          <w:sz w:val="24"/>
          <w:szCs w:val="24"/>
        </w:rPr>
        <w:t xml:space="preserve">4 </w:t>
      </w:r>
      <w:r w:rsidR="005B19DF" w:rsidRPr="00026393">
        <w:rPr>
          <w:rFonts w:asciiTheme="majorBidi" w:hAnsiTheme="majorBidi" w:cstheme="majorBidi"/>
          <w:b/>
          <w:bCs/>
          <w:sz w:val="24"/>
          <w:szCs w:val="24"/>
        </w:rPr>
        <w:t>Lab no. 6</w:t>
      </w:r>
      <w:r w:rsidR="00223488" w:rsidRPr="00026393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5B19DF" w:rsidRPr="00026393">
        <w:rPr>
          <w:rFonts w:asciiTheme="majorBidi" w:hAnsiTheme="majorBidi" w:cstheme="majorBidi"/>
          <w:b/>
          <w:bCs/>
          <w:sz w:val="24"/>
          <w:szCs w:val="24"/>
        </w:rPr>
        <w:t xml:space="preserve"> B1 </w:t>
      </w:r>
      <w:r w:rsidR="0087335C" w:rsidRPr="00026393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pPr w:leftFromText="180" w:rightFromText="180" w:vertAnchor="text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6946"/>
        <w:gridCol w:w="992"/>
      </w:tblGrid>
      <w:tr w:rsidR="00026393" w:rsidRPr="00026393" w14:paraId="38993B9B" w14:textId="77777777" w:rsidTr="00B80DC0">
        <w:trPr>
          <w:trHeight w:val="819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8EDB1" w14:textId="77777777" w:rsidR="009514E9" w:rsidRPr="00026393" w:rsidRDefault="009514E9" w:rsidP="00026393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263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Zoo 424 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3509B" w14:textId="77777777" w:rsidR="00A2163C" w:rsidRPr="00026393" w:rsidRDefault="00A44119" w:rsidP="0002639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63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title: </w:t>
            </w:r>
            <w:r w:rsidR="005725F7" w:rsidRPr="000263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Principles of </w:t>
            </w:r>
            <w:r w:rsidR="009514E9" w:rsidRPr="000263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Experimental </w:t>
            </w:r>
            <w:proofErr w:type="gramStart"/>
            <w:r w:rsidR="009514E9" w:rsidRPr="000263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embryology</w:t>
            </w:r>
            <w:proofErr w:type="gramEnd"/>
          </w:p>
          <w:p w14:paraId="430811B7" w14:textId="77777777" w:rsidR="00A2163C" w:rsidRPr="00026393" w:rsidRDefault="00A2163C" w:rsidP="0002639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Hlk207745260"/>
            <w:r w:rsidRPr="0002639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http://fac.ksu.edu.sa/ahimaidi</w:t>
            </w:r>
            <w:bookmarkEnd w:id="0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C774B" w14:textId="77777777" w:rsidR="009514E9" w:rsidRPr="00026393" w:rsidRDefault="00B80DC0" w:rsidP="00026393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263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hours 2(1 +</w:t>
            </w:r>
            <w:r w:rsidR="009514E9" w:rsidRPr="000263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1)</w:t>
            </w:r>
          </w:p>
        </w:tc>
      </w:tr>
      <w:tr w:rsidR="00026393" w:rsidRPr="00026393" w14:paraId="1ECAC9F6" w14:textId="77777777" w:rsidTr="007F440F">
        <w:trPr>
          <w:trHeight w:val="185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08E76" w14:textId="77777777" w:rsidR="009514E9" w:rsidRPr="00026393" w:rsidRDefault="009514E9" w:rsidP="000263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Objective</w:t>
            </w:r>
            <w:r w:rsidRPr="0002639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626F2" w14:textId="06CC92DF" w:rsidR="009514E9" w:rsidRPr="00026393" w:rsidRDefault="009514E9" w:rsidP="00026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aim of this course is to provide the student with basic information about experimental embryology that led to </w:t>
            </w:r>
            <w:r w:rsidR="00253F76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understanding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process of embryonic cell </w:t>
            </w:r>
            <w:r w:rsidR="0087335C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differentiation and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organogenesis of embryos development</w:t>
            </w:r>
            <w:r w:rsidR="002E1E51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embryo and cancer cell, teratology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1E51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Parthenogenesis and s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tudy som</w:t>
            </w:r>
            <w:r w:rsidR="002E1E51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applied </w:t>
            </w:r>
            <w:proofErr w:type="gramStart"/>
            <w:r w:rsidR="002E1E51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experiment</w:t>
            </w:r>
            <w:proofErr w:type="gramEnd"/>
            <w:r w:rsidR="002E1E51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on embryos, such as IVF, twin production ,cloning, and stem cells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10934" w14:textId="77777777" w:rsidR="009514E9" w:rsidRPr="00026393" w:rsidRDefault="009514E9" w:rsidP="00026393">
            <w:pPr>
              <w:spacing w:line="240" w:lineRule="auto"/>
              <w:rPr>
                <w:rFonts w:ascii="Times New Roman" w:hAnsi="Times New Roman" w:cs="Times New Roman"/>
                <w:rtl/>
              </w:rPr>
            </w:pPr>
            <w:r w:rsidRPr="00026393">
              <w:rPr>
                <w:rFonts w:ascii="Times New Roman" w:hAnsi="Times New Roman" w:cs="Times New Roman"/>
                <w:b/>
                <w:bCs/>
              </w:rPr>
              <w:t> </w:t>
            </w:r>
            <w:r w:rsidR="007F440F" w:rsidRPr="00026393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اهداف المقرر </w:t>
            </w:r>
          </w:p>
        </w:tc>
      </w:tr>
      <w:tr w:rsidR="00026393" w:rsidRPr="00026393" w14:paraId="5196DACB" w14:textId="77777777" w:rsidTr="000F493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07BB3" w14:textId="33AC5B26" w:rsidR="00662609" w:rsidRPr="00026393" w:rsidRDefault="005725F7" w:rsidP="0002639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Lecture:1</w:t>
            </w:r>
            <w:r w:rsid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31AD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662609"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62609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Aug. 2</w:t>
            </w:r>
            <w:r w:rsidR="00AB31AD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69ABE0F" w14:textId="77777777" w:rsidR="009514E9" w:rsidRPr="00026393" w:rsidRDefault="009514E9" w:rsidP="00026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0E47" w14:textId="40427F11" w:rsidR="009514E9" w:rsidRPr="00026393" w:rsidRDefault="000F493C" w:rsidP="00026393">
            <w:pPr>
              <w:spacing w:line="240" w:lineRule="auto"/>
              <w:ind w:right="72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Introduction, course contents and requirements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2A8EA" w14:textId="763185A9" w:rsidR="006C70E2" w:rsidRPr="00026393" w:rsidRDefault="000A56F3" w:rsidP="0002639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9514E9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eek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B31AD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2/3/47</w:t>
            </w:r>
            <w:r w:rsidR="006C70E2" w:rsidRPr="00026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609"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C70E2" w:rsidRPr="000263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026393" w:rsidRPr="00026393" w14:paraId="267E23B1" w14:textId="77777777" w:rsidTr="000F493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5C9B" w14:textId="55366A94" w:rsidR="004915D1" w:rsidRPr="00026393" w:rsidRDefault="004915D1" w:rsidP="0002639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 : 2 </w:t>
            </w:r>
            <w:r w:rsidR="00AB31AD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Sept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</w:t>
            </w:r>
            <w:r w:rsidR="00AB31AD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96C7" w14:textId="581717D4" w:rsidR="004915D1" w:rsidRPr="00026393" w:rsidRDefault="004915D1" w:rsidP="00026393">
            <w:pPr>
              <w:spacing w:line="240" w:lineRule="auto"/>
              <w:ind w:righ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    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Theory: 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>A historical overview of experimental embryology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1C6B" w14:textId="10CE5B22" w:rsidR="00AB31AD" w:rsidRPr="00026393" w:rsidRDefault="004915D1" w:rsidP="0002639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2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31AD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9/3/47</w:t>
            </w:r>
          </w:p>
        </w:tc>
      </w:tr>
      <w:tr w:rsidR="00026393" w:rsidRPr="00026393" w14:paraId="43FCDDC7" w14:textId="77777777" w:rsidTr="000F493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86D8" w14:textId="381F290B" w:rsidR="004915D1" w:rsidRPr="00026393" w:rsidRDefault="004915D1" w:rsidP="0002639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Lecture:3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AB31AD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Sept.2</w:t>
            </w:r>
            <w:r w:rsidR="00AB31AD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6BE0" w14:textId="77777777" w:rsidR="004915D1" w:rsidRPr="00026393" w:rsidRDefault="004915D1" w:rsidP="00026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Embryonic induction and  Cellular differentiation:</w:t>
            </w:r>
          </w:p>
          <w:p w14:paraId="30FBEA81" w14:textId="18750BE6" w:rsidR="004915D1" w:rsidRPr="00026393" w:rsidRDefault="004915D1" w:rsidP="00026393">
            <w:pPr>
              <w:spacing w:line="240" w:lineRule="auto"/>
              <w:ind w:righ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(A1- Cellular Determination :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Factors that control cell differentiation:(Role of Nucleus, cytoplasm, hormones, environment factors.                                                                 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2- Embryonic induction: 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Definition of  Embryonic Induction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D21A" w14:textId="77777777" w:rsidR="00AB31AD" w:rsidRPr="00026393" w:rsidRDefault="004915D1" w:rsidP="00026393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026393">
              <w:rPr>
                <w:rFonts w:asciiTheme="majorBidi" w:hAnsiTheme="majorBidi" w:cstheme="majorBidi"/>
                <w:b/>
                <w:bCs/>
              </w:rPr>
              <w:t>Week</w:t>
            </w:r>
            <w:r w:rsidR="00BE2B80" w:rsidRPr="00026393">
              <w:rPr>
                <w:rFonts w:asciiTheme="majorBidi" w:hAnsiTheme="majorBidi" w:cstheme="majorBidi"/>
                <w:b/>
                <w:bCs/>
              </w:rPr>
              <w:t xml:space="preserve"> 3</w:t>
            </w:r>
            <w:r w:rsidR="00AB31AD" w:rsidRPr="00026393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74FBD388" w14:textId="345EE79C" w:rsidR="004915D1" w:rsidRPr="00026393" w:rsidRDefault="00AB31AD" w:rsidP="00026393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026393">
              <w:rPr>
                <w:rFonts w:asciiTheme="majorBidi" w:hAnsiTheme="majorBidi" w:cstheme="majorBidi"/>
                <w:b/>
                <w:bCs/>
              </w:rPr>
              <w:t>16/3/47</w:t>
            </w:r>
            <w:r w:rsidR="004915D1" w:rsidRPr="00026393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4B602F21" w14:textId="77777777" w:rsidR="004915D1" w:rsidRPr="00026393" w:rsidRDefault="004915D1" w:rsidP="0002639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6393" w:rsidRPr="00026393" w14:paraId="3A5132EA" w14:textId="77777777" w:rsidTr="000F493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2E221" w14:textId="30CC413D" w:rsidR="004915D1" w:rsidRPr="00026393" w:rsidRDefault="004915D1" w:rsidP="00026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Lecture:4 </w:t>
            </w:r>
            <w:r w:rsidR="00AB31AD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Sept. 2</w:t>
            </w:r>
            <w:r w:rsidR="00AB31AD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91E0" w14:textId="77777777" w:rsidR="004915D1" w:rsidRPr="00026393" w:rsidRDefault="004915D1" w:rsidP="00026393">
            <w:pPr>
              <w:spacing w:line="240" w:lineRule="auto"/>
              <w:ind w:righ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-       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3-Embryonic Organizer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Cellular differentiation: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EA9D918" w14:textId="36269DF5" w:rsidR="004915D1" w:rsidRPr="00026393" w:rsidRDefault="004915D1" w:rsidP="00026393">
            <w:pPr>
              <w:spacing w:line="240" w:lineRule="auto"/>
              <w:ind w:righ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In In amphibians, birds, and mammals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A1DAC" w14:textId="5F561E8D" w:rsidR="004915D1" w:rsidRPr="00026393" w:rsidRDefault="004915D1" w:rsidP="00026393">
            <w:pPr>
              <w:spacing w:line="240" w:lineRule="auto"/>
              <w:rPr>
                <w:rFonts w:ascii="Times New Roman" w:hAnsi="Times New Roman" w:cs="Times New Roman"/>
                <w:rtl/>
              </w:rPr>
            </w:pPr>
            <w:r w:rsidRPr="00026393">
              <w:rPr>
                <w:rFonts w:ascii="Times New Roman" w:hAnsi="Times New Roman" w:cs="Times New Roman"/>
                <w:b/>
                <w:bCs/>
              </w:rPr>
              <w:t>Week</w:t>
            </w:r>
            <w:r w:rsidR="00AB31AD" w:rsidRPr="00026393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 w:rsidR="00253F76" w:rsidRPr="00026393">
              <w:rPr>
                <w:rFonts w:ascii="Times New Roman" w:hAnsi="Times New Roman" w:cs="Times New Roman" w:hint="cs"/>
                <w:b/>
                <w:bCs/>
                <w:rtl/>
              </w:rPr>
              <w:t>2</w:t>
            </w:r>
            <w:r w:rsidR="00AB31AD" w:rsidRPr="00026393">
              <w:rPr>
                <w:rFonts w:ascii="Times New Roman" w:hAnsi="Times New Roman" w:cs="Times New Roman"/>
                <w:b/>
                <w:bCs/>
              </w:rPr>
              <w:t>3/3/47</w:t>
            </w:r>
            <w:r w:rsidRPr="0002639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26393" w:rsidRPr="00026393" w14:paraId="53CF6FE5" w14:textId="77777777" w:rsidTr="000F493C">
        <w:trPr>
          <w:trHeight w:val="51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B1658" w14:textId="755BFAE8" w:rsidR="004915D1" w:rsidRPr="00026393" w:rsidRDefault="004915D1" w:rsidP="0002639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lecture:5 </w:t>
            </w:r>
            <w:r w:rsidR="00AB31AD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Sept.2</w:t>
            </w:r>
            <w:r w:rsidR="00AB31AD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17EB" w14:textId="63674C16" w:rsidR="004915D1" w:rsidRPr="00026393" w:rsidRDefault="004915D1" w:rsidP="00026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Embryonic cells and cancer cells: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Cancer cells /'theories of carcinogenesis. Similarities between embryonic cells and cancer cells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36610" w14:textId="1BC4940D" w:rsidR="004915D1" w:rsidRPr="00026393" w:rsidRDefault="004915D1" w:rsidP="00026393">
            <w:pPr>
              <w:spacing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026393">
              <w:rPr>
                <w:rFonts w:ascii="Times New Roman" w:hAnsi="Times New Roman" w:cs="Times New Roman"/>
                <w:b/>
                <w:bCs/>
              </w:rPr>
              <w:t xml:space="preserve">Week5  </w:t>
            </w:r>
            <w:r w:rsidRPr="00026393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="00253F76"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30</w:t>
            </w:r>
            <w:r w:rsidR="00AB31AD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/3/47</w:t>
            </w:r>
          </w:p>
        </w:tc>
      </w:tr>
      <w:tr w:rsidR="00026393" w:rsidRPr="00026393" w14:paraId="7A515CAA" w14:textId="77777777" w:rsidTr="000F493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763D" w14:textId="4FC25AF9" w:rsidR="004915D1" w:rsidRPr="00026393" w:rsidRDefault="004915D1" w:rsidP="00026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Vacation </w:t>
            </w:r>
            <w:r w:rsidR="00577F17" w:rsidRPr="00026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026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026393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D807" w14:textId="56E62C04" w:rsidR="004915D1" w:rsidRPr="00026393" w:rsidRDefault="004915D1" w:rsidP="0002639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26393">
              <w:rPr>
                <w:rFonts w:ascii="Times New Roman" w:hAnsi="Times New Roman" w:cs="Times New Roman"/>
                <w:b/>
                <w:bCs/>
              </w:rPr>
              <w:t>National day Vacation 23 September 2</w:t>
            </w:r>
            <w:r w:rsidR="00AB31AD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اجازة اليوم الوطني </w:t>
            </w:r>
            <w:r w:rsidR="00AB31AD"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ربيع</w:t>
            </w:r>
            <w:r w:rsidR="00AB31AD"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الاخر47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46487" w14:textId="0CA34AE4" w:rsidR="004915D1" w:rsidRPr="00026393" w:rsidRDefault="00253F76" w:rsidP="000263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الثلاثاء </w:t>
            </w:r>
          </w:p>
        </w:tc>
      </w:tr>
      <w:tr w:rsidR="00026393" w:rsidRPr="00026393" w14:paraId="5D5F384A" w14:textId="77777777" w:rsidTr="000F493C">
        <w:trPr>
          <w:trHeight w:val="34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DDC39" w14:textId="35E66933" w:rsidR="004915D1" w:rsidRPr="00026393" w:rsidRDefault="004915D1" w:rsidP="0002639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Lecture 6</w:t>
            </w:r>
          </w:p>
          <w:p w14:paraId="6DF75437" w14:textId="0B47387D" w:rsidR="004915D1" w:rsidRPr="00026393" w:rsidRDefault="00EA6A11" w:rsidP="0002639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6393">
              <w:rPr>
                <w:rFonts w:ascii="Times New Roman" w:hAnsi="Times New Roman" w:cs="Times New Roman"/>
                <w:b/>
                <w:bCs/>
              </w:rPr>
              <w:t>29 Sept</w:t>
            </w:r>
            <w:r w:rsidR="004915D1" w:rsidRPr="00026393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AB31AD" w:rsidRPr="0002639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1F13" w14:textId="5867E4AA" w:rsidR="004915D1" w:rsidRPr="00504CF1" w:rsidRDefault="004915D1" w:rsidP="0002639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04CF1">
              <w:rPr>
                <w:rFonts w:ascii="Times New Roman" w:hAnsi="Times New Roman" w:cs="Times New Roman"/>
                <w:b/>
                <w:bCs/>
                <w:color w:val="FF0000"/>
              </w:rPr>
              <w:t>First Mid Te</w:t>
            </w:r>
            <w:r w:rsidR="00BE2B80" w:rsidRPr="00504CF1">
              <w:rPr>
                <w:rFonts w:ascii="Times New Roman" w:hAnsi="Times New Roman" w:cs="Times New Roman"/>
                <w:b/>
                <w:bCs/>
                <w:color w:val="FF0000"/>
              </w:rPr>
              <w:t>r</w:t>
            </w:r>
            <w:r w:rsidRPr="00504CF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m </w:t>
            </w:r>
            <w:r w:rsidR="00BE2B80" w:rsidRPr="00504CF1">
              <w:rPr>
                <w:rFonts w:ascii="Times New Roman" w:hAnsi="Times New Roman" w:cs="Times New Roman"/>
                <w:b/>
                <w:bCs/>
                <w:color w:val="FF0000"/>
              </w:rPr>
              <w:t>Exam From</w:t>
            </w:r>
            <w:r w:rsidRPr="00504CF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lectur1 to 5 </w:t>
            </w:r>
            <w:r w:rsidRPr="00504CF1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 الاختبار الفصلي الاول من المحاضرة 1 </w:t>
            </w:r>
          </w:p>
          <w:p w14:paraId="311B261A" w14:textId="2B328825" w:rsidR="004915D1" w:rsidRPr="00026393" w:rsidRDefault="004915D1" w:rsidP="000263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504CF1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يوم الاثنين 7 ربيع </w:t>
            </w:r>
            <w:r w:rsidR="00EA6A11" w:rsidRPr="00504CF1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الاخر</w:t>
            </w:r>
            <w:r w:rsidRPr="00504CF1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الموافق </w:t>
            </w:r>
            <w:r w:rsidR="00EA6A11" w:rsidRPr="00504CF1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29</w:t>
            </w:r>
            <w:r w:rsidRPr="00504CF1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سبتمبر 202</w:t>
            </w:r>
            <w:r w:rsidR="00EA6A11" w:rsidRPr="00504CF1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5</w:t>
            </w:r>
            <w:r w:rsidRPr="00504CF1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>م</w:t>
            </w:r>
            <w:r w:rsidRPr="00504CF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504CF1">
              <w:rPr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 10 درجات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7C6C" w14:textId="7219C26E" w:rsidR="004915D1" w:rsidRPr="00026393" w:rsidRDefault="004915D1" w:rsidP="0002639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  <w:r w:rsidR="00253F76"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Pr="000263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EA6A11" w:rsidRPr="00026393">
              <w:rPr>
                <w:rFonts w:ascii="Times New Roman" w:hAnsi="Times New Roman" w:cs="Times New Roman"/>
                <w:b/>
                <w:bCs/>
              </w:rPr>
              <w:t>7/4/47</w:t>
            </w:r>
          </w:p>
        </w:tc>
      </w:tr>
      <w:tr w:rsidR="00504CF1" w:rsidRPr="00026393" w14:paraId="7325466D" w14:textId="77777777" w:rsidTr="000F493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FA77" w14:textId="7A6D9C34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Lecture:7 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Oct. 2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84E4" w14:textId="5A0E6A6E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Birth defects: Teratology 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>The critical period of fetal development. Experimental studies Factors that cause birth defects in of embryos.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FA9F" w14:textId="7615DB65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639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14ربيع الثاني</w:t>
            </w:r>
          </w:p>
        </w:tc>
      </w:tr>
      <w:tr w:rsidR="00504CF1" w:rsidRPr="00026393" w14:paraId="3EE6DFD7" w14:textId="77777777" w:rsidTr="00504CF1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4EDE" w14:textId="762AE97D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6846" w14:textId="0B2A7082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262A" w14:textId="213F0EE0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CF1" w:rsidRPr="00026393" w14:paraId="46D1C3BB" w14:textId="77777777" w:rsidTr="00B80DC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CA64" w14:textId="585DCA1C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Lecture:8 1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Oct.2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1685" w14:textId="18CD3178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Parthenogenesis :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The concept of parthenogenesis reproduction /Artificial parthenogenesis .how parthenogenesis occurs.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8C09" w14:textId="432A9178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</w:t>
            </w:r>
            <w:r w:rsidRPr="00026393">
              <w:rPr>
                <w:rFonts w:ascii="Times New Roman" w:hAnsi="Times New Roman" w:cs="Times New Roman"/>
                <w:b/>
                <w:bCs/>
              </w:rPr>
              <w:t>ek</w:t>
            </w:r>
            <w:r w:rsidRPr="00026393">
              <w:rPr>
                <w:rFonts w:ascii="Times New Roman" w:hAnsi="Times New Roman" w:cs="Times New Roman" w:hint="cs"/>
                <w:b/>
                <w:bCs/>
                <w:rtl/>
              </w:rPr>
              <w:t>8</w:t>
            </w:r>
          </w:p>
          <w:p w14:paraId="3300F55D" w14:textId="50FB3AE0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 ربيع الثاني</w:t>
            </w:r>
          </w:p>
        </w:tc>
      </w:tr>
      <w:tr w:rsidR="00504CF1" w:rsidRPr="00026393" w14:paraId="3765E9A3" w14:textId="77777777" w:rsidTr="00B80DC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C148" w14:textId="4FD76339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9 2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Oct. 2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9D67" w14:textId="12EF98D9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Applied studies on experimental embryology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Assisted Reproduction Technology (ART)= 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Artificial insemination (AI), and </w:t>
            </w:r>
            <w:r w:rsidRPr="000263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 vitro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fertilization(IVF)         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4DA6" w14:textId="1A665661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vertAlign w:val="superscript"/>
                <w:rtl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</w:t>
            </w:r>
            <w:r w:rsidRPr="00026393">
              <w:rPr>
                <w:rFonts w:ascii="Times New Roman" w:hAnsi="Times New Roman" w:cs="Times New Roman"/>
                <w:b/>
                <w:bCs/>
              </w:rPr>
              <w:t>ek</w:t>
            </w:r>
            <w:r w:rsidRPr="00026393">
              <w:rPr>
                <w:rFonts w:ascii="Times New Roman" w:hAnsi="Times New Roman" w:cs="Times New Roman" w:hint="cs"/>
                <w:b/>
                <w:bCs/>
                <w:rtl/>
              </w:rPr>
              <w:t>9</w:t>
            </w:r>
          </w:p>
          <w:p w14:paraId="7BE265BC" w14:textId="1079714F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28ربيع الثاني</w:t>
            </w:r>
          </w:p>
        </w:tc>
      </w:tr>
      <w:tr w:rsidR="00504CF1" w:rsidRPr="00026393" w14:paraId="4C2516E2" w14:textId="77777777" w:rsidTr="000F493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C7CE3" w14:textId="35B7DBAB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10 2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Oct. 2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  <w:p w14:paraId="19063432" w14:textId="77777777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2054" w14:textId="68D7E32F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Twins Production and Cloning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A61C1" w14:textId="70D52FC3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</w:rPr>
              <w:t>Week1</w:t>
            </w:r>
            <w:r w:rsidRPr="00026393">
              <w:rPr>
                <w:rFonts w:ascii="Times New Roman" w:hAnsi="Times New Roman" w:cs="Times New Roman" w:hint="cs"/>
                <w:b/>
                <w:bCs/>
                <w:rtl/>
              </w:rPr>
              <w:t>0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6393">
              <w:rPr>
                <w:rFonts w:ascii="Times New Roman" w:hAnsi="Times New Roman" w:cs="Times New Roman" w:hint="cs"/>
                <w:b/>
                <w:bCs/>
                <w:rtl/>
              </w:rPr>
              <w:t>5جمادى1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04CF1" w:rsidRPr="00026393" w14:paraId="0AA2F804" w14:textId="77777777" w:rsidTr="00B80DC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DB67A" w14:textId="44C845CD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 11 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NOV. 2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1873" w14:textId="0499DBF5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Chimera:  of embryo   Cell fusion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BB1C" w14:textId="480489C8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</w:rPr>
              <w:t>Week1</w:t>
            </w:r>
            <w:r w:rsidRPr="00026393">
              <w:rPr>
                <w:rFonts w:ascii="Times New Roman" w:hAnsi="Times New Roman" w:cs="Times New Roman" w:hint="cs"/>
                <w:b/>
                <w:bCs/>
                <w:rtl/>
              </w:rPr>
              <w:t>1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6393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</w:rPr>
              <w:t>12جمادى الاول</w:t>
            </w:r>
          </w:p>
        </w:tc>
      </w:tr>
      <w:tr w:rsidR="00504CF1" w:rsidRPr="00026393" w14:paraId="781AC8A9" w14:textId="77777777" w:rsidTr="00AA39F3">
        <w:trPr>
          <w:trHeight w:val="71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625B" w14:textId="657C2469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6393">
              <w:rPr>
                <w:rFonts w:ascii="Times New Roman" w:hAnsi="Times New Roman" w:cs="Times New Roman"/>
                <w:b/>
                <w:bCs/>
              </w:rPr>
              <w:t xml:space="preserve">Lecture 12 </w:t>
            </w:r>
            <w:r w:rsidRPr="00026393">
              <w:rPr>
                <w:rFonts w:ascii="Times New Roman" w:hAnsi="Times New Roman" w:cs="Times New Roman" w:hint="cs"/>
                <w:b/>
                <w:bCs/>
                <w:rtl/>
              </w:rPr>
              <w:t>10</w:t>
            </w:r>
            <w:r w:rsidRPr="00026393">
              <w:rPr>
                <w:rFonts w:ascii="Times New Roman" w:hAnsi="Times New Roman" w:cs="Times New Roman"/>
                <w:b/>
                <w:bCs/>
              </w:rPr>
              <w:t>. Nov.2</w:t>
            </w:r>
            <w:r w:rsidRPr="00026393">
              <w:rPr>
                <w:rFonts w:ascii="Times New Roman" w:hAnsi="Times New Roman" w:cs="Times New Roman" w:hint="cs"/>
                <w:b/>
                <w:bCs/>
                <w:rtl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11613" w14:textId="5A73290E" w:rsidR="00504CF1" w:rsidRPr="00026393" w:rsidRDefault="00504CF1" w:rsidP="00504C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Stem cells: Embryonic and Somatic stem cells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A8A7" w14:textId="5F869E22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</w:t>
            </w:r>
            <w:r w:rsidRPr="00026393">
              <w:rPr>
                <w:rFonts w:ascii="Times New Roman" w:hAnsi="Times New Roman" w:cs="Times New Roman"/>
                <w:b/>
                <w:bCs/>
              </w:rPr>
              <w:t>k</w:t>
            </w:r>
            <w:r w:rsidRPr="00026393">
              <w:rPr>
                <w:rFonts w:ascii="Times New Roman" w:hAnsi="Times New Roman" w:cs="Times New Roman" w:hint="cs"/>
                <w:b/>
                <w:bCs/>
                <w:rtl/>
              </w:rPr>
              <w:t>12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2639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19 جمادى ا </w:t>
            </w:r>
          </w:p>
        </w:tc>
      </w:tr>
      <w:tr w:rsidR="00504CF1" w:rsidRPr="00026393" w14:paraId="39EA25C0" w14:textId="77777777" w:rsidTr="000F493C">
        <w:trPr>
          <w:trHeight w:val="78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45A5" w14:textId="472AEC47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Lecture:13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639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7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Nov. 2</w:t>
            </w:r>
            <w:r w:rsidRPr="0002639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5</w:t>
            </w:r>
          </w:p>
          <w:p w14:paraId="45EBB9E9" w14:textId="6337622D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095D" w14:textId="301D2056" w:rsidR="00504CF1" w:rsidRPr="00026393" w:rsidRDefault="00504CF1" w:rsidP="00504C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الاختبار الفصلي الثاني من المحاضرة 6 الى المحاضرة 10 ( 10 درجات)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Second Mid Term Exam (10 marks)   from Lecture 6-10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AC34" w14:textId="1206FB94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026393">
              <w:rPr>
                <w:rFonts w:ascii="Times New Roman" w:hAnsi="Times New Roman" w:cs="Times New Roman"/>
                <w:b/>
                <w:bCs/>
              </w:rPr>
              <w:t>Week14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26 جمادى</w:t>
            </w:r>
          </w:p>
        </w:tc>
      </w:tr>
      <w:tr w:rsidR="00504CF1" w:rsidRPr="00026393" w14:paraId="39C77296" w14:textId="77777777" w:rsidTr="00026393">
        <w:trPr>
          <w:trHeight w:val="511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D03D" w14:textId="0BD476F4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  24 Nov. 2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60F7" w14:textId="2B6888C1" w:rsidR="00504CF1" w:rsidRPr="00026393" w:rsidRDefault="00504CF1" w:rsidP="00504CF1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</w:rPr>
              <w:t>اجازة الخريف من  3/الى 8 / 6/47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026393">
              <w:rPr>
                <w:rFonts w:ascii="Times New Roman" w:hAnsi="Times New Roman" w:cs="Times New Roman"/>
                <w:b/>
                <w:bCs/>
                <w:highlight w:val="yellow"/>
              </w:rPr>
              <w:t>One Week Vacation from 23 to  29 Nov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D566" w14:textId="6BC78643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</w:rPr>
              <w:t>Week15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26393">
              <w:rPr>
                <w:rFonts w:ascii="Times New Roman" w:hAnsi="Times New Roman" w:cs="Times New Roman" w:hint="cs"/>
                <w:b/>
                <w:bCs/>
                <w:rtl/>
              </w:rPr>
              <w:t>3جمادى2</w:t>
            </w:r>
            <w:r w:rsidRPr="00026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4CF1" w:rsidRPr="00026393" w14:paraId="3A5D00BA" w14:textId="77777777" w:rsidTr="00B80DC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1CDE" w14:textId="141F4E0B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Lecture 14</w:t>
            </w:r>
          </w:p>
          <w:p w14:paraId="058F7DA5" w14:textId="7F715E94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1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DEC 2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3D5E4" w14:textId="1C00D385" w:rsidR="00504CF1" w:rsidRPr="00026393" w:rsidRDefault="00504CF1" w:rsidP="00504C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 paper topic presentation (10 marks).                                 (Lab Exam week)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FE4F" w14:textId="65C92A1B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6393">
              <w:rPr>
                <w:rFonts w:ascii="Times New Roman" w:hAnsi="Times New Roman" w:cs="Times New Roman"/>
                <w:b/>
                <w:bCs/>
              </w:rPr>
              <w:t>Week16</w:t>
            </w:r>
          </w:p>
          <w:p w14:paraId="15C17973" w14:textId="44EE6789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026393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10جمادى 2</w:t>
            </w:r>
          </w:p>
        </w:tc>
      </w:tr>
      <w:tr w:rsidR="00504CF1" w:rsidRPr="00026393" w14:paraId="18031903" w14:textId="77777777" w:rsidTr="00B80DC0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1A321" w14:textId="328790F4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Final exam </w:t>
            </w:r>
            <w:r w:rsidRPr="00026393">
              <w:rPr>
                <w:rFonts w:ascii="Times New Roman" w:hAnsi="Times New Roman" w:cs="Times New Roman"/>
                <w:b/>
                <w:bCs/>
                <w:u w:val="single"/>
              </w:rPr>
              <w:t>8-2</w:t>
            </w:r>
            <w:r w:rsidRPr="00026393">
              <w:rPr>
                <w:rFonts w:ascii="Times New Roman" w:hAnsi="Times New Roman" w:cs="Times New Roman" w:hint="cs"/>
                <w:b/>
                <w:bCs/>
                <w:u w:val="single"/>
                <w:rtl/>
              </w:rPr>
              <w:t>5</w:t>
            </w:r>
            <w:r w:rsidRPr="00026393">
              <w:rPr>
                <w:rFonts w:ascii="Times New Roman" w:hAnsi="Times New Roman" w:cs="Times New Roman"/>
                <w:b/>
                <w:bCs/>
                <w:u w:val="single"/>
              </w:rPr>
              <w:t xml:space="preserve"> Dec.2</w:t>
            </w:r>
            <w:r w:rsidRPr="00026393">
              <w:rPr>
                <w:rFonts w:ascii="Times New Roman" w:hAnsi="Times New Roman" w:cs="Times New Roman" w:hint="cs"/>
                <w:b/>
                <w:bCs/>
                <w:u w:val="single"/>
                <w:rtl/>
              </w:rPr>
              <w:t>5</w:t>
            </w:r>
          </w:p>
          <w:p w14:paraId="66B70EF0" w14:textId="77777777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50560" w14:textId="49078A37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Final  exam (40 marks)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during  Weeks 17 to 19 Form 8 to 26 Dec.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بداية اختبارات الاعداد العام والنهائتية من تاربخ 7 -25جمادى الثاني 1446 هـ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2639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C6BF4D6" w14:textId="00BFB99F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A216" w14:textId="55A4ED4D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6393">
              <w:rPr>
                <w:rFonts w:ascii="Times New Roman" w:hAnsi="Times New Roman" w:cs="Times New Roman"/>
                <w:b/>
                <w:bCs/>
              </w:rPr>
              <w:t xml:space="preserve">Weeks 17 to 19 </w:t>
            </w:r>
          </w:p>
        </w:tc>
      </w:tr>
      <w:tr w:rsidR="00504CF1" w:rsidRPr="00026393" w14:paraId="1177B7D4" w14:textId="77777777" w:rsidTr="00C34FF1">
        <w:trPr>
          <w:trHeight w:val="1546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33499" w14:textId="77777777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 book</w:t>
            </w:r>
            <w:proofErr w:type="gramEnd"/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References </w:t>
            </w:r>
            <w:proofErr w:type="gramStart"/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gramEnd"/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Theory and lab </w:t>
            </w:r>
          </w:p>
          <w:p w14:paraId="2C65A760" w14:textId="77777777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9AC8" w14:textId="2C271C41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 w:rsidRPr="00026393">
              <w:rPr>
                <w:rFonts w:ascii="Times New Roman" w:hAnsi="Times New Roman" w:cs="Times New Roman"/>
                <w:sz w:val="24"/>
                <w:szCs w:val="24"/>
              </w:rPr>
              <w:t>Wep</w:t>
            </w:r>
            <w:proofErr w:type="spellEnd"/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site lecture home page: </w:t>
            </w:r>
            <w:hyperlink r:id="rId10" w:history="1">
              <w:r w:rsidRPr="00026393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</w:rPr>
                <w:t>http://fac.ksu.edu.sa/ahimaidi</w:t>
              </w:r>
            </w:hyperlink>
            <w:r w:rsidRPr="000263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2-Text book: Experimental Embryology: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by Ahmad Rashe   Al Himaidi and Saleh Abdulaziz Karim / King Saud </w:t>
            </w:r>
            <w:proofErr w:type="spellStart"/>
            <w:r w:rsidRPr="00026393">
              <w:rPr>
                <w:rFonts w:ascii="Times New Roman" w:hAnsi="Times New Roman" w:cs="Times New Roman"/>
                <w:sz w:val="24"/>
                <w:szCs w:val="24"/>
              </w:rPr>
              <w:t>Universit</w:t>
            </w:r>
            <w:proofErr w:type="spellEnd"/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Press ,2008.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3-Developmental Biology "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by Scott F. Gilbert 2014. 10th ed .Sinauer Association Inc. Sunderland Massachusetts's </w:t>
            </w:r>
            <w:bookmarkStart w:id="1" w:name="_Hlk207746638"/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 book :Embryonic Technologies</w:t>
            </w:r>
            <w:r w:rsidRPr="00026393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Pr="00026393">
              <w:rPr>
                <w:rFonts w:ascii="Times New Roman" w:hAnsi="Times New Roman" w:cs="Times New Roman"/>
              </w:rPr>
              <w:t>by  Ahmed Al Himaidi/ King Saud University Press/2012/1433H</w:t>
            </w:r>
          </w:p>
          <w:bookmarkEnd w:id="1"/>
          <w:p w14:paraId="2250D13C" w14:textId="77777777" w:rsidR="00504CF1" w:rsidRPr="00026393" w:rsidRDefault="00504CF1" w:rsidP="00504CF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082A4F4" w14:textId="593A124E" w:rsidR="009A0644" w:rsidRPr="00026393" w:rsidRDefault="00C34FF1" w:rsidP="00026393">
      <w:pPr>
        <w:bidi/>
        <w:spacing w:line="240" w:lineRule="auto"/>
        <w:jc w:val="right"/>
        <w:rPr>
          <w:rFonts w:ascii="Times New Roman" w:hAnsi="Times New Roman" w:cs="Times New Roman"/>
          <w:noProof/>
        </w:rPr>
      </w:pPr>
      <w:r w:rsidRPr="00026393">
        <w:rPr>
          <w:rFonts w:ascii="Times New Roman" w:hAnsi="Times New Roman" w:cs="Times New Roman"/>
          <w:noProof/>
        </w:rPr>
        <w:drawing>
          <wp:inline distT="0" distB="0" distL="0" distR="0" wp14:anchorId="0A0F5EB0" wp14:editId="0A3DE0EC">
            <wp:extent cx="1876425" cy="1162050"/>
            <wp:effectExtent l="0" t="0" r="0" b="0"/>
            <wp:docPr id="28988643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045" cy="1208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6393">
        <w:rPr>
          <w:rFonts w:ascii="Times New Roman" w:hAnsi="Times New Roman" w:cs="Times New Roman"/>
          <w:noProof/>
        </w:rPr>
        <w:drawing>
          <wp:inline distT="0" distB="0" distL="0" distR="0" wp14:anchorId="1871DB98" wp14:editId="528FF9F4">
            <wp:extent cx="1899285" cy="1176791"/>
            <wp:effectExtent l="0" t="0" r="0" b="0"/>
            <wp:docPr id="1132945257" name="صورة 1" descr="C:\Users\sa\Desktop\424 Zoo\مرجع كتاب الأجنة التجريبي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\Desktop\424 Zoo\مرجع كتاب الأجنة التجريبي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902" cy="121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393">
        <w:rPr>
          <w:rFonts w:ascii="Times New Roman" w:hAnsi="Times New Roman" w:cs="Times New Roman"/>
          <w:noProof/>
        </w:rPr>
        <w:t xml:space="preserve">  </w:t>
      </w:r>
      <w:r w:rsidRPr="00026393">
        <w:rPr>
          <w:rFonts w:ascii="Times New Roman" w:hAnsi="Times New Roman" w:cs="Times New Roman"/>
          <w:noProof/>
        </w:rPr>
        <w:drawing>
          <wp:inline distT="0" distB="0" distL="0" distR="0" wp14:anchorId="53AAE3C1" wp14:editId="7107EA24">
            <wp:extent cx="1923415" cy="1161250"/>
            <wp:effectExtent l="0" t="0" r="0" b="0"/>
            <wp:docPr id="334100332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76" cy="119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66F637" w14:textId="77777777" w:rsidR="00026393" w:rsidRDefault="00026393" w:rsidP="00BC1D53">
      <w:pPr>
        <w:bidi/>
        <w:jc w:val="center"/>
        <w:rPr>
          <w:rFonts w:ascii="Times New Roman" w:hAnsi="Times New Roman" w:cs="Times New Roman"/>
          <w:noProof/>
        </w:rPr>
      </w:pPr>
    </w:p>
    <w:p w14:paraId="0CFCE935" w14:textId="77777777" w:rsidR="00026393" w:rsidRDefault="00026393" w:rsidP="00026393">
      <w:pPr>
        <w:bidi/>
        <w:jc w:val="center"/>
        <w:rPr>
          <w:rFonts w:ascii="Times New Roman" w:hAnsi="Times New Roman" w:cs="Times New Roman"/>
          <w:noProof/>
        </w:rPr>
      </w:pPr>
    </w:p>
    <w:p w14:paraId="349E8C8D" w14:textId="57AE5E5D" w:rsidR="000D1BF9" w:rsidRPr="00026393" w:rsidRDefault="00BC1D53" w:rsidP="00026393">
      <w:pPr>
        <w:bidi/>
        <w:jc w:val="center"/>
        <w:rPr>
          <w:rFonts w:ascii="Times New Roman" w:hAnsi="Times New Roman" w:cs="Times New Roman"/>
          <w:b/>
          <w:bCs/>
          <w:noProof/>
          <w:rtl/>
        </w:rPr>
      </w:pPr>
      <w:r w:rsidRPr="00026393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188E4FCD" wp14:editId="1934F340">
            <wp:simplePos x="0" y="0"/>
            <wp:positionH relativeFrom="column">
              <wp:posOffset>23495</wp:posOffset>
            </wp:positionH>
            <wp:positionV relativeFrom="paragraph">
              <wp:posOffset>194945</wp:posOffset>
            </wp:positionV>
            <wp:extent cx="923925" cy="434975"/>
            <wp:effectExtent l="0" t="0" r="0" b="0"/>
            <wp:wrapTight wrapText="bothSides">
              <wp:wrapPolygon edited="0">
                <wp:start x="0" y="0"/>
                <wp:lineTo x="0" y="20812"/>
                <wp:lineTo x="21377" y="20812"/>
                <wp:lineTo x="21377" y="0"/>
                <wp:lineTo x="0" y="0"/>
              </wp:wrapPolygon>
            </wp:wrapTight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393">
        <w:rPr>
          <w:rFonts w:ascii="Times New Roman" w:hAnsi="Times New Roman" w:cs="Times New Roman"/>
          <w:noProof/>
        </w:rPr>
        <w:t xml:space="preserve">                                      </w:t>
      </w:r>
      <w:r w:rsidR="00E25AFA" w:rsidRPr="00026393">
        <w:rPr>
          <w:rFonts w:ascii="Times New Roman" w:hAnsi="Times New Roman" w:cs="Times New Roman" w:hint="cs"/>
          <w:b/>
          <w:bCs/>
          <w:noProof/>
          <w:rtl/>
        </w:rPr>
        <w:t>بسم الله الرحمن الرحيم</w:t>
      </w:r>
    </w:p>
    <w:p w14:paraId="4182D81C" w14:textId="1264A955" w:rsidR="00A2003F" w:rsidRPr="00026393" w:rsidRDefault="00A2003F" w:rsidP="00A2003F">
      <w:pPr>
        <w:jc w:val="right"/>
        <w:rPr>
          <w:rFonts w:ascii="Times New Roman" w:hAnsi="Times New Roman" w:cs="Times New Roman"/>
          <w:noProof/>
        </w:rPr>
      </w:pPr>
      <w:r w:rsidRPr="00026393">
        <w:rPr>
          <w:noProof/>
          <w:rtl/>
        </w:rPr>
        <w:drawing>
          <wp:inline distT="0" distB="0" distL="0" distR="0" wp14:anchorId="35807B19" wp14:editId="7242EAA7">
            <wp:extent cx="1638300" cy="376238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729" cy="3790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990AC" w14:textId="77777777" w:rsidR="000A540D" w:rsidRPr="00026393" w:rsidRDefault="000A540D" w:rsidP="00197A52">
      <w:pPr>
        <w:spacing w:line="240" w:lineRule="auto"/>
        <w:jc w:val="center"/>
        <w:rPr>
          <w:rFonts w:ascii="Times New Roman" w:hAnsi="Times New Roman" w:cs="Times New Roman"/>
        </w:rPr>
      </w:pPr>
      <w:r w:rsidRPr="00026393">
        <w:rPr>
          <w:rFonts w:asciiTheme="majorBidi" w:hAnsiTheme="majorBidi" w:cstheme="majorBidi"/>
          <w:b/>
          <w:bCs/>
          <w:sz w:val="24"/>
          <w:szCs w:val="24"/>
        </w:rPr>
        <w:t>King Saud University / College of Science /Zoology Department</w:t>
      </w:r>
    </w:p>
    <w:p w14:paraId="2B2002E8" w14:textId="77777777" w:rsidR="00197A52" w:rsidRPr="00026393" w:rsidRDefault="000A540D" w:rsidP="00197A5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26393">
        <w:rPr>
          <w:rFonts w:asciiTheme="majorBidi" w:hAnsiTheme="majorBidi" w:cstheme="majorBidi"/>
          <w:b/>
          <w:bCs/>
          <w:sz w:val="28"/>
          <w:szCs w:val="28"/>
        </w:rPr>
        <w:t>Lab Course content</w:t>
      </w:r>
      <w:r w:rsidR="00DC4ED5" w:rsidRPr="0002639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C4ED5" w:rsidRPr="00026393">
        <w:rPr>
          <w:rFonts w:asciiTheme="majorBidi" w:hAnsiTheme="majorBidi" w:cstheme="majorBidi"/>
          <w:b/>
          <w:bCs/>
          <w:sz w:val="24"/>
          <w:szCs w:val="24"/>
        </w:rPr>
        <w:t>(Zoo 424)</w:t>
      </w:r>
      <w:r w:rsidRPr="00026393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0263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393">
        <w:rPr>
          <w:rFonts w:ascii="Times New Roman" w:hAnsi="Times New Roman" w:cs="Times New Roman"/>
          <w:b/>
          <w:bCs/>
          <w:sz w:val="24"/>
          <w:szCs w:val="24"/>
        </w:rPr>
        <w:t>Principles of</w:t>
      </w:r>
      <w:r w:rsidRPr="00026393">
        <w:rPr>
          <w:rFonts w:asciiTheme="majorBidi" w:hAnsiTheme="majorBidi" w:cstheme="majorBidi"/>
          <w:b/>
          <w:bCs/>
          <w:sz w:val="24"/>
          <w:szCs w:val="24"/>
        </w:rPr>
        <w:t xml:space="preserve"> Experimental Embryology </w:t>
      </w:r>
      <w:r w:rsidR="00DC4ED5" w:rsidRPr="00026393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026393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DC4ED5" w:rsidRPr="00026393">
        <w:rPr>
          <w:rFonts w:asciiTheme="majorBidi" w:hAnsiTheme="majorBidi" w:cstheme="majorBidi"/>
          <w:b/>
          <w:bCs/>
          <w:sz w:val="24"/>
          <w:szCs w:val="24"/>
        </w:rPr>
        <w:t>hr.</w:t>
      </w:r>
      <w:r w:rsidRPr="00026393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061C51C1" w14:textId="62D0444A" w:rsidR="000A540D" w:rsidRPr="00026393" w:rsidRDefault="00197A52" w:rsidP="00197A5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26393">
        <w:rPr>
          <w:rFonts w:asciiTheme="majorBidi" w:hAnsiTheme="majorBidi" w:cstheme="majorBidi"/>
          <w:b/>
          <w:bCs/>
          <w:sz w:val="24"/>
          <w:szCs w:val="24"/>
        </w:rPr>
        <w:t>Lab</w:t>
      </w:r>
      <w:r w:rsidR="00086450" w:rsidRPr="00026393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r w:rsidRPr="00026393">
        <w:rPr>
          <w:rFonts w:asciiTheme="majorBidi" w:hAnsiTheme="majorBidi" w:cstheme="majorBidi"/>
          <w:b/>
          <w:bCs/>
          <w:sz w:val="24"/>
          <w:szCs w:val="24"/>
        </w:rPr>
        <w:t xml:space="preserve"> Mon</w:t>
      </w:r>
      <w:r w:rsidR="00086450" w:rsidRPr="00026393">
        <w:rPr>
          <w:rFonts w:asciiTheme="majorBidi" w:hAnsiTheme="majorBidi" w:cstheme="majorBidi"/>
          <w:b/>
          <w:bCs/>
          <w:sz w:val="24"/>
          <w:szCs w:val="24"/>
        </w:rPr>
        <w:t>day</w:t>
      </w:r>
      <w:r w:rsidRPr="00026393">
        <w:rPr>
          <w:rFonts w:asciiTheme="majorBidi" w:hAnsiTheme="majorBidi" w:cstheme="majorBidi"/>
          <w:b/>
          <w:bCs/>
          <w:sz w:val="24"/>
          <w:szCs w:val="24"/>
        </w:rPr>
        <w:t>: 2.</w:t>
      </w:r>
      <w:r w:rsidR="00086450" w:rsidRPr="000263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26393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086450" w:rsidRPr="0002639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4</w:t>
      </w:r>
      <w:r w:rsidRPr="00026393">
        <w:rPr>
          <w:rFonts w:asciiTheme="majorBidi" w:hAnsiTheme="majorBidi" w:cstheme="majorBidi"/>
          <w:b/>
          <w:bCs/>
          <w:sz w:val="24"/>
          <w:szCs w:val="24"/>
        </w:rPr>
        <w:t>Lab no. 6</w:t>
      </w:r>
      <w:r w:rsidR="00086450" w:rsidRPr="00026393">
        <w:rPr>
          <w:rFonts w:asciiTheme="majorBidi" w:hAnsiTheme="majorBidi" w:cstheme="majorBidi" w:hint="cs"/>
          <w:b/>
          <w:bCs/>
          <w:sz w:val="24"/>
          <w:szCs w:val="24"/>
          <w:rtl/>
        </w:rPr>
        <w:t>8</w:t>
      </w:r>
      <w:r w:rsidR="00086450" w:rsidRPr="000263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26393">
        <w:rPr>
          <w:rFonts w:asciiTheme="majorBidi" w:hAnsiTheme="majorBidi" w:cstheme="majorBidi"/>
          <w:b/>
          <w:bCs/>
          <w:sz w:val="24"/>
          <w:szCs w:val="24"/>
        </w:rPr>
        <w:t>B1</w:t>
      </w:r>
      <w:r w:rsidR="00086450" w:rsidRPr="0002639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6904"/>
      </w:tblGrid>
      <w:tr w:rsidR="00026393" w:rsidRPr="00026393" w14:paraId="4CE536A4" w14:textId="77777777" w:rsidTr="000A540D">
        <w:tc>
          <w:tcPr>
            <w:tcW w:w="2204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919EE" w14:textId="77777777" w:rsidR="009514E9" w:rsidRPr="00026393" w:rsidRDefault="005725F7" w:rsidP="00197A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9514E9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eek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E091B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 .no</w:t>
            </w:r>
          </w:p>
        </w:tc>
        <w:tc>
          <w:tcPr>
            <w:tcW w:w="6904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47782" w14:textId="77777777" w:rsidR="005725F7" w:rsidRPr="00026393" w:rsidRDefault="005725F7" w:rsidP="00197A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Principles of Experimental </w:t>
            </w:r>
            <w:proofErr w:type="gramStart"/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embryology</w:t>
            </w:r>
            <w:proofErr w:type="gramEnd"/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6C98AF9" w14:textId="77777777" w:rsidR="009514E9" w:rsidRPr="00026393" w:rsidRDefault="005725F7" w:rsidP="00197A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Zoo (424 ) </w:t>
            </w:r>
            <w:r w:rsidR="009514E9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 content: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(2hr per lab</w:t>
            </w:r>
            <w:r w:rsidR="000A540D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 week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26393" w:rsidRPr="00026393" w14:paraId="33C08E7C" w14:textId="77777777" w:rsidTr="000A540D"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E16A9" w14:textId="77777777" w:rsidR="009514E9" w:rsidRPr="00026393" w:rsidRDefault="005725F7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</w:t>
            </w:r>
            <w:r w:rsidR="009514E9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ractical</w:t>
            </w:r>
            <w:r w:rsidR="001A0957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:I</w:t>
            </w:r>
          </w:p>
        </w:tc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80624" w14:textId="77777777" w:rsidR="009514E9" w:rsidRPr="00026393" w:rsidRDefault="007B46D3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9514E9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ools and devices</w:t>
            </w:r>
            <w:r w:rsidR="009514E9"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used in </w:t>
            </w:r>
            <w:r w:rsidR="001A0957"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experimental </w:t>
            </w:r>
            <w:r w:rsidR="009514E9" w:rsidRPr="00026393">
              <w:rPr>
                <w:rFonts w:ascii="Times New Roman" w:hAnsi="Times New Roman" w:cs="Times New Roman"/>
                <w:sz w:val="24"/>
                <w:szCs w:val="24"/>
              </w:rPr>
              <w:t>embryo</w:t>
            </w:r>
            <w:r w:rsidR="001A0957" w:rsidRPr="00026393">
              <w:rPr>
                <w:rFonts w:ascii="Times New Roman" w:hAnsi="Times New Roman" w:cs="Times New Roman"/>
                <w:sz w:val="24"/>
                <w:szCs w:val="24"/>
              </w:rPr>
              <w:t>logy labs.</w:t>
            </w:r>
          </w:p>
        </w:tc>
      </w:tr>
      <w:tr w:rsidR="00026393" w:rsidRPr="00026393" w14:paraId="3D444F1B" w14:textId="77777777" w:rsidTr="000A540D"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70B1A" w14:textId="77777777" w:rsidR="009514E9" w:rsidRPr="00026393" w:rsidRDefault="009514E9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Practice</w:t>
            </w:r>
            <w:r w:rsidR="001A0957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 </w:t>
            </w:r>
          </w:p>
        </w:tc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1DF67" w14:textId="77777777" w:rsidR="009514E9" w:rsidRPr="00026393" w:rsidRDefault="007B46D3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</w:rPr>
              <w:t xml:space="preserve">Micro tube </w:t>
            </w:r>
            <w:r w:rsidR="0087335C" w:rsidRPr="00026393">
              <w:rPr>
                <w:rFonts w:ascii="Times New Roman" w:hAnsi="Times New Roman" w:cs="Times New Roman"/>
                <w:b/>
                <w:bCs/>
              </w:rPr>
              <w:t>preparation</w:t>
            </w:r>
            <w:r w:rsidR="0087335C" w:rsidRPr="00026393">
              <w:rPr>
                <w:rFonts w:ascii="Times New Roman" w:hAnsi="Times New Roman" w:cs="Times New Roman"/>
              </w:rPr>
              <w:t>: Hair</w:t>
            </w:r>
            <w:r w:rsidR="00A5705C"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loop </w:t>
            </w:r>
            <w:r w:rsidR="0087335C" w:rsidRPr="00026393">
              <w:rPr>
                <w:rFonts w:ascii="Times New Roman" w:hAnsi="Times New Roman" w:cs="Times New Roman"/>
                <w:sz w:val="24"/>
                <w:szCs w:val="24"/>
              </w:rPr>
              <w:t>and needles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4E9" w:rsidRPr="00026393">
              <w:rPr>
                <w:rFonts w:ascii="Times New Roman" w:hAnsi="Times New Roman" w:cs="Times New Roman"/>
                <w:sz w:val="24"/>
                <w:szCs w:val="24"/>
              </w:rPr>
              <w:t>pull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micro</w:t>
            </w:r>
            <w:r w:rsidR="009514E9"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35C" w:rsidRPr="00026393">
              <w:rPr>
                <w:rFonts w:ascii="Times New Roman" w:hAnsi="Times New Roman" w:cs="Times New Roman"/>
                <w:sz w:val="24"/>
                <w:szCs w:val="24"/>
              </w:rPr>
              <w:t>tubes.</w:t>
            </w:r>
          </w:p>
        </w:tc>
      </w:tr>
      <w:tr w:rsidR="00026393" w:rsidRPr="00026393" w14:paraId="53D03098" w14:textId="77777777" w:rsidTr="000A540D"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B8CBD" w14:textId="77777777" w:rsidR="009514E9" w:rsidRPr="00026393" w:rsidRDefault="009514E9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</w:t>
            </w:r>
            <w:r w:rsidR="001A0957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 </w:t>
            </w:r>
          </w:p>
        </w:tc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DE89" w14:textId="77777777" w:rsidR="009514E9" w:rsidRPr="00026393" w:rsidRDefault="009514E9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Activate the ovaries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with hormones in the frog</w:t>
            </w:r>
            <w:r w:rsidR="00086DD3"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and fertilization.</w:t>
            </w:r>
          </w:p>
        </w:tc>
      </w:tr>
      <w:tr w:rsidR="00026393" w:rsidRPr="00026393" w14:paraId="08E7E9E9" w14:textId="77777777" w:rsidTr="000A540D"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52210" w14:textId="77777777" w:rsidR="009514E9" w:rsidRPr="00026393" w:rsidRDefault="009514E9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Practice </w:t>
            </w:r>
            <w:r w:rsidR="001A0957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C0C4" w14:textId="77777777" w:rsidR="009514E9" w:rsidRPr="00026393" w:rsidRDefault="001A0957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Superovulation of frog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514E9"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Activate ovaries 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9514E9"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the pitu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itary </w:t>
            </w:r>
            <w:r w:rsidR="0087335C" w:rsidRPr="00026393">
              <w:rPr>
                <w:rFonts w:ascii="Times New Roman" w:hAnsi="Times New Roman" w:cs="Times New Roman"/>
                <w:sz w:val="24"/>
                <w:szCs w:val="24"/>
              </w:rPr>
              <w:t>gland.</w:t>
            </w:r>
          </w:p>
        </w:tc>
      </w:tr>
      <w:tr w:rsidR="00026393" w:rsidRPr="00026393" w14:paraId="6B1F67DB" w14:textId="77777777" w:rsidTr="000A540D"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46CB" w14:textId="77777777" w:rsidR="00E36EDF" w:rsidRPr="00026393" w:rsidRDefault="00E36EDF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Practice :V</w:t>
            </w:r>
          </w:p>
        </w:tc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9A799" w14:textId="77777777" w:rsidR="00E36EDF" w:rsidRPr="00026393" w:rsidRDefault="00E36EDF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Chick embryo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: Making  a window on chicken embryo </w:t>
            </w:r>
          </w:p>
        </w:tc>
      </w:tr>
      <w:tr w:rsidR="00026393" w:rsidRPr="00026393" w14:paraId="0D2D8AFE" w14:textId="77777777" w:rsidTr="000A540D"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01D24" w14:textId="77777777" w:rsidR="00E36EDF" w:rsidRPr="00026393" w:rsidRDefault="00E36EDF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Practice :VI</w:t>
            </w:r>
          </w:p>
        </w:tc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CD29" w14:textId="77777777" w:rsidR="00E36EDF" w:rsidRPr="00026393" w:rsidRDefault="00E36EDF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Shell cover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chicken embryo development</w:t>
            </w:r>
          </w:p>
        </w:tc>
      </w:tr>
      <w:tr w:rsidR="00026393" w:rsidRPr="00026393" w14:paraId="6D2BF661" w14:textId="77777777" w:rsidTr="000A540D"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9F7BC" w14:textId="77777777" w:rsidR="00E36EDF" w:rsidRPr="00026393" w:rsidRDefault="00E36EDF" w:rsidP="00197A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Practice :VII</w:t>
            </w:r>
          </w:p>
        </w:tc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1A961" w14:textId="77777777" w:rsidR="00E36EDF" w:rsidRPr="00026393" w:rsidRDefault="00E36EDF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Whole mount slide 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>of chicken embryo</w:t>
            </w:r>
          </w:p>
        </w:tc>
      </w:tr>
      <w:tr w:rsidR="00026393" w:rsidRPr="00026393" w14:paraId="6956AB0F" w14:textId="77777777" w:rsidTr="000A540D"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7E917" w14:textId="77777777" w:rsidR="00E36EDF" w:rsidRPr="00026393" w:rsidRDefault="00E36EDF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Practice: VIII </w:t>
            </w:r>
          </w:p>
        </w:tc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E8F4" w14:textId="77777777" w:rsidR="00E36EDF" w:rsidRPr="00026393" w:rsidRDefault="0087335C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Teratology: Effect</w:t>
            </w:r>
            <w:r w:rsidR="00E36EDF"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DD3"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of some </w:t>
            </w:r>
            <w:proofErr w:type="gramStart"/>
            <w:r w:rsidR="00086DD3" w:rsidRPr="00026393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  <w:proofErr w:type="gramEnd"/>
            <w:r w:rsidR="00086DD3"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affected embryos development.</w:t>
            </w:r>
          </w:p>
        </w:tc>
      </w:tr>
      <w:tr w:rsidR="00026393" w:rsidRPr="00026393" w14:paraId="392CCBEE" w14:textId="77777777" w:rsidTr="000A540D"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D5729" w14:textId="77777777" w:rsidR="00E36EDF" w:rsidRPr="00026393" w:rsidRDefault="00E36EDF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Practical:  IX </w:t>
            </w:r>
          </w:p>
        </w:tc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8B45" w14:textId="77777777" w:rsidR="00E36EDF" w:rsidRPr="00026393" w:rsidRDefault="00E36EDF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Reproductive Cycle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:Vaginal smear </w:t>
            </w:r>
            <w:r w:rsidR="0087335C" w:rsidRPr="00026393">
              <w:rPr>
                <w:rFonts w:ascii="Times New Roman" w:hAnsi="Times New Roman" w:cs="Times New Roman"/>
                <w:sz w:val="24"/>
                <w:szCs w:val="24"/>
              </w:rPr>
              <w:t>estrus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cycle detection </w:t>
            </w:r>
          </w:p>
        </w:tc>
      </w:tr>
      <w:tr w:rsidR="00026393" w:rsidRPr="00026393" w14:paraId="797580DA" w14:textId="77777777" w:rsidTr="008F2E91">
        <w:trPr>
          <w:trHeight w:val="658"/>
        </w:trPr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838AA" w14:textId="77777777" w:rsidR="00E36EDF" w:rsidRPr="00026393" w:rsidRDefault="00E36EDF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Practice:  X</w:t>
            </w:r>
          </w:p>
        </w:tc>
        <w:tc>
          <w:tcPr>
            <w:tcW w:w="6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28503" w14:textId="77777777" w:rsidR="00E36EDF" w:rsidRPr="00026393" w:rsidRDefault="00E36EDF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 vitro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fertilization (IVF)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r w:rsidR="0087335C" w:rsidRPr="00026393">
              <w:rPr>
                <w:rFonts w:ascii="Times New Roman" w:hAnsi="Times New Roman" w:cs="Times New Roman"/>
                <w:sz w:val="24"/>
                <w:szCs w:val="24"/>
              </w:rPr>
              <w:t>Superovulation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263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 vitro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fertilization in mice.</w:t>
            </w:r>
            <w:r w:rsidR="00DD2B5A" w:rsidRPr="00026393">
              <w:rPr>
                <w:rFonts w:ascii="Times New Roman" w:hAnsi="Times New Roman" w:cs="Times New Roman"/>
                <w:sz w:val="24"/>
                <w:szCs w:val="24"/>
              </w:rPr>
              <w:t>(Sperm and ova  c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="00DD2B5A" w:rsidRPr="00026393">
              <w:rPr>
                <w:rFonts w:ascii="Times New Roman" w:hAnsi="Times New Roman" w:cs="Times New Roman"/>
                <w:sz w:val="24"/>
                <w:szCs w:val="24"/>
              </w:rPr>
              <w:t>lection and )</w:t>
            </w:r>
            <w:r w:rsidR="008E3BDB"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8E3BDB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Embryo</w:t>
            </w:r>
            <w:r w:rsidR="008E3BDB"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culture</w:t>
            </w:r>
          </w:p>
        </w:tc>
      </w:tr>
      <w:tr w:rsidR="00DD2B5A" w:rsidRPr="00026393" w14:paraId="6C617250" w14:textId="77777777" w:rsidTr="000A540D"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D3750" w14:textId="77777777" w:rsidR="00DD2B5A" w:rsidRPr="00026393" w:rsidRDefault="00DD2B5A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  XI</w:t>
            </w:r>
          </w:p>
        </w:tc>
        <w:tc>
          <w:tcPr>
            <w:tcW w:w="6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FC550" w14:textId="77777777" w:rsidR="00DD2B5A" w:rsidRPr="00026393" w:rsidRDefault="00DD2B5A" w:rsidP="00197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Final Exam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275" w:rsidRPr="000263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 xml:space="preserve"> (20 marks) </w:t>
            </w:r>
            <w:r w:rsidR="00EC7275" w:rsidRPr="000263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>Weekly reports 10 marks =</w:t>
            </w: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marks</w:t>
            </w:r>
          </w:p>
        </w:tc>
      </w:tr>
    </w:tbl>
    <w:p w14:paraId="716B689C" w14:textId="77777777" w:rsidR="004E091B" w:rsidRPr="00026393" w:rsidRDefault="004E091B" w:rsidP="00197A52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6921"/>
      </w:tblGrid>
      <w:tr w:rsidR="004E091B" w:rsidRPr="00026393" w14:paraId="6CA64D56" w14:textId="77777777" w:rsidTr="00E745CD">
        <w:trPr>
          <w:trHeight w:val="548"/>
        </w:trPr>
        <w:tc>
          <w:tcPr>
            <w:tcW w:w="2088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92B1F" w14:textId="77777777" w:rsidR="004E091B" w:rsidRPr="00026393" w:rsidRDefault="004E091B" w:rsidP="00197A52">
            <w:pPr>
              <w:shd w:val="clear" w:color="auto" w:fill="DDD9C3" w:themeFill="background2" w:themeFillShade="E6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</w:t>
            </w:r>
            <w:r w:rsidR="005C2F55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DD2B5A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book</w:t>
            </w:r>
          </w:p>
        </w:tc>
        <w:tc>
          <w:tcPr>
            <w:tcW w:w="6921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273E" w14:textId="77777777" w:rsidR="004E091B" w:rsidRPr="00026393" w:rsidRDefault="00EC7275" w:rsidP="00197A5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:Embryonic T</w:t>
            </w:r>
            <w:r w:rsidR="004E091B" w:rsidRPr="00026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echnologies</w:t>
            </w:r>
            <w:r w:rsidR="001424D9" w:rsidRPr="00026393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="001424D9" w:rsidRPr="00026393">
              <w:rPr>
                <w:rFonts w:ascii="Times New Roman" w:hAnsi="Times New Roman" w:cs="Times New Roman"/>
              </w:rPr>
              <w:t>b</w:t>
            </w:r>
            <w:r w:rsidR="004E091B" w:rsidRPr="00026393">
              <w:rPr>
                <w:rFonts w:ascii="Times New Roman" w:hAnsi="Times New Roman" w:cs="Times New Roman"/>
              </w:rPr>
              <w:t xml:space="preserve">y  Ahmed Al Himaidi/ </w:t>
            </w:r>
            <w:r w:rsidR="001424D9" w:rsidRPr="00026393">
              <w:rPr>
                <w:rFonts w:ascii="Times New Roman" w:hAnsi="Times New Roman" w:cs="Times New Roman"/>
              </w:rPr>
              <w:t>King Saud University Press/2012/1433H.</w:t>
            </w:r>
          </w:p>
        </w:tc>
      </w:tr>
    </w:tbl>
    <w:p w14:paraId="42F1D7F3" w14:textId="42875CF5" w:rsidR="00A65B98" w:rsidRPr="00026393" w:rsidRDefault="00A65B98" w:rsidP="00197A52">
      <w:pPr>
        <w:bidi/>
        <w:jc w:val="center"/>
        <w:rPr>
          <w:rFonts w:ascii="Times New Roman" w:hAnsi="Times New Roman" w:cs="Times New Roman"/>
          <w:sz w:val="28"/>
          <w:szCs w:val="28"/>
        </w:rPr>
      </w:pPr>
    </w:p>
    <w:sectPr w:rsidR="00A65B98" w:rsidRPr="00026393" w:rsidSect="00AD0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E8FA9" w14:textId="77777777" w:rsidR="002A507F" w:rsidRDefault="002A507F" w:rsidP="000A540D">
      <w:pPr>
        <w:spacing w:after="0" w:line="240" w:lineRule="auto"/>
      </w:pPr>
      <w:r>
        <w:separator/>
      </w:r>
    </w:p>
  </w:endnote>
  <w:endnote w:type="continuationSeparator" w:id="0">
    <w:p w14:paraId="658AF55D" w14:textId="77777777" w:rsidR="002A507F" w:rsidRDefault="002A507F" w:rsidP="000A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AC89C" w14:textId="77777777" w:rsidR="002A507F" w:rsidRDefault="002A507F" w:rsidP="000A540D">
      <w:pPr>
        <w:spacing w:after="0" w:line="240" w:lineRule="auto"/>
      </w:pPr>
      <w:r>
        <w:separator/>
      </w:r>
    </w:p>
  </w:footnote>
  <w:footnote w:type="continuationSeparator" w:id="0">
    <w:p w14:paraId="553E7059" w14:textId="77777777" w:rsidR="002A507F" w:rsidRDefault="002A507F" w:rsidP="000A5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0F4E"/>
    <w:multiLevelType w:val="hybridMultilevel"/>
    <w:tmpl w:val="846A46AE"/>
    <w:lvl w:ilvl="0" w:tplc="EE549D64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3364B35"/>
    <w:multiLevelType w:val="hybridMultilevel"/>
    <w:tmpl w:val="84B47C24"/>
    <w:lvl w:ilvl="0" w:tplc="5136EBE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27EFA"/>
    <w:multiLevelType w:val="hybridMultilevel"/>
    <w:tmpl w:val="3F3E9AC4"/>
    <w:lvl w:ilvl="0" w:tplc="257AF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6931">
    <w:abstractNumId w:val="0"/>
  </w:num>
  <w:num w:numId="2" w16cid:durableId="1791586602">
    <w:abstractNumId w:val="1"/>
  </w:num>
  <w:num w:numId="3" w16cid:durableId="1807315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4E9"/>
    <w:rsid w:val="00026393"/>
    <w:rsid w:val="000330B6"/>
    <w:rsid w:val="00053E02"/>
    <w:rsid w:val="00086450"/>
    <w:rsid w:val="00086DD3"/>
    <w:rsid w:val="00091B94"/>
    <w:rsid w:val="00091E45"/>
    <w:rsid w:val="000A4F25"/>
    <w:rsid w:val="000A540D"/>
    <w:rsid w:val="000A56F3"/>
    <w:rsid w:val="000D1BF9"/>
    <w:rsid w:val="000D6675"/>
    <w:rsid w:val="000F493C"/>
    <w:rsid w:val="00116E72"/>
    <w:rsid w:val="001229CA"/>
    <w:rsid w:val="001260E1"/>
    <w:rsid w:val="001424D9"/>
    <w:rsid w:val="00151E5F"/>
    <w:rsid w:val="00153E0A"/>
    <w:rsid w:val="00161613"/>
    <w:rsid w:val="00197A52"/>
    <w:rsid w:val="001A0957"/>
    <w:rsid w:val="001B24AC"/>
    <w:rsid w:val="00223488"/>
    <w:rsid w:val="00241F27"/>
    <w:rsid w:val="00253F76"/>
    <w:rsid w:val="00275A12"/>
    <w:rsid w:val="00297960"/>
    <w:rsid w:val="002A1077"/>
    <w:rsid w:val="002A266E"/>
    <w:rsid w:val="002A507F"/>
    <w:rsid w:val="002A7269"/>
    <w:rsid w:val="002B48AC"/>
    <w:rsid w:val="002D165B"/>
    <w:rsid w:val="002E1D57"/>
    <w:rsid w:val="002E1E51"/>
    <w:rsid w:val="002E3314"/>
    <w:rsid w:val="00303C94"/>
    <w:rsid w:val="00353FDC"/>
    <w:rsid w:val="00362A8A"/>
    <w:rsid w:val="00377334"/>
    <w:rsid w:val="003A74DF"/>
    <w:rsid w:val="003B5958"/>
    <w:rsid w:val="003C7242"/>
    <w:rsid w:val="00426350"/>
    <w:rsid w:val="00433D20"/>
    <w:rsid w:val="00474ED8"/>
    <w:rsid w:val="004915D1"/>
    <w:rsid w:val="004E091B"/>
    <w:rsid w:val="004F1A4B"/>
    <w:rsid w:val="00504CF1"/>
    <w:rsid w:val="00517AE6"/>
    <w:rsid w:val="00567D11"/>
    <w:rsid w:val="005725F7"/>
    <w:rsid w:val="00577F17"/>
    <w:rsid w:val="005A446C"/>
    <w:rsid w:val="005B19DF"/>
    <w:rsid w:val="005C2F55"/>
    <w:rsid w:val="00603737"/>
    <w:rsid w:val="00607CAC"/>
    <w:rsid w:val="00643865"/>
    <w:rsid w:val="00662609"/>
    <w:rsid w:val="006B7E7A"/>
    <w:rsid w:val="006C5A8E"/>
    <w:rsid w:val="006C70E2"/>
    <w:rsid w:val="006E61F8"/>
    <w:rsid w:val="006F323F"/>
    <w:rsid w:val="006F7C0C"/>
    <w:rsid w:val="0072702B"/>
    <w:rsid w:val="00736B58"/>
    <w:rsid w:val="007372E2"/>
    <w:rsid w:val="00737469"/>
    <w:rsid w:val="00757B17"/>
    <w:rsid w:val="007721F0"/>
    <w:rsid w:val="00777C0E"/>
    <w:rsid w:val="0079471A"/>
    <w:rsid w:val="007B46D3"/>
    <w:rsid w:val="007B7F78"/>
    <w:rsid w:val="007D393B"/>
    <w:rsid w:val="007D3F2D"/>
    <w:rsid w:val="007D49A4"/>
    <w:rsid w:val="007D7C4C"/>
    <w:rsid w:val="007E02FC"/>
    <w:rsid w:val="007E3CCC"/>
    <w:rsid w:val="007F440F"/>
    <w:rsid w:val="00804304"/>
    <w:rsid w:val="00825985"/>
    <w:rsid w:val="008563EE"/>
    <w:rsid w:val="0087335C"/>
    <w:rsid w:val="008D1AF0"/>
    <w:rsid w:val="008E3BDB"/>
    <w:rsid w:val="008F2E91"/>
    <w:rsid w:val="008F7A1D"/>
    <w:rsid w:val="0095080C"/>
    <w:rsid w:val="009514E9"/>
    <w:rsid w:val="009635AE"/>
    <w:rsid w:val="009745F1"/>
    <w:rsid w:val="0097781C"/>
    <w:rsid w:val="009A0644"/>
    <w:rsid w:val="009A1028"/>
    <w:rsid w:val="009A7426"/>
    <w:rsid w:val="009B61E1"/>
    <w:rsid w:val="009C1592"/>
    <w:rsid w:val="009C47FA"/>
    <w:rsid w:val="009D7BF1"/>
    <w:rsid w:val="009E0670"/>
    <w:rsid w:val="009E4D7D"/>
    <w:rsid w:val="00A00A82"/>
    <w:rsid w:val="00A06372"/>
    <w:rsid w:val="00A2003F"/>
    <w:rsid w:val="00A2163C"/>
    <w:rsid w:val="00A2411E"/>
    <w:rsid w:val="00A24D03"/>
    <w:rsid w:val="00A34BDF"/>
    <w:rsid w:val="00A368C3"/>
    <w:rsid w:val="00A44119"/>
    <w:rsid w:val="00A5705C"/>
    <w:rsid w:val="00A65B98"/>
    <w:rsid w:val="00A822DC"/>
    <w:rsid w:val="00A93527"/>
    <w:rsid w:val="00AA39F3"/>
    <w:rsid w:val="00AA7E28"/>
    <w:rsid w:val="00AB31AD"/>
    <w:rsid w:val="00AC5A03"/>
    <w:rsid w:val="00AD038B"/>
    <w:rsid w:val="00AD43D2"/>
    <w:rsid w:val="00AE1EBB"/>
    <w:rsid w:val="00AF1220"/>
    <w:rsid w:val="00B47422"/>
    <w:rsid w:val="00B55BCB"/>
    <w:rsid w:val="00B57119"/>
    <w:rsid w:val="00B80DC0"/>
    <w:rsid w:val="00B853CB"/>
    <w:rsid w:val="00BC1D53"/>
    <w:rsid w:val="00BE2B80"/>
    <w:rsid w:val="00C34FF1"/>
    <w:rsid w:val="00C37150"/>
    <w:rsid w:val="00C46FCD"/>
    <w:rsid w:val="00C751FB"/>
    <w:rsid w:val="00C80684"/>
    <w:rsid w:val="00CF7C01"/>
    <w:rsid w:val="00D05EDD"/>
    <w:rsid w:val="00D14000"/>
    <w:rsid w:val="00D151AA"/>
    <w:rsid w:val="00D20797"/>
    <w:rsid w:val="00D33C5D"/>
    <w:rsid w:val="00D35EF3"/>
    <w:rsid w:val="00D63F14"/>
    <w:rsid w:val="00D96330"/>
    <w:rsid w:val="00DA4F6A"/>
    <w:rsid w:val="00DC4ED5"/>
    <w:rsid w:val="00DD0A64"/>
    <w:rsid w:val="00DD2B5A"/>
    <w:rsid w:val="00DF5A03"/>
    <w:rsid w:val="00E25AFA"/>
    <w:rsid w:val="00E36EDF"/>
    <w:rsid w:val="00E745CD"/>
    <w:rsid w:val="00EA6A11"/>
    <w:rsid w:val="00EC2DAF"/>
    <w:rsid w:val="00EC7275"/>
    <w:rsid w:val="00EF6F5D"/>
    <w:rsid w:val="00F0349A"/>
    <w:rsid w:val="00F13F6C"/>
    <w:rsid w:val="00F173AB"/>
    <w:rsid w:val="00F21C4B"/>
    <w:rsid w:val="00F30359"/>
    <w:rsid w:val="00F4779D"/>
    <w:rsid w:val="00F53419"/>
    <w:rsid w:val="00F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3DC9"/>
  <w15:docId w15:val="{D079E1A2-D90D-4C8E-94E3-29B86DCE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1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40D"/>
  </w:style>
  <w:style w:type="paragraph" w:styleId="Footer">
    <w:name w:val="footer"/>
    <w:basedOn w:val="Normal"/>
    <w:link w:val="FooterChar"/>
    <w:uiPriority w:val="99"/>
    <w:semiHidden/>
    <w:unhideWhenUsed/>
    <w:rsid w:val="000A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40D"/>
  </w:style>
  <w:style w:type="paragraph" w:styleId="BalloonText">
    <w:name w:val="Balloon Text"/>
    <w:basedOn w:val="Normal"/>
    <w:link w:val="BalloonTextChar"/>
    <w:uiPriority w:val="99"/>
    <w:semiHidden/>
    <w:unhideWhenUsed/>
    <w:rsid w:val="007D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1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ac.ksu.edu.sa/ahimaid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1A6B-2390-49A1-913B-BB5C08BE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Ahmed Alhemedi</cp:lastModifiedBy>
  <cp:revision>81</cp:revision>
  <cp:lastPrinted>2025-08-25T09:00:00Z</cp:lastPrinted>
  <dcterms:created xsi:type="dcterms:W3CDTF">2013-01-25T19:15:00Z</dcterms:created>
  <dcterms:modified xsi:type="dcterms:W3CDTF">2025-09-02T20:20:00Z</dcterms:modified>
</cp:coreProperties>
</file>