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9F" w:rsidRDefault="00EE649F" w:rsidP="00EE649F">
      <w:pPr>
        <w:pStyle w:val="Default"/>
        <w:ind w:left="-630"/>
        <w:jc w:val="center"/>
        <w:rPr>
          <w:rFonts w:ascii="Times New Roman" w:hAnsi="Times New Roman"/>
          <w:b/>
          <w:bCs/>
          <w:szCs w:val="23"/>
        </w:rPr>
      </w:pPr>
      <w:r>
        <w:rPr>
          <w:b/>
          <w:bCs/>
          <w:noProof/>
          <w:szCs w:val="23"/>
        </w:rPr>
        <w:drawing>
          <wp:inline distT="0" distB="0" distL="0" distR="0">
            <wp:extent cx="1412240" cy="1412240"/>
            <wp:effectExtent l="2540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49F" w:rsidRDefault="00EE649F" w:rsidP="00EE649F">
      <w:pPr>
        <w:pStyle w:val="Default"/>
        <w:ind w:left="-630"/>
        <w:jc w:val="center"/>
        <w:rPr>
          <w:rFonts w:ascii="Times New Roman" w:hAnsi="Times New Roman"/>
          <w:b/>
          <w:bCs/>
          <w:szCs w:val="23"/>
        </w:rPr>
      </w:pPr>
    </w:p>
    <w:p w:rsidR="00EE649F" w:rsidRDefault="00EE649F" w:rsidP="00EE649F">
      <w:pPr>
        <w:pStyle w:val="Default"/>
        <w:ind w:left="-630"/>
        <w:jc w:val="center"/>
        <w:rPr>
          <w:rFonts w:ascii="Times New Roman" w:hAnsi="Times New Roman"/>
          <w:b/>
          <w:bCs/>
          <w:szCs w:val="23"/>
        </w:rPr>
      </w:pPr>
    </w:p>
    <w:p w:rsidR="00EE649F" w:rsidRDefault="00EE649F" w:rsidP="00EE649F">
      <w:pPr>
        <w:pStyle w:val="Default"/>
        <w:ind w:left="-630"/>
        <w:jc w:val="center"/>
        <w:rPr>
          <w:rFonts w:ascii="Times New Roman" w:hAnsi="Times New Roman"/>
          <w:b/>
          <w:bCs/>
          <w:szCs w:val="23"/>
        </w:rPr>
      </w:pPr>
    </w:p>
    <w:p w:rsidR="00EE649F" w:rsidRPr="00F7717C" w:rsidRDefault="00EE649F" w:rsidP="00EE649F">
      <w:pPr>
        <w:pStyle w:val="Default"/>
        <w:ind w:left="-630"/>
        <w:jc w:val="center"/>
        <w:rPr>
          <w:rFonts w:ascii="Times New Roman" w:hAnsi="Times New Roman"/>
          <w:b/>
          <w:bCs/>
          <w:sz w:val="32"/>
          <w:szCs w:val="23"/>
        </w:rPr>
      </w:pPr>
      <w:r w:rsidRPr="00F7717C">
        <w:rPr>
          <w:rFonts w:ascii="Times New Roman" w:hAnsi="Times New Roman"/>
          <w:b/>
          <w:bCs/>
          <w:sz w:val="32"/>
          <w:szCs w:val="23"/>
        </w:rPr>
        <w:t>Department of Community Health Sciences</w:t>
      </w:r>
    </w:p>
    <w:p w:rsidR="00EE649F" w:rsidRPr="00F7717C" w:rsidRDefault="00EE649F" w:rsidP="00EE649F">
      <w:pPr>
        <w:pStyle w:val="Default"/>
        <w:ind w:left="-630"/>
        <w:jc w:val="center"/>
        <w:rPr>
          <w:rFonts w:ascii="Times New Roman" w:hAnsi="Times New Roman"/>
          <w:b/>
          <w:bCs/>
          <w:sz w:val="32"/>
          <w:szCs w:val="23"/>
        </w:rPr>
      </w:pPr>
      <w:r w:rsidRPr="00F7717C">
        <w:rPr>
          <w:rFonts w:ascii="Times New Roman" w:hAnsi="Times New Roman"/>
          <w:b/>
          <w:bCs/>
          <w:sz w:val="32"/>
          <w:szCs w:val="23"/>
        </w:rPr>
        <w:t>College of Applied Medical Sciences</w:t>
      </w:r>
    </w:p>
    <w:p w:rsidR="00EE649F" w:rsidRPr="00F7717C" w:rsidRDefault="00EE649F" w:rsidP="00EE649F">
      <w:pPr>
        <w:pStyle w:val="Default"/>
        <w:ind w:left="-630"/>
        <w:jc w:val="center"/>
        <w:rPr>
          <w:rFonts w:ascii="Times New Roman" w:hAnsi="Times New Roman"/>
          <w:b/>
          <w:bCs/>
          <w:sz w:val="32"/>
          <w:szCs w:val="23"/>
        </w:rPr>
      </w:pPr>
      <w:r w:rsidRPr="00F7717C">
        <w:rPr>
          <w:rFonts w:ascii="Times New Roman" w:hAnsi="Times New Roman"/>
          <w:b/>
          <w:bCs/>
          <w:sz w:val="32"/>
          <w:szCs w:val="23"/>
        </w:rPr>
        <w:t>King Saud University</w:t>
      </w:r>
    </w:p>
    <w:p w:rsidR="00EE649F" w:rsidRPr="00F7717C" w:rsidRDefault="00EE649F">
      <w:pPr>
        <w:rPr>
          <w:sz w:val="32"/>
        </w:rPr>
      </w:pPr>
    </w:p>
    <w:p w:rsidR="00EE649F" w:rsidRPr="00F7717C" w:rsidRDefault="00EE649F">
      <w:pPr>
        <w:rPr>
          <w:sz w:val="32"/>
        </w:rPr>
      </w:pPr>
    </w:p>
    <w:p w:rsidR="00EE649F" w:rsidRPr="00F7717C" w:rsidRDefault="00EE649F">
      <w:pPr>
        <w:rPr>
          <w:sz w:val="32"/>
        </w:rPr>
      </w:pPr>
    </w:p>
    <w:p w:rsidR="00EE649F" w:rsidRPr="00F7717C" w:rsidRDefault="00EE649F">
      <w:pPr>
        <w:rPr>
          <w:sz w:val="32"/>
        </w:rPr>
      </w:pPr>
    </w:p>
    <w:p w:rsidR="00EE649F" w:rsidRPr="00F7717C" w:rsidRDefault="00EE649F" w:rsidP="00EE649F">
      <w:pPr>
        <w:jc w:val="center"/>
        <w:rPr>
          <w:rFonts w:ascii="Times New Roman" w:hAnsi="Times New Roman"/>
          <w:b/>
          <w:bCs/>
          <w:sz w:val="32"/>
          <w:szCs w:val="23"/>
        </w:rPr>
      </w:pPr>
      <w:r w:rsidRPr="00F7717C">
        <w:rPr>
          <w:rFonts w:ascii="Times New Roman" w:hAnsi="Times New Roman"/>
          <w:b/>
          <w:bCs/>
          <w:sz w:val="32"/>
          <w:szCs w:val="23"/>
        </w:rPr>
        <w:t xml:space="preserve">Ms. Norah </w:t>
      </w:r>
      <w:proofErr w:type="spellStart"/>
      <w:r w:rsidRPr="00F7717C">
        <w:rPr>
          <w:rFonts w:ascii="Times New Roman" w:hAnsi="Times New Roman"/>
          <w:b/>
          <w:bCs/>
          <w:sz w:val="32"/>
          <w:szCs w:val="23"/>
        </w:rPr>
        <w:t>ALSadhan</w:t>
      </w:r>
      <w:proofErr w:type="spellEnd"/>
    </w:p>
    <w:p w:rsidR="00EE649F" w:rsidRPr="00F7717C" w:rsidRDefault="00EE649F" w:rsidP="00EE649F">
      <w:pPr>
        <w:jc w:val="center"/>
        <w:rPr>
          <w:rFonts w:ascii="Times New Roman" w:hAnsi="Times New Roman"/>
          <w:b/>
          <w:bCs/>
          <w:sz w:val="32"/>
          <w:szCs w:val="23"/>
        </w:rPr>
      </w:pPr>
      <w:r w:rsidRPr="00F7717C">
        <w:rPr>
          <w:rFonts w:ascii="Times New Roman" w:hAnsi="Times New Roman"/>
          <w:b/>
          <w:bCs/>
          <w:sz w:val="32"/>
          <w:szCs w:val="23"/>
        </w:rPr>
        <w:t>CHS 384 psychological Basis of Health</w:t>
      </w:r>
    </w:p>
    <w:p w:rsidR="00EE649F" w:rsidRPr="00F7717C" w:rsidRDefault="00EE649F" w:rsidP="00EE649F">
      <w:pPr>
        <w:jc w:val="center"/>
        <w:rPr>
          <w:rFonts w:ascii="Times New Roman" w:hAnsi="Times New Roman"/>
          <w:b/>
          <w:bCs/>
          <w:sz w:val="32"/>
          <w:szCs w:val="23"/>
        </w:rPr>
      </w:pPr>
    </w:p>
    <w:p w:rsidR="00EE649F" w:rsidRPr="00F7717C" w:rsidRDefault="00EE649F" w:rsidP="00EE649F">
      <w:pPr>
        <w:jc w:val="center"/>
        <w:rPr>
          <w:rFonts w:ascii="Times New Roman" w:hAnsi="Times New Roman"/>
          <w:b/>
          <w:bCs/>
          <w:sz w:val="32"/>
          <w:szCs w:val="23"/>
        </w:rPr>
      </w:pPr>
    </w:p>
    <w:p w:rsidR="00EE649F" w:rsidRPr="00F7717C" w:rsidRDefault="00EE649F" w:rsidP="00EE649F">
      <w:pPr>
        <w:jc w:val="center"/>
        <w:rPr>
          <w:rFonts w:ascii="Times New Roman" w:hAnsi="Times New Roman"/>
          <w:b/>
          <w:bCs/>
          <w:sz w:val="32"/>
          <w:szCs w:val="23"/>
        </w:rPr>
      </w:pPr>
    </w:p>
    <w:p w:rsidR="00EE649F" w:rsidRPr="00F7717C" w:rsidRDefault="00EE649F" w:rsidP="00EE649F">
      <w:pPr>
        <w:jc w:val="center"/>
        <w:rPr>
          <w:rFonts w:ascii="Times New Roman" w:hAnsi="Times New Roman"/>
          <w:b/>
          <w:bCs/>
          <w:sz w:val="32"/>
          <w:szCs w:val="23"/>
          <w:u w:val="single"/>
        </w:rPr>
      </w:pPr>
      <w:r w:rsidRPr="00F7717C">
        <w:rPr>
          <w:rFonts w:ascii="Times New Roman" w:hAnsi="Times New Roman"/>
          <w:b/>
          <w:bCs/>
          <w:sz w:val="32"/>
          <w:szCs w:val="23"/>
          <w:u w:val="single"/>
        </w:rPr>
        <w:t>TEST SAMPLE</w:t>
      </w:r>
    </w:p>
    <w:p w:rsidR="00EE649F" w:rsidRPr="00F7717C" w:rsidRDefault="00EE649F" w:rsidP="00EE649F">
      <w:pPr>
        <w:jc w:val="center"/>
        <w:rPr>
          <w:rFonts w:ascii="Times New Roman" w:hAnsi="Times New Roman"/>
          <w:b/>
          <w:bCs/>
          <w:sz w:val="32"/>
          <w:szCs w:val="23"/>
        </w:rPr>
      </w:pPr>
    </w:p>
    <w:p w:rsidR="00EE649F" w:rsidRPr="00F7717C" w:rsidRDefault="00EE649F" w:rsidP="00EE649F">
      <w:pPr>
        <w:jc w:val="center"/>
        <w:rPr>
          <w:rFonts w:ascii="Times New Roman" w:hAnsi="Times New Roman"/>
          <w:b/>
          <w:bCs/>
          <w:sz w:val="32"/>
          <w:szCs w:val="23"/>
        </w:rPr>
      </w:pPr>
    </w:p>
    <w:p w:rsidR="00EE649F" w:rsidRDefault="00EE649F" w:rsidP="00EE649F">
      <w:pPr>
        <w:jc w:val="center"/>
        <w:rPr>
          <w:rFonts w:ascii="Times New Roman" w:hAnsi="Times New Roman"/>
          <w:b/>
          <w:bCs/>
          <w:szCs w:val="23"/>
        </w:rPr>
      </w:pPr>
    </w:p>
    <w:p w:rsidR="00EE649F" w:rsidRDefault="00EE649F" w:rsidP="00EE649F">
      <w:pPr>
        <w:jc w:val="center"/>
        <w:rPr>
          <w:rFonts w:ascii="Times New Roman" w:hAnsi="Times New Roman"/>
          <w:b/>
          <w:bCs/>
          <w:szCs w:val="23"/>
        </w:rPr>
      </w:pPr>
    </w:p>
    <w:p w:rsidR="00EE649F" w:rsidRDefault="00EE649F" w:rsidP="00EE649F">
      <w:pPr>
        <w:jc w:val="center"/>
        <w:rPr>
          <w:rFonts w:ascii="Times New Roman" w:hAnsi="Times New Roman"/>
          <w:b/>
          <w:bCs/>
          <w:szCs w:val="23"/>
        </w:rPr>
      </w:pPr>
    </w:p>
    <w:p w:rsidR="00EE649F" w:rsidRDefault="00EE649F" w:rsidP="00EE649F">
      <w:pPr>
        <w:jc w:val="center"/>
        <w:rPr>
          <w:rFonts w:ascii="Times New Roman" w:hAnsi="Times New Roman"/>
          <w:b/>
          <w:bCs/>
          <w:szCs w:val="23"/>
        </w:rPr>
      </w:pPr>
    </w:p>
    <w:p w:rsidR="00EE649F" w:rsidRDefault="00EE649F" w:rsidP="00EE649F">
      <w:pPr>
        <w:jc w:val="center"/>
        <w:rPr>
          <w:rFonts w:ascii="Times New Roman" w:hAnsi="Times New Roman"/>
          <w:b/>
          <w:bCs/>
          <w:szCs w:val="23"/>
        </w:rPr>
      </w:pPr>
    </w:p>
    <w:p w:rsidR="00EE649F" w:rsidRDefault="00EE649F" w:rsidP="00EE649F">
      <w:pPr>
        <w:jc w:val="center"/>
        <w:rPr>
          <w:rFonts w:ascii="Times New Roman" w:hAnsi="Times New Roman"/>
          <w:b/>
          <w:bCs/>
          <w:szCs w:val="23"/>
        </w:rPr>
      </w:pPr>
    </w:p>
    <w:p w:rsidR="00EE649F" w:rsidRDefault="00EE649F" w:rsidP="00EE649F">
      <w:pPr>
        <w:jc w:val="center"/>
        <w:rPr>
          <w:rFonts w:ascii="Times New Roman" w:hAnsi="Times New Roman"/>
          <w:b/>
          <w:bCs/>
          <w:szCs w:val="23"/>
        </w:rPr>
      </w:pPr>
    </w:p>
    <w:p w:rsidR="00EE649F" w:rsidRDefault="00EE649F" w:rsidP="00EE649F">
      <w:pPr>
        <w:jc w:val="center"/>
        <w:rPr>
          <w:rFonts w:ascii="Times New Roman" w:hAnsi="Times New Roman"/>
          <w:b/>
          <w:bCs/>
          <w:szCs w:val="23"/>
        </w:rPr>
      </w:pPr>
    </w:p>
    <w:p w:rsidR="00EE649F" w:rsidRDefault="00EE649F" w:rsidP="00EE649F">
      <w:pPr>
        <w:jc w:val="center"/>
        <w:rPr>
          <w:rFonts w:ascii="Times New Roman" w:hAnsi="Times New Roman"/>
          <w:b/>
          <w:bCs/>
          <w:szCs w:val="23"/>
        </w:rPr>
      </w:pPr>
    </w:p>
    <w:p w:rsidR="00EE649F" w:rsidRDefault="00EE649F" w:rsidP="00EE649F">
      <w:pPr>
        <w:jc w:val="center"/>
        <w:rPr>
          <w:rFonts w:ascii="Times New Roman" w:hAnsi="Times New Roman"/>
          <w:b/>
          <w:bCs/>
          <w:szCs w:val="23"/>
        </w:rPr>
      </w:pPr>
    </w:p>
    <w:p w:rsidR="00EE649F" w:rsidRDefault="00EE649F" w:rsidP="00EE649F">
      <w:pPr>
        <w:jc w:val="center"/>
        <w:rPr>
          <w:rFonts w:ascii="Times New Roman" w:hAnsi="Times New Roman"/>
          <w:b/>
          <w:bCs/>
          <w:szCs w:val="23"/>
        </w:rPr>
      </w:pPr>
    </w:p>
    <w:p w:rsidR="00EE649F" w:rsidRDefault="00EE649F" w:rsidP="00EE649F">
      <w:pPr>
        <w:jc w:val="center"/>
        <w:rPr>
          <w:rFonts w:ascii="Times New Roman" w:hAnsi="Times New Roman"/>
          <w:b/>
          <w:bCs/>
          <w:szCs w:val="23"/>
        </w:rPr>
      </w:pPr>
    </w:p>
    <w:p w:rsidR="00EE649F" w:rsidRDefault="00EE649F" w:rsidP="00EE649F">
      <w:pPr>
        <w:jc w:val="center"/>
        <w:rPr>
          <w:rFonts w:ascii="Times New Roman" w:hAnsi="Times New Roman"/>
          <w:b/>
          <w:bCs/>
          <w:szCs w:val="23"/>
        </w:rPr>
      </w:pPr>
    </w:p>
    <w:p w:rsidR="00EE649F" w:rsidRDefault="00EE649F" w:rsidP="00EE649F">
      <w:pPr>
        <w:jc w:val="center"/>
        <w:rPr>
          <w:rFonts w:ascii="Times New Roman" w:hAnsi="Times New Roman"/>
          <w:b/>
          <w:bCs/>
          <w:szCs w:val="23"/>
        </w:rPr>
      </w:pPr>
    </w:p>
    <w:p w:rsidR="00EE649F" w:rsidRDefault="00EE649F" w:rsidP="00F7717C">
      <w:pPr>
        <w:rPr>
          <w:rFonts w:ascii="Times New Roman" w:hAnsi="Times New Roman"/>
          <w:b/>
          <w:bCs/>
          <w:szCs w:val="23"/>
        </w:rPr>
      </w:pPr>
    </w:p>
    <w:p w:rsidR="00EE649F" w:rsidRPr="00972BAF" w:rsidRDefault="00EE649F" w:rsidP="00EE649F">
      <w:pPr>
        <w:pStyle w:val="Default"/>
        <w:rPr>
          <w:rFonts w:ascii="Times New Roman" w:hAnsi="Times New Roman" w:cs="Times New Roman"/>
          <w:b/>
          <w:bCs/>
          <w:sz w:val="28"/>
          <w:szCs w:val="23"/>
          <w:u w:val="single"/>
        </w:rPr>
      </w:pPr>
      <w:r w:rsidRPr="00972BAF">
        <w:rPr>
          <w:rFonts w:ascii="Times New Roman" w:hAnsi="Times New Roman" w:cs="Times New Roman"/>
          <w:b/>
          <w:bCs/>
          <w:sz w:val="28"/>
          <w:szCs w:val="23"/>
          <w:u w:val="single"/>
        </w:rPr>
        <w:t xml:space="preserve">I. </w:t>
      </w:r>
      <w:r w:rsidRPr="00972BAF">
        <w:rPr>
          <w:rFonts w:ascii="Times New Roman" w:hAnsi="Times New Roman" w:cs="Times New Roman"/>
          <w:b/>
          <w:sz w:val="28"/>
          <w:szCs w:val="23"/>
          <w:u w:val="single"/>
        </w:rPr>
        <w:t xml:space="preserve">Circle </w:t>
      </w:r>
      <w:r w:rsidRPr="00972BAF">
        <w:rPr>
          <w:rFonts w:ascii="Times New Roman" w:hAnsi="Times New Roman" w:cs="Times New Roman"/>
          <w:b/>
          <w:bCs/>
          <w:sz w:val="28"/>
          <w:szCs w:val="23"/>
          <w:u w:val="single"/>
        </w:rPr>
        <w:t>(</w:t>
      </w:r>
      <w:proofErr w:type="gramStart"/>
      <w:r w:rsidRPr="00972BAF">
        <w:rPr>
          <w:rFonts w:ascii="Times New Roman" w:hAnsi="Times New Roman" w:cs="Times New Roman"/>
          <w:b/>
          <w:bCs/>
          <w:sz w:val="28"/>
          <w:szCs w:val="23"/>
          <w:u w:val="single"/>
        </w:rPr>
        <w:t>T</w:t>
      </w:r>
      <w:r w:rsidRPr="00972BAF">
        <w:rPr>
          <w:rFonts w:ascii="Times New Roman" w:hAnsi="Times New Roman" w:cs="Times New Roman"/>
          <w:b/>
          <w:sz w:val="28"/>
          <w:szCs w:val="23"/>
          <w:u w:val="single"/>
        </w:rPr>
        <w:t>)rue</w:t>
      </w:r>
      <w:proofErr w:type="gramEnd"/>
      <w:r w:rsidRPr="00972BAF">
        <w:rPr>
          <w:rFonts w:ascii="Times New Roman" w:hAnsi="Times New Roman" w:cs="Times New Roman"/>
          <w:b/>
          <w:sz w:val="28"/>
          <w:szCs w:val="23"/>
          <w:u w:val="single"/>
        </w:rPr>
        <w:t xml:space="preserve"> or (</w:t>
      </w:r>
      <w:r w:rsidRPr="00972BAF">
        <w:rPr>
          <w:rFonts w:ascii="Times New Roman" w:hAnsi="Times New Roman" w:cs="Times New Roman"/>
          <w:b/>
          <w:bCs/>
          <w:sz w:val="28"/>
          <w:szCs w:val="23"/>
          <w:u w:val="single"/>
        </w:rPr>
        <w:t>F</w:t>
      </w:r>
      <w:r w:rsidRPr="00972BAF">
        <w:rPr>
          <w:rFonts w:ascii="Times New Roman" w:hAnsi="Times New Roman" w:cs="Times New Roman"/>
          <w:b/>
          <w:sz w:val="28"/>
          <w:szCs w:val="23"/>
          <w:u w:val="single"/>
        </w:rPr>
        <w:t>)</w:t>
      </w:r>
      <w:proofErr w:type="spellStart"/>
      <w:r w:rsidRPr="00972BAF">
        <w:rPr>
          <w:rFonts w:ascii="Times New Roman" w:hAnsi="Times New Roman" w:cs="Times New Roman"/>
          <w:b/>
          <w:sz w:val="28"/>
          <w:szCs w:val="23"/>
          <w:u w:val="single"/>
        </w:rPr>
        <w:t>alse</w:t>
      </w:r>
      <w:proofErr w:type="spellEnd"/>
      <w:r w:rsidRPr="00972BAF">
        <w:rPr>
          <w:rFonts w:ascii="Times New Roman" w:hAnsi="Times New Roman" w:cs="Times New Roman"/>
          <w:b/>
          <w:sz w:val="28"/>
          <w:szCs w:val="23"/>
          <w:u w:val="single"/>
        </w:rPr>
        <w:t xml:space="preserve">:                          </w:t>
      </w:r>
      <w:r w:rsidR="00F7717C">
        <w:rPr>
          <w:rFonts w:ascii="Times New Roman" w:hAnsi="Times New Roman" w:cs="Times New Roman"/>
          <w:b/>
          <w:sz w:val="28"/>
          <w:szCs w:val="23"/>
          <w:u w:val="single"/>
        </w:rPr>
        <w:t xml:space="preserve">                           </w:t>
      </w:r>
    </w:p>
    <w:p w:rsidR="00EE649F" w:rsidRDefault="00EE649F" w:rsidP="00EE649F">
      <w:pPr>
        <w:jc w:val="center"/>
      </w:pPr>
    </w:p>
    <w:p w:rsidR="00EE649F" w:rsidRPr="00967B2C" w:rsidRDefault="00EE649F" w:rsidP="00EE649F">
      <w:pPr>
        <w:numPr>
          <w:ilvl w:val="0"/>
          <w:numId w:val="1"/>
        </w:numPr>
        <w:spacing w:after="200"/>
      </w:pPr>
      <w:r w:rsidRPr="009D1904">
        <w:rPr>
          <w:b/>
        </w:rPr>
        <w:t>T      F</w:t>
      </w:r>
      <w:r>
        <w:rPr>
          <w:b/>
        </w:rPr>
        <w:t xml:space="preserve">     </w:t>
      </w:r>
      <w:r w:rsidRPr="00967B2C">
        <w:t>Relationship interdependence causes grea</w:t>
      </w:r>
      <w:r w:rsidR="00F7717C">
        <w:t xml:space="preserve">ter levels of influence between </w:t>
      </w:r>
      <w:r w:rsidRPr="00967B2C">
        <w:t>partners.</w:t>
      </w:r>
    </w:p>
    <w:p w:rsidR="00EE649F" w:rsidRDefault="00EE649F" w:rsidP="00EE649F">
      <w:pPr>
        <w:numPr>
          <w:ilvl w:val="0"/>
          <w:numId w:val="1"/>
        </w:numPr>
        <w:spacing w:after="200"/>
        <w:rPr>
          <w:b/>
          <w:bCs/>
        </w:rPr>
      </w:pPr>
      <w:r>
        <w:rPr>
          <w:bCs/>
        </w:rPr>
        <w:t>A</w:t>
      </w:r>
      <w:r w:rsidRPr="00972BAF">
        <w:rPr>
          <w:bCs/>
        </w:rPr>
        <w:t xml:space="preserve">n innovation with a high relative advantage and high </w:t>
      </w:r>
      <w:proofErr w:type="spellStart"/>
      <w:r w:rsidRPr="00972BAF">
        <w:rPr>
          <w:bCs/>
        </w:rPr>
        <w:t>trialability</w:t>
      </w:r>
      <w:proofErr w:type="spellEnd"/>
      <w:r w:rsidRPr="00972BAF">
        <w:rPr>
          <w:bCs/>
        </w:rPr>
        <w:t xml:space="preserve"> </w:t>
      </w:r>
      <w:r>
        <w:rPr>
          <w:bCs/>
        </w:rPr>
        <w:t>is</w:t>
      </w:r>
      <w:r w:rsidRPr="00972BAF">
        <w:rPr>
          <w:bCs/>
        </w:rPr>
        <w:t xml:space="preserve"> quickly adopted.</w:t>
      </w:r>
    </w:p>
    <w:p w:rsidR="00EE649F" w:rsidRPr="00EE649F" w:rsidRDefault="00EE649F" w:rsidP="00EE649F">
      <w:pPr>
        <w:numPr>
          <w:ilvl w:val="0"/>
          <w:numId w:val="1"/>
        </w:numPr>
        <w:spacing w:after="200"/>
        <w:rPr>
          <w:b/>
          <w:bCs/>
        </w:rPr>
      </w:pPr>
      <w:r w:rsidRPr="00EE649F">
        <w:rPr>
          <w:rFonts w:ascii="Cambria" w:eastAsia="Cambria" w:hAnsi="Cambria" w:cs="Times New Roman"/>
          <w:b/>
          <w:bCs/>
        </w:rPr>
        <w:t xml:space="preserve">T  </w:t>
      </w:r>
      <w:r w:rsidRPr="00EE649F">
        <w:rPr>
          <w:rFonts w:ascii="Cambria" w:eastAsia="Cambria" w:hAnsi="Cambria" w:cs="Times New Roman"/>
          <w:b/>
        </w:rPr>
        <w:t xml:space="preserve">    F</w:t>
      </w:r>
      <w:r w:rsidRPr="00EE649F">
        <w:rPr>
          <w:rFonts w:ascii="Cambria" w:eastAsia="Cambria" w:hAnsi="Cambria" w:cs="Times New Roman"/>
          <w:b/>
          <w:bCs/>
        </w:rPr>
        <w:t xml:space="preserve">     </w:t>
      </w:r>
      <w:r w:rsidRPr="00EE649F">
        <w:rPr>
          <w:rFonts w:ascii="Cambria" w:eastAsia="Cambria" w:hAnsi="Cambria" w:cs="Times New Roman"/>
          <w:bCs/>
        </w:rPr>
        <w:t>The Ego obeys the reality principle.</w:t>
      </w:r>
    </w:p>
    <w:p w:rsidR="00EE649F" w:rsidRPr="00EE649F" w:rsidRDefault="00EE649F" w:rsidP="00EE649F">
      <w:pPr>
        <w:numPr>
          <w:ilvl w:val="0"/>
          <w:numId w:val="1"/>
        </w:numPr>
        <w:spacing w:after="200"/>
        <w:rPr>
          <w:b/>
          <w:bCs/>
        </w:rPr>
      </w:pPr>
      <w:r w:rsidRPr="00FC2EC2">
        <w:rPr>
          <w:b/>
        </w:rPr>
        <w:t>T      F</w:t>
      </w:r>
      <w:r w:rsidRPr="00FC2EC2">
        <w:rPr>
          <w:b/>
          <w:bCs/>
        </w:rPr>
        <w:t xml:space="preserve">    </w:t>
      </w:r>
      <w:r w:rsidRPr="007C4FB1">
        <w:rPr>
          <w:bCs/>
        </w:rPr>
        <w:t xml:space="preserve">External </w:t>
      </w:r>
      <w:r w:rsidRPr="00EE0C94">
        <w:rPr>
          <w:bCs/>
        </w:rPr>
        <w:t xml:space="preserve">reinforcement </w:t>
      </w:r>
      <w:r w:rsidRPr="00EE0C94">
        <w:rPr>
          <w:rFonts w:eastAsia="新細明體" w:cs="新細明體"/>
          <w:bCs/>
        </w:rPr>
        <w:t>is t</w:t>
      </w:r>
      <w:r w:rsidRPr="00EE0C94">
        <w:rPr>
          <w:bCs/>
        </w:rPr>
        <w:t>he</w:t>
      </w:r>
      <w:r w:rsidRPr="007C4FB1">
        <w:rPr>
          <w:bCs/>
        </w:rPr>
        <w:t xml:space="preserve"> amount of value you place on an event or reinforcement that you received</w:t>
      </w:r>
      <w:r>
        <w:rPr>
          <w:bCs/>
        </w:rPr>
        <w:t>.</w:t>
      </w:r>
    </w:p>
    <w:p w:rsidR="00EE649F" w:rsidRDefault="00EE649F" w:rsidP="00EE649F">
      <w:pPr>
        <w:jc w:val="center"/>
      </w:pPr>
    </w:p>
    <w:p w:rsidR="00EE649F" w:rsidRPr="00972BAF" w:rsidRDefault="00EE649F" w:rsidP="00EE649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3"/>
          <w:u w:val="single"/>
        </w:rPr>
      </w:pPr>
      <w:r w:rsidRPr="00972BAF">
        <w:rPr>
          <w:rFonts w:ascii="Times New Roman" w:hAnsi="Times New Roman"/>
          <w:b/>
          <w:bCs/>
          <w:color w:val="000000"/>
          <w:sz w:val="28"/>
          <w:szCs w:val="23"/>
          <w:u w:val="single"/>
        </w:rPr>
        <w:t xml:space="preserve">II. </w:t>
      </w:r>
      <w:r w:rsidRPr="00972BAF">
        <w:rPr>
          <w:rFonts w:ascii="Times New Roman" w:hAnsi="Times New Roman"/>
          <w:b/>
          <w:color w:val="000000"/>
          <w:sz w:val="28"/>
          <w:szCs w:val="23"/>
          <w:u w:val="single"/>
        </w:rPr>
        <w:t xml:space="preserve">Choose only one answer in each of the following questions: </w:t>
      </w:r>
    </w:p>
    <w:p w:rsidR="00EE649F" w:rsidRDefault="00EE649F" w:rsidP="00EE649F"/>
    <w:p w:rsidR="00EE649F" w:rsidRDefault="00EE649F" w:rsidP="00EE649F">
      <w:pPr>
        <w:spacing w:after="120"/>
        <w:rPr>
          <w:b/>
        </w:rPr>
      </w:pPr>
      <w:r w:rsidRPr="009D1904">
        <w:rPr>
          <w:b/>
        </w:rPr>
        <w:t>1.</w:t>
      </w:r>
      <w:r>
        <w:rPr>
          <w:b/>
        </w:rPr>
        <w:t xml:space="preserve"> According to </w:t>
      </w:r>
      <w:proofErr w:type="gramStart"/>
      <w:r>
        <w:rPr>
          <w:b/>
        </w:rPr>
        <w:t>the ………………… ,</w:t>
      </w:r>
      <w:proofErr w:type="gramEnd"/>
      <w:r>
        <w:rPr>
          <w:b/>
        </w:rPr>
        <w:t xml:space="preserve"> r</w:t>
      </w:r>
      <w:r w:rsidRPr="00136448">
        <w:rPr>
          <w:b/>
        </w:rPr>
        <w:t>ewards are exchanged by partners in a relationship &amp; motivate continuation of the relationship</w:t>
      </w:r>
      <w:r>
        <w:rPr>
          <w:b/>
        </w:rPr>
        <w:t>.</w:t>
      </w:r>
    </w:p>
    <w:p w:rsidR="00EE649F" w:rsidRPr="000D04D5" w:rsidRDefault="00EE649F" w:rsidP="00EE649F">
      <w:pPr>
        <w:numPr>
          <w:ilvl w:val="0"/>
          <w:numId w:val="2"/>
        </w:numPr>
        <w:spacing w:after="120"/>
      </w:pPr>
      <w:r>
        <w:t>Social cognitive theory</w:t>
      </w:r>
    </w:p>
    <w:p w:rsidR="00EE649F" w:rsidRDefault="00EE649F" w:rsidP="00EE649F">
      <w:pPr>
        <w:numPr>
          <w:ilvl w:val="0"/>
          <w:numId w:val="2"/>
        </w:numPr>
        <w:spacing w:after="60"/>
      </w:pPr>
      <w:r w:rsidRPr="000A1627">
        <w:t xml:space="preserve">Reciprocal Causation </w:t>
      </w:r>
    </w:p>
    <w:p w:rsidR="00EE649F" w:rsidRPr="000D04D5" w:rsidRDefault="00EE649F" w:rsidP="00EE649F">
      <w:pPr>
        <w:numPr>
          <w:ilvl w:val="0"/>
          <w:numId w:val="2"/>
        </w:numPr>
        <w:spacing w:after="120"/>
      </w:pPr>
      <w:r>
        <w:t>Social exchange theory</w:t>
      </w:r>
    </w:p>
    <w:p w:rsidR="00EE649F" w:rsidRPr="000D04D5" w:rsidRDefault="00EE649F" w:rsidP="00EE649F">
      <w:pPr>
        <w:numPr>
          <w:ilvl w:val="0"/>
          <w:numId w:val="2"/>
        </w:numPr>
        <w:spacing w:after="120"/>
      </w:pPr>
      <w:proofErr w:type="gramStart"/>
      <w:r w:rsidRPr="000D04D5">
        <w:t>a</w:t>
      </w:r>
      <w:proofErr w:type="gramEnd"/>
      <w:r w:rsidRPr="000D04D5">
        <w:t xml:space="preserve"> and c</w:t>
      </w:r>
    </w:p>
    <w:p w:rsidR="00EE649F" w:rsidRPr="009D1904" w:rsidRDefault="00EE649F" w:rsidP="00EE649F">
      <w:pPr>
        <w:spacing w:after="60"/>
        <w:rPr>
          <w:rFonts w:ascii="Cambria" w:eastAsia="Cambria" w:hAnsi="Cambria" w:cs="Times New Roman"/>
          <w:b/>
        </w:rPr>
      </w:pPr>
      <w:r>
        <w:rPr>
          <w:b/>
        </w:rPr>
        <w:t xml:space="preserve">2. </w:t>
      </w:r>
      <w:r>
        <w:rPr>
          <w:rFonts w:ascii="Cambria" w:eastAsia="Cambria" w:hAnsi="Cambria" w:cs="Times New Roman"/>
          <w:b/>
        </w:rPr>
        <w:t xml:space="preserve">According </w:t>
      </w:r>
      <w:proofErr w:type="gramStart"/>
      <w:r>
        <w:rPr>
          <w:rFonts w:ascii="Cambria" w:eastAsia="Cambria" w:hAnsi="Cambria" w:cs="Times New Roman"/>
          <w:b/>
        </w:rPr>
        <w:t>to ………………………..</w:t>
      </w:r>
      <w:proofErr w:type="gramEnd"/>
      <w:r>
        <w:rPr>
          <w:rFonts w:ascii="Cambria" w:eastAsia="Cambria" w:hAnsi="Cambria" w:cs="Times New Roman"/>
          <w:b/>
        </w:rPr>
        <w:t xml:space="preserve"> </w:t>
      </w:r>
      <w:r>
        <w:rPr>
          <w:rFonts w:ascii="Cambria" w:eastAsia="新細明體" w:hAnsi="Cambria" w:cs="新細明體"/>
          <w:b/>
        </w:rPr>
        <w:t>People</w:t>
      </w:r>
      <w:r w:rsidRPr="000A1627">
        <w:rPr>
          <w:rFonts w:ascii="Cambria" w:eastAsia="Cambria" w:hAnsi="Cambria" w:cs="Times New Roman"/>
          <w:b/>
        </w:rPr>
        <w:t xml:space="preserve"> influence the people and situations around them</w:t>
      </w:r>
      <w:r>
        <w:rPr>
          <w:rFonts w:ascii="Cambria" w:eastAsia="Cambria" w:hAnsi="Cambria" w:cs="Times New Roman"/>
          <w:b/>
        </w:rPr>
        <w:t>.</w:t>
      </w:r>
    </w:p>
    <w:p w:rsidR="00EE649F" w:rsidRDefault="00EE649F" w:rsidP="00EE649F">
      <w:pPr>
        <w:numPr>
          <w:ilvl w:val="0"/>
          <w:numId w:val="3"/>
        </w:numPr>
        <w:spacing w:after="60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Environmental theory.</w:t>
      </w:r>
    </w:p>
    <w:p w:rsidR="00EE649F" w:rsidRDefault="00EE649F" w:rsidP="00EE649F">
      <w:pPr>
        <w:numPr>
          <w:ilvl w:val="0"/>
          <w:numId w:val="3"/>
        </w:numPr>
        <w:spacing w:after="60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Intrapersonal theories</w:t>
      </w:r>
    </w:p>
    <w:p w:rsidR="00EE649F" w:rsidRDefault="00EE649F" w:rsidP="00EE649F">
      <w:pPr>
        <w:numPr>
          <w:ilvl w:val="0"/>
          <w:numId w:val="3"/>
        </w:numPr>
        <w:spacing w:after="60"/>
        <w:rPr>
          <w:rFonts w:ascii="Cambria" w:eastAsia="Cambria" w:hAnsi="Cambria" w:cs="Times New Roman"/>
        </w:rPr>
      </w:pPr>
      <w:r w:rsidRPr="000A1627">
        <w:rPr>
          <w:rFonts w:ascii="Cambria" w:eastAsia="Cambria" w:hAnsi="Cambria" w:cs="Times New Roman"/>
        </w:rPr>
        <w:t xml:space="preserve">Reciprocal Causation </w:t>
      </w:r>
    </w:p>
    <w:p w:rsidR="00EE649F" w:rsidRDefault="00EE649F" w:rsidP="00EE649F">
      <w:pPr>
        <w:numPr>
          <w:ilvl w:val="0"/>
          <w:numId w:val="3"/>
        </w:numPr>
        <w:spacing w:after="60"/>
        <w:rPr>
          <w:rFonts w:ascii="Cambria" w:eastAsia="Cambria" w:hAnsi="Cambria" w:cs="Times New Roman"/>
        </w:rPr>
      </w:pPr>
      <w:r w:rsidRPr="00EE649F">
        <w:rPr>
          <w:rFonts w:ascii="Cambria" w:eastAsia="Cambria" w:hAnsi="Cambria" w:cs="Times New Roman"/>
        </w:rPr>
        <w:t>Meta Information</w:t>
      </w:r>
    </w:p>
    <w:p w:rsidR="00EE649F" w:rsidRDefault="00394E32" w:rsidP="00EE649F">
      <w:pPr>
        <w:spacing w:after="60"/>
        <w:rPr>
          <w:b/>
        </w:rPr>
      </w:pPr>
      <w:r>
        <w:rPr>
          <w:b/>
        </w:rPr>
        <w:t xml:space="preserve">3. </w:t>
      </w:r>
      <w:r w:rsidR="00EE649F">
        <w:rPr>
          <w:b/>
        </w:rPr>
        <w:t xml:space="preserve">In </w:t>
      </w:r>
      <w:proofErr w:type="gramStart"/>
      <w:r w:rsidR="00EE649F">
        <w:rPr>
          <w:b/>
        </w:rPr>
        <w:t>the ………….</w:t>
      </w:r>
      <w:proofErr w:type="gramEnd"/>
      <w:r w:rsidR="00EE649F">
        <w:rPr>
          <w:b/>
        </w:rPr>
        <w:t xml:space="preserve"> Phase, the person is aware of the pros and cons of changing</w:t>
      </w:r>
    </w:p>
    <w:p w:rsidR="00EE649F" w:rsidRPr="00EE0C94" w:rsidRDefault="00EE649F" w:rsidP="00EE649F">
      <w:pPr>
        <w:numPr>
          <w:ilvl w:val="0"/>
          <w:numId w:val="4"/>
        </w:numPr>
        <w:spacing w:after="60"/>
      </w:pPr>
      <w:proofErr w:type="spellStart"/>
      <w:r>
        <w:t>P</w:t>
      </w:r>
      <w:r w:rsidRPr="00EE0C94">
        <w:t>recontemplation</w:t>
      </w:r>
      <w:proofErr w:type="spellEnd"/>
    </w:p>
    <w:p w:rsidR="00EE649F" w:rsidRPr="00EE0C94" w:rsidRDefault="00EE649F" w:rsidP="00EE649F">
      <w:pPr>
        <w:numPr>
          <w:ilvl w:val="0"/>
          <w:numId w:val="4"/>
        </w:numPr>
        <w:spacing w:after="60"/>
      </w:pPr>
      <w:r w:rsidRPr="00EE0C94">
        <w:t>Contemplation</w:t>
      </w:r>
    </w:p>
    <w:p w:rsidR="00EE649F" w:rsidRPr="00EE0C94" w:rsidRDefault="00EE649F" w:rsidP="00EE649F">
      <w:pPr>
        <w:numPr>
          <w:ilvl w:val="0"/>
          <w:numId w:val="4"/>
        </w:numPr>
        <w:spacing w:after="60"/>
      </w:pPr>
      <w:r w:rsidRPr="00EE0C94">
        <w:t>Preparation</w:t>
      </w:r>
    </w:p>
    <w:p w:rsidR="00EE649F" w:rsidRPr="00EE0C94" w:rsidRDefault="00EE649F" w:rsidP="00EE649F">
      <w:pPr>
        <w:numPr>
          <w:ilvl w:val="0"/>
          <w:numId w:val="4"/>
        </w:numPr>
        <w:spacing w:after="60"/>
      </w:pPr>
      <w:r w:rsidRPr="00EE0C94">
        <w:t>Action</w:t>
      </w:r>
    </w:p>
    <w:p w:rsidR="00EE649F" w:rsidRPr="00EE0C94" w:rsidRDefault="00EE649F" w:rsidP="00EE649F">
      <w:pPr>
        <w:numPr>
          <w:ilvl w:val="0"/>
          <w:numId w:val="4"/>
        </w:numPr>
        <w:spacing w:after="60"/>
      </w:pPr>
      <w:r w:rsidRPr="00EE0C94">
        <w:t xml:space="preserve">Maintenance </w:t>
      </w:r>
    </w:p>
    <w:p w:rsidR="00EE649F" w:rsidRDefault="00EE649F" w:rsidP="00EE649F"/>
    <w:p w:rsidR="00F7717C" w:rsidRDefault="00F7717C" w:rsidP="00EE649F">
      <w:pPr>
        <w:spacing w:after="60"/>
        <w:rPr>
          <w:rFonts w:ascii="Cambria" w:eastAsia="Cambria" w:hAnsi="Cambria" w:cs="Times New Roman"/>
        </w:rPr>
      </w:pPr>
    </w:p>
    <w:p w:rsidR="00394E32" w:rsidRDefault="00394E32" w:rsidP="00EE649F">
      <w:pPr>
        <w:spacing w:after="60"/>
        <w:rPr>
          <w:rFonts w:ascii="Cambria" w:eastAsia="Cambria" w:hAnsi="Cambria" w:cs="Times New Roman"/>
        </w:rPr>
      </w:pPr>
    </w:p>
    <w:p w:rsidR="00F7717C" w:rsidRDefault="00F7717C" w:rsidP="00EE649F">
      <w:pPr>
        <w:spacing w:after="60"/>
        <w:rPr>
          <w:rFonts w:ascii="Cambria" w:eastAsia="Cambria" w:hAnsi="Cambria" w:cs="Times New Roman"/>
        </w:rPr>
      </w:pPr>
    </w:p>
    <w:p w:rsidR="00394E32" w:rsidRDefault="00394E32" w:rsidP="00EE649F">
      <w:pPr>
        <w:spacing w:after="60"/>
        <w:rPr>
          <w:rFonts w:ascii="Cambria" w:eastAsia="Cambria" w:hAnsi="Cambria" w:cs="Times New Roman"/>
        </w:rPr>
      </w:pPr>
    </w:p>
    <w:p w:rsidR="00F7717C" w:rsidRDefault="00F7717C" w:rsidP="00EE649F">
      <w:pPr>
        <w:spacing w:after="60"/>
        <w:rPr>
          <w:rFonts w:ascii="Cambria" w:eastAsia="Cambria" w:hAnsi="Cambria" w:cs="Times New Roman"/>
        </w:rPr>
      </w:pPr>
    </w:p>
    <w:p w:rsidR="00EE649F" w:rsidRPr="00EE649F" w:rsidRDefault="00EE649F" w:rsidP="00EE649F">
      <w:pPr>
        <w:spacing w:after="60"/>
        <w:rPr>
          <w:rFonts w:ascii="Cambria" w:eastAsia="Cambria" w:hAnsi="Cambria" w:cs="Times New Roman"/>
        </w:rPr>
      </w:pPr>
    </w:p>
    <w:p w:rsidR="00EE649F" w:rsidRPr="00E16EB4" w:rsidRDefault="00EE649F" w:rsidP="00EE649F">
      <w:pPr>
        <w:pStyle w:val="Default"/>
        <w:spacing w:after="60"/>
        <w:ind w:left="360"/>
        <w:rPr>
          <w:rFonts w:ascii="Times New Roman" w:hAnsi="Times New Roman"/>
          <w:b/>
          <w:bCs/>
          <w:sz w:val="28"/>
          <w:szCs w:val="23"/>
          <w:u w:val="single"/>
        </w:rPr>
      </w:pPr>
      <w:r w:rsidRPr="00E16EB4">
        <w:rPr>
          <w:rFonts w:ascii="Times New Roman" w:hAnsi="Times New Roman"/>
          <w:b/>
          <w:bCs/>
          <w:sz w:val="28"/>
          <w:szCs w:val="23"/>
          <w:u w:val="single"/>
        </w:rPr>
        <w:t xml:space="preserve">III. Match the items on the right to the </w:t>
      </w:r>
      <w:r>
        <w:rPr>
          <w:rFonts w:ascii="Times New Roman" w:hAnsi="Times New Roman"/>
          <w:b/>
          <w:bCs/>
          <w:sz w:val="28"/>
          <w:szCs w:val="23"/>
          <w:u w:val="single"/>
        </w:rPr>
        <w:t xml:space="preserve">items on the left.     </w:t>
      </w:r>
    </w:p>
    <w:p w:rsidR="00EE649F" w:rsidRDefault="00EE649F" w:rsidP="00EE649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29"/>
        <w:gridCol w:w="4427"/>
      </w:tblGrid>
      <w:tr w:rsidR="00EE649F" w:rsidRPr="007A6184">
        <w:trPr>
          <w:trHeight w:val="503"/>
        </w:trPr>
        <w:tc>
          <w:tcPr>
            <w:tcW w:w="4429" w:type="dxa"/>
            <w:shd w:val="pct20" w:color="auto" w:fill="auto"/>
          </w:tcPr>
          <w:p w:rsidR="00EE649F" w:rsidRPr="007A6184" w:rsidRDefault="00EE649F" w:rsidP="00EE649F">
            <w:pPr>
              <w:pStyle w:val="Default"/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7A6184">
              <w:rPr>
                <w:rFonts w:ascii="Times New Roman" w:hAnsi="Times New Roman"/>
                <w:b/>
                <w:bCs/>
                <w:sz w:val="28"/>
                <w:szCs w:val="23"/>
              </w:rPr>
              <w:t>Fist Colum</w:t>
            </w:r>
            <w:r>
              <w:rPr>
                <w:rFonts w:ascii="Times New Roman" w:hAnsi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427" w:type="dxa"/>
            <w:shd w:val="pct20" w:color="auto" w:fill="auto"/>
          </w:tcPr>
          <w:p w:rsidR="00EE649F" w:rsidRPr="007A6184" w:rsidRDefault="00EE649F" w:rsidP="00EE649F">
            <w:pPr>
              <w:pStyle w:val="Default"/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7A6184">
              <w:rPr>
                <w:rFonts w:ascii="Times New Roman" w:hAnsi="Times New Roman"/>
                <w:b/>
                <w:bCs/>
                <w:sz w:val="28"/>
                <w:szCs w:val="23"/>
              </w:rPr>
              <w:t>Second Colum</w:t>
            </w:r>
            <w:r>
              <w:rPr>
                <w:rFonts w:ascii="Times New Roman" w:hAnsi="Times New Roman"/>
                <w:b/>
                <w:bCs/>
                <w:sz w:val="28"/>
                <w:szCs w:val="23"/>
              </w:rPr>
              <w:t>n</w:t>
            </w:r>
          </w:p>
        </w:tc>
      </w:tr>
      <w:tr w:rsidR="00EE649F" w:rsidRPr="007A6184">
        <w:trPr>
          <w:trHeight w:val="719"/>
        </w:trPr>
        <w:tc>
          <w:tcPr>
            <w:tcW w:w="4429" w:type="dxa"/>
            <w:vAlign w:val="center"/>
          </w:tcPr>
          <w:p w:rsidR="00EE649F" w:rsidRPr="00972BAF" w:rsidRDefault="00EE649F" w:rsidP="00EE649F">
            <w:pPr>
              <w:pStyle w:val="Default"/>
              <w:spacing w:line="360" w:lineRule="auto"/>
              <w:rPr>
                <w:b/>
                <w:bCs/>
                <w:iCs/>
                <w:szCs w:val="23"/>
              </w:rPr>
            </w:pPr>
            <w:r>
              <w:rPr>
                <w:rFonts w:ascii="Times New Roman" w:hAnsi="Times New Roman"/>
                <w:b/>
                <w:szCs w:val="23"/>
              </w:rPr>
              <w:t xml:space="preserve">1. </w:t>
            </w:r>
            <w:r w:rsidRPr="00423100">
              <w:rPr>
                <w:rFonts w:ascii="Times New Roman" w:hAnsi="Times New Roman"/>
                <w:b/>
                <w:szCs w:val="23"/>
              </w:rPr>
              <w:t>Type A behavior pattern</w:t>
            </w:r>
            <w:r>
              <w:rPr>
                <w:rFonts w:ascii="Times New Roman" w:hAnsi="Times New Roman"/>
                <w:b/>
                <w:szCs w:val="23"/>
              </w:rPr>
              <w:t xml:space="preserve"> </w:t>
            </w:r>
            <w:proofErr w:type="gramStart"/>
            <w:r w:rsidRPr="007A6184">
              <w:rPr>
                <w:rFonts w:ascii="Times New Roman" w:hAnsi="Times New Roman"/>
                <w:bCs/>
                <w:szCs w:val="23"/>
              </w:rPr>
              <w:t>(    )</w:t>
            </w:r>
            <w:proofErr w:type="gramEnd"/>
          </w:p>
        </w:tc>
        <w:tc>
          <w:tcPr>
            <w:tcW w:w="4427" w:type="dxa"/>
            <w:vAlign w:val="center"/>
          </w:tcPr>
          <w:p w:rsidR="00EE649F" w:rsidRPr="00972BAF" w:rsidRDefault="00EE649F" w:rsidP="00EE649F">
            <w:pPr>
              <w:pStyle w:val="Default"/>
              <w:spacing w:line="360" w:lineRule="auto"/>
              <w:rPr>
                <w:szCs w:val="23"/>
              </w:rPr>
            </w:pPr>
            <w:r w:rsidRPr="00EE649F">
              <w:rPr>
                <w:b/>
                <w:bCs/>
                <w:szCs w:val="23"/>
              </w:rPr>
              <w:t>a</w:t>
            </w:r>
            <w:r>
              <w:rPr>
                <w:bCs/>
                <w:szCs w:val="23"/>
              </w:rPr>
              <w:t xml:space="preserve">. </w:t>
            </w:r>
            <w:r w:rsidRPr="00972BAF">
              <w:rPr>
                <w:bCs/>
                <w:szCs w:val="23"/>
              </w:rPr>
              <w:t>Product, Price, Place, Promotion</w:t>
            </w:r>
          </w:p>
        </w:tc>
      </w:tr>
      <w:tr w:rsidR="00EE649F" w:rsidRPr="007A6184">
        <w:trPr>
          <w:trHeight w:val="701"/>
        </w:trPr>
        <w:tc>
          <w:tcPr>
            <w:tcW w:w="4429" w:type="dxa"/>
            <w:vAlign w:val="center"/>
          </w:tcPr>
          <w:p w:rsidR="00EE649F" w:rsidRPr="00972BAF" w:rsidRDefault="00EE649F" w:rsidP="00EE649F">
            <w:pPr>
              <w:pStyle w:val="Default"/>
              <w:spacing w:line="360" w:lineRule="auto"/>
              <w:rPr>
                <w:b/>
                <w:szCs w:val="23"/>
              </w:rPr>
            </w:pPr>
            <w:r>
              <w:rPr>
                <w:rFonts w:ascii="Times New Roman" w:hAnsi="Times New Roman"/>
                <w:b/>
                <w:szCs w:val="23"/>
              </w:rPr>
              <w:t xml:space="preserve">2. </w:t>
            </w:r>
            <w:r w:rsidRPr="001C3D30">
              <w:rPr>
                <w:rFonts w:ascii="Times New Roman" w:hAnsi="Times New Roman"/>
                <w:b/>
                <w:szCs w:val="23"/>
              </w:rPr>
              <w:t xml:space="preserve">Operant Learning </w:t>
            </w:r>
            <w:proofErr w:type="gramStart"/>
            <w:r w:rsidRPr="001C3D30">
              <w:rPr>
                <w:rFonts w:ascii="Times New Roman" w:hAnsi="Times New Roman"/>
                <w:b/>
                <w:bCs/>
                <w:szCs w:val="23"/>
              </w:rPr>
              <w:t xml:space="preserve">(  </w:t>
            </w:r>
            <w:r>
              <w:rPr>
                <w:rFonts w:ascii="Times New Roman" w:hAnsi="Times New Roman"/>
                <w:b/>
                <w:bCs/>
                <w:szCs w:val="23"/>
              </w:rPr>
              <w:t xml:space="preserve"> </w:t>
            </w:r>
            <w:r w:rsidRPr="001C3D30">
              <w:rPr>
                <w:rFonts w:ascii="Times New Roman" w:hAnsi="Times New Roman"/>
                <w:b/>
                <w:bCs/>
                <w:szCs w:val="23"/>
              </w:rPr>
              <w:t xml:space="preserve">  )</w:t>
            </w:r>
            <w:proofErr w:type="gramEnd"/>
          </w:p>
        </w:tc>
        <w:tc>
          <w:tcPr>
            <w:tcW w:w="4427" w:type="dxa"/>
            <w:vAlign w:val="center"/>
          </w:tcPr>
          <w:p w:rsidR="00EE649F" w:rsidRPr="00972BAF" w:rsidRDefault="00EE649F" w:rsidP="00EE649F">
            <w:pPr>
              <w:pStyle w:val="Default"/>
              <w:spacing w:line="360" w:lineRule="auto"/>
              <w:rPr>
                <w:rFonts w:eastAsia="新細明體" w:cs="新細明體"/>
                <w:szCs w:val="23"/>
              </w:rPr>
            </w:pPr>
            <w:r w:rsidRPr="00972BAF">
              <w:rPr>
                <w:b/>
                <w:szCs w:val="23"/>
              </w:rPr>
              <w:t>b.</w:t>
            </w:r>
            <w:r w:rsidRPr="00972BAF">
              <w:rPr>
                <w:szCs w:val="23"/>
              </w:rPr>
              <w:t xml:space="preserve"> </w:t>
            </w:r>
            <w:r w:rsidRPr="00972BAF">
              <w:rPr>
                <w:rFonts w:eastAsia="新細明體" w:cs="新細明體"/>
                <w:szCs w:val="23"/>
              </w:rPr>
              <w:t>Warm, friendly, enjoys conversation</w:t>
            </w:r>
            <w:r w:rsidRPr="00972BAF">
              <w:rPr>
                <w:szCs w:val="23"/>
              </w:rPr>
              <w:t>.</w:t>
            </w:r>
          </w:p>
        </w:tc>
      </w:tr>
      <w:tr w:rsidR="00EE649F" w:rsidRPr="007A6184">
        <w:trPr>
          <w:trHeight w:val="1070"/>
        </w:trPr>
        <w:tc>
          <w:tcPr>
            <w:tcW w:w="4429" w:type="dxa"/>
            <w:vAlign w:val="center"/>
          </w:tcPr>
          <w:p w:rsidR="00EE649F" w:rsidRPr="00972BAF" w:rsidRDefault="00EE649F" w:rsidP="00EE649F">
            <w:pPr>
              <w:pStyle w:val="Default"/>
              <w:spacing w:line="360" w:lineRule="auto"/>
              <w:rPr>
                <w:szCs w:val="23"/>
              </w:rPr>
            </w:pPr>
            <w:r w:rsidRPr="00972BAF">
              <w:rPr>
                <w:b/>
                <w:szCs w:val="23"/>
              </w:rPr>
              <w:t xml:space="preserve">3. </w:t>
            </w:r>
            <w:r w:rsidRPr="00972BAF">
              <w:rPr>
                <w:b/>
                <w:bCs/>
                <w:szCs w:val="23"/>
              </w:rPr>
              <w:t xml:space="preserve">Extraversion </w:t>
            </w:r>
            <w:proofErr w:type="gramStart"/>
            <w:r w:rsidRPr="00972BAF">
              <w:rPr>
                <w:bCs/>
                <w:szCs w:val="23"/>
              </w:rPr>
              <w:t xml:space="preserve">(  </w:t>
            </w:r>
            <w:r>
              <w:rPr>
                <w:bCs/>
                <w:szCs w:val="23"/>
              </w:rPr>
              <w:t xml:space="preserve"> </w:t>
            </w:r>
            <w:r w:rsidRPr="00972BAF">
              <w:rPr>
                <w:bCs/>
                <w:szCs w:val="23"/>
              </w:rPr>
              <w:t xml:space="preserve">  )</w:t>
            </w:r>
            <w:proofErr w:type="gramEnd"/>
          </w:p>
        </w:tc>
        <w:tc>
          <w:tcPr>
            <w:tcW w:w="4427" w:type="dxa"/>
            <w:vAlign w:val="center"/>
          </w:tcPr>
          <w:p w:rsidR="00EE649F" w:rsidRPr="00972BAF" w:rsidRDefault="00EE649F" w:rsidP="00EE649F">
            <w:pPr>
              <w:pStyle w:val="Default"/>
              <w:spacing w:line="360" w:lineRule="auto"/>
              <w:rPr>
                <w:b/>
                <w:bCs/>
                <w:szCs w:val="23"/>
              </w:rPr>
            </w:pPr>
            <w:r w:rsidRPr="00EE649F">
              <w:rPr>
                <w:rFonts w:ascii="新細明體" w:eastAsia="新細明體" w:hAnsi="新細明體" w:cs="新細明體"/>
                <w:b/>
                <w:szCs w:val="23"/>
              </w:rPr>
              <w:t>c.</w:t>
            </w:r>
            <w:r>
              <w:rPr>
                <w:rFonts w:ascii="新細明體" w:eastAsia="新細明體" w:hAnsi="新細明體" w:cs="新細明體"/>
                <w:szCs w:val="23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Cs w:val="23"/>
              </w:rPr>
              <w:t>T</w:t>
            </w:r>
            <w:r w:rsidRPr="00423100">
              <w:rPr>
                <w:rFonts w:ascii="Times New Roman" w:hAnsi="Times New Roman"/>
                <w:szCs w:val="23"/>
              </w:rPr>
              <w:t>ime urgency</w:t>
            </w:r>
            <w:r>
              <w:rPr>
                <w:rFonts w:ascii="Times New Roman" w:hAnsi="Times New Roman"/>
                <w:szCs w:val="23"/>
              </w:rPr>
              <w:t>, o</w:t>
            </w:r>
            <w:r w:rsidRPr="00423100">
              <w:rPr>
                <w:rFonts w:ascii="Times New Roman" w:hAnsi="Times New Roman"/>
                <w:szCs w:val="23"/>
              </w:rPr>
              <w:t>rderliness</w:t>
            </w:r>
            <w:r>
              <w:rPr>
                <w:rFonts w:ascii="Times New Roman" w:hAnsi="Times New Roman"/>
                <w:szCs w:val="23"/>
              </w:rPr>
              <w:t>, and h</w:t>
            </w:r>
            <w:r w:rsidRPr="00423100">
              <w:rPr>
                <w:rFonts w:ascii="Times New Roman" w:hAnsi="Times New Roman"/>
                <w:szCs w:val="23"/>
              </w:rPr>
              <w:t>ostility</w:t>
            </w:r>
            <w:r>
              <w:rPr>
                <w:rFonts w:ascii="Times New Roman" w:hAnsi="Times New Roman"/>
                <w:szCs w:val="23"/>
              </w:rPr>
              <w:t>.</w:t>
            </w:r>
          </w:p>
        </w:tc>
      </w:tr>
      <w:tr w:rsidR="00EE649F" w:rsidRPr="007A6184">
        <w:trPr>
          <w:trHeight w:val="719"/>
        </w:trPr>
        <w:tc>
          <w:tcPr>
            <w:tcW w:w="4429" w:type="dxa"/>
            <w:vAlign w:val="center"/>
          </w:tcPr>
          <w:p w:rsidR="00EE649F" w:rsidRPr="00972BAF" w:rsidRDefault="00EE649F" w:rsidP="00EE649F">
            <w:pPr>
              <w:pStyle w:val="Default"/>
              <w:spacing w:line="360" w:lineRule="auto"/>
              <w:rPr>
                <w:szCs w:val="23"/>
              </w:rPr>
            </w:pPr>
            <w:r>
              <w:rPr>
                <w:rFonts w:ascii="Times New Roman" w:hAnsi="Times New Roman"/>
                <w:b/>
                <w:bCs/>
                <w:szCs w:val="23"/>
              </w:rPr>
              <w:t xml:space="preserve">4. </w:t>
            </w:r>
            <w:r w:rsidRPr="001C3D30">
              <w:rPr>
                <w:rFonts w:ascii="Times New Roman" w:hAnsi="Times New Roman"/>
                <w:b/>
                <w:bCs/>
                <w:szCs w:val="23"/>
              </w:rPr>
              <w:t xml:space="preserve">Self-Efficacy </w:t>
            </w:r>
            <w:proofErr w:type="gramStart"/>
            <w:r w:rsidRPr="001C3D30">
              <w:rPr>
                <w:rFonts w:ascii="Times New Roman" w:hAnsi="Times New Roman"/>
                <w:b/>
                <w:bCs/>
                <w:szCs w:val="23"/>
              </w:rPr>
              <w:t xml:space="preserve">(  </w:t>
            </w:r>
            <w:r>
              <w:rPr>
                <w:rFonts w:ascii="Times New Roman" w:hAnsi="Times New Roman"/>
                <w:b/>
                <w:bCs/>
                <w:szCs w:val="23"/>
              </w:rPr>
              <w:t xml:space="preserve"> </w:t>
            </w:r>
            <w:r w:rsidRPr="001C3D30">
              <w:rPr>
                <w:rFonts w:ascii="Times New Roman" w:hAnsi="Times New Roman"/>
                <w:b/>
                <w:bCs/>
                <w:szCs w:val="23"/>
              </w:rPr>
              <w:t xml:space="preserve"> )</w:t>
            </w:r>
            <w:proofErr w:type="gramEnd"/>
          </w:p>
        </w:tc>
        <w:tc>
          <w:tcPr>
            <w:tcW w:w="4427" w:type="dxa"/>
            <w:vAlign w:val="center"/>
          </w:tcPr>
          <w:p w:rsidR="00EE649F" w:rsidRPr="00972BAF" w:rsidRDefault="00EE649F" w:rsidP="00EE649F">
            <w:pPr>
              <w:pStyle w:val="Default"/>
              <w:spacing w:line="360" w:lineRule="auto"/>
              <w:rPr>
                <w:szCs w:val="23"/>
              </w:rPr>
            </w:pPr>
            <w:r w:rsidRPr="00EE649F">
              <w:rPr>
                <w:rFonts w:ascii="Times New Roman" w:hAnsi="Times New Roman"/>
                <w:b/>
                <w:szCs w:val="23"/>
              </w:rPr>
              <w:t>d.</w:t>
            </w:r>
            <w:r>
              <w:rPr>
                <w:rFonts w:ascii="Times New Roman" w:hAnsi="Times New Roman"/>
                <w:szCs w:val="23"/>
              </w:rPr>
              <w:t xml:space="preserve"> </w:t>
            </w:r>
            <w:r w:rsidRPr="001C3D30">
              <w:rPr>
                <w:rFonts w:ascii="Times New Roman" w:hAnsi="Times New Roman"/>
                <w:szCs w:val="23"/>
              </w:rPr>
              <w:t>Positive and negative reinforcement</w:t>
            </w:r>
          </w:p>
        </w:tc>
      </w:tr>
      <w:tr w:rsidR="00EE649F" w:rsidRPr="007A6184">
        <w:trPr>
          <w:trHeight w:val="1052"/>
        </w:trPr>
        <w:tc>
          <w:tcPr>
            <w:tcW w:w="4429" w:type="dxa"/>
            <w:vAlign w:val="center"/>
          </w:tcPr>
          <w:p w:rsidR="00EE649F" w:rsidRPr="00972BAF" w:rsidRDefault="00EE649F" w:rsidP="00EE649F">
            <w:pPr>
              <w:pStyle w:val="Default"/>
              <w:spacing w:line="360" w:lineRule="auto"/>
              <w:rPr>
                <w:b/>
                <w:szCs w:val="23"/>
              </w:rPr>
            </w:pPr>
            <w:r>
              <w:rPr>
                <w:b/>
                <w:szCs w:val="23"/>
              </w:rPr>
              <w:t xml:space="preserve">5. </w:t>
            </w:r>
            <w:r w:rsidRPr="00972BAF">
              <w:rPr>
                <w:b/>
                <w:szCs w:val="23"/>
              </w:rPr>
              <w:t xml:space="preserve">Marketing principles </w:t>
            </w:r>
            <w:proofErr w:type="gramStart"/>
            <w:r w:rsidRPr="00972BAF">
              <w:rPr>
                <w:bCs/>
                <w:szCs w:val="23"/>
              </w:rPr>
              <w:t>(    )</w:t>
            </w:r>
            <w:proofErr w:type="gramEnd"/>
          </w:p>
        </w:tc>
        <w:tc>
          <w:tcPr>
            <w:tcW w:w="4427" w:type="dxa"/>
            <w:vAlign w:val="center"/>
          </w:tcPr>
          <w:p w:rsidR="00EE649F" w:rsidRPr="00972BAF" w:rsidRDefault="00EE649F" w:rsidP="00EE649F">
            <w:pPr>
              <w:pStyle w:val="Default"/>
              <w:spacing w:line="360" w:lineRule="auto"/>
              <w:rPr>
                <w:szCs w:val="23"/>
              </w:rPr>
            </w:pPr>
            <w:r w:rsidRPr="00EE649F">
              <w:rPr>
                <w:rFonts w:ascii="Times New Roman" w:hAnsi="Times New Roman"/>
                <w:b/>
                <w:szCs w:val="23"/>
              </w:rPr>
              <w:t>e.</w:t>
            </w:r>
            <w:r w:rsidRPr="001C3D30">
              <w:rPr>
                <w:rFonts w:ascii="Times New Roman" w:hAnsi="Times New Roman"/>
                <w:szCs w:val="23"/>
              </w:rPr>
              <w:t xml:space="preserve"> The conviction that one can successfully execute the behavior required to produce the outcomes</w:t>
            </w:r>
          </w:p>
        </w:tc>
      </w:tr>
    </w:tbl>
    <w:p w:rsidR="00EE649F" w:rsidRDefault="00EE649F" w:rsidP="00EE649F">
      <w:pPr>
        <w:jc w:val="center"/>
      </w:pPr>
    </w:p>
    <w:p w:rsidR="00EE649F" w:rsidRDefault="00EE649F" w:rsidP="00EE649F">
      <w:pPr>
        <w:jc w:val="center"/>
      </w:pPr>
    </w:p>
    <w:p w:rsidR="00EE649F" w:rsidRPr="00972BAF" w:rsidRDefault="00EE649F" w:rsidP="00EE649F">
      <w:pPr>
        <w:rPr>
          <w:rFonts w:ascii="Times New Roman" w:hAnsi="Times New Roman"/>
          <w:b/>
          <w:bCs/>
          <w:sz w:val="28"/>
          <w:szCs w:val="23"/>
          <w:u w:val="single"/>
        </w:rPr>
      </w:pPr>
      <w:r w:rsidRPr="00972BAF">
        <w:rPr>
          <w:rFonts w:ascii="Times New Roman" w:hAnsi="Times New Roman"/>
          <w:b/>
          <w:bCs/>
          <w:sz w:val="28"/>
          <w:szCs w:val="23"/>
          <w:u w:val="single"/>
        </w:rPr>
        <w:t>IV.</w:t>
      </w:r>
      <w:r>
        <w:rPr>
          <w:rFonts w:ascii="Times New Roman" w:hAnsi="Times New Roman"/>
          <w:b/>
          <w:bCs/>
          <w:sz w:val="28"/>
          <w:szCs w:val="23"/>
          <w:u w:val="single"/>
        </w:rPr>
        <w:t xml:space="preserve"> </w:t>
      </w:r>
      <w:r w:rsidRPr="00972BAF">
        <w:rPr>
          <w:rFonts w:ascii="Times New Roman" w:hAnsi="Times New Roman"/>
          <w:b/>
          <w:bCs/>
          <w:sz w:val="28"/>
          <w:szCs w:val="23"/>
          <w:u w:val="single"/>
        </w:rPr>
        <w:t>Answer the follow</w:t>
      </w:r>
      <w:r>
        <w:rPr>
          <w:rFonts w:ascii="Times New Roman" w:hAnsi="Times New Roman"/>
          <w:b/>
          <w:bCs/>
          <w:sz w:val="28"/>
          <w:szCs w:val="23"/>
          <w:u w:val="single"/>
        </w:rPr>
        <w:t>ing question</w:t>
      </w:r>
    </w:p>
    <w:p w:rsidR="00EE649F" w:rsidRDefault="00EE649F" w:rsidP="00EE649F">
      <w:pPr>
        <w:jc w:val="center"/>
      </w:pPr>
    </w:p>
    <w:p w:rsidR="00EE649F" w:rsidRDefault="00F7717C" w:rsidP="00EE649F">
      <w:r>
        <w:rPr>
          <w:rFonts w:ascii="Times New Roman" w:hAnsi="Times New Roman"/>
          <w:b/>
        </w:rPr>
        <w:t>-</w:t>
      </w:r>
      <w:r w:rsidR="00EE649F">
        <w:rPr>
          <w:rFonts w:ascii="Times New Roman" w:hAnsi="Times New Roman"/>
          <w:b/>
        </w:rPr>
        <w:t>What are The 4 basic p</w:t>
      </w:r>
      <w:r w:rsidR="00EE649F" w:rsidRPr="00B64507">
        <w:rPr>
          <w:rFonts w:ascii="Times New Roman" w:hAnsi="Times New Roman"/>
          <w:b/>
        </w:rPr>
        <w:t>rinciples of Motivational Interviewing?</w:t>
      </w:r>
    </w:p>
    <w:sectPr w:rsidR="00EE649F" w:rsidSect="00EE64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547"/>
    <w:multiLevelType w:val="hybridMultilevel"/>
    <w:tmpl w:val="B9B04394"/>
    <w:lvl w:ilvl="0" w:tplc="F912D2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C1BAA"/>
    <w:multiLevelType w:val="hybridMultilevel"/>
    <w:tmpl w:val="2C9A8EC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4105F"/>
    <w:multiLevelType w:val="hybridMultilevel"/>
    <w:tmpl w:val="0AF837B6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21C38"/>
    <w:multiLevelType w:val="hybridMultilevel"/>
    <w:tmpl w:val="69CC3C40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649F"/>
    <w:rsid w:val="00360B15"/>
    <w:rsid w:val="00394E32"/>
    <w:rsid w:val="008C1BA3"/>
    <w:rsid w:val="00B74034"/>
    <w:rsid w:val="00EE649F"/>
    <w:rsid w:val="00F7717C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EE649F"/>
    <w:pPr>
      <w:widowControl w:val="0"/>
      <w:autoSpaceDE w:val="0"/>
      <w:autoSpaceDN w:val="0"/>
      <w:adjustRightInd w:val="0"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261</Words>
  <Characters>1490</Characters>
  <Application>Microsoft Macintosh Word</Application>
  <DocSecurity>0</DocSecurity>
  <Lines>12</Lines>
  <Paragraphs>2</Paragraphs>
  <ScaleCrop>false</ScaleCrop>
  <Company>ksu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Alsadhan</dc:creator>
  <cp:keywords/>
  <cp:lastModifiedBy>Norah Alsadhan</cp:lastModifiedBy>
  <cp:revision>3</cp:revision>
  <dcterms:created xsi:type="dcterms:W3CDTF">2013-06-01T17:05:00Z</dcterms:created>
  <dcterms:modified xsi:type="dcterms:W3CDTF">2013-06-01T17:23:00Z</dcterms:modified>
</cp:coreProperties>
</file>