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E247" w14:textId="77777777" w:rsidR="0092240A" w:rsidRDefault="0092240A" w:rsidP="0092240A">
      <w:pPr>
        <w:bidi/>
        <w:ind w:left="30"/>
        <w:jc w:val="center"/>
        <w:rPr>
          <w:rFonts w:cs="Monotype Koufi"/>
          <w:color w:val="00B050"/>
          <w:sz w:val="22"/>
          <w:szCs w:val="22"/>
          <w:rtl/>
        </w:rPr>
      </w:pPr>
      <w:bookmarkStart w:id="0" w:name="_GoBack"/>
      <w:bookmarkEnd w:id="0"/>
    </w:p>
    <w:p w14:paraId="4A5F9D07" w14:textId="77777777"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14:anchorId="7C41D146" wp14:editId="04065462">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14:paraId="5117EA36" w14:textId="77777777"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14:paraId="1D80FD33" w14:textId="77777777"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14:paraId="787E505C" w14:textId="77777777" w:rsidR="0092240A" w:rsidRDefault="0092240A" w:rsidP="0092240A">
      <w:pPr>
        <w:ind w:right="43"/>
        <w:jc w:val="center"/>
        <w:rPr>
          <w:b/>
          <w:bCs/>
          <w:sz w:val="32"/>
          <w:szCs w:val="32"/>
        </w:rPr>
      </w:pPr>
    </w:p>
    <w:p w14:paraId="20DDDA87" w14:textId="77777777" w:rsidR="0092240A" w:rsidRDefault="0092240A" w:rsidP="00265A1C">
      <w:pPr>
        <w:pStyle w:val="Heading3"/>
        <w:ind w:right="43"/>
        <w:jc w:val="left"/>
        <w:rPr>
          <w:szCs w:val="32"/>
        </w:rPr>
      </w:pPr>
    </w:p>
    <w:p w14:paraId="7A151F51" w14:textId="77777777"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14:paraId="175F620F" w14:textId="77777777" w:rsidR="004E7612" w:rsidRDefault="004E7612" w:rsidP="00265A1C">
      <w:pPr>
        <w:pStyle w:val="Heading3"/>
        <w:ind w:right="43"/>
        <w:jc w:val="left"/>
        <w:rPr>
          <w:sz w:val="24"/>
        </w:rPr>
      </w:pPr>
    </w:p>
    <w:p w14:paraId="4141A833" w14:textId="77777777" w:rsidR="0098496B" w:rsidRDefault="0098496B" w:rsidP="00265A1C">
      <w:pPr>
        <w:ind w:right="43"/>
        <w:jc w:val="center"/>
        <w:rPr>
          <w:b/>
          <w:sz w:val="32"/>
        </w:rPr>
      </w:pPr>
    </w:p>
    <w:p w14:paraId="0EDE82B3" w14:textId="77777777" w:rsidR="004E7612" w:rsidRPr="009947F5" w:rsidRDefault="004E7612" w:rsidP="00265A1C">
      <w:pPr>
        <w:ind w:right="43"/>
        <w:jc w:val="center"/>
        <w:rPr>
          <w:b/>
          <w:sz w:val="44"/>
          <w:szCs w:val="44"/>
        </w:rPr>
      </w:pPr>
    </w:p>
    <w:p w14:paraId="0948BC29" w14:textId="77777777" w:rsidR="004E7612" w:rsidRPr="009947F5" w:rsidRDefault="004E7612" w:rsidP="00265A1C">
      <w:pPr>
        <w:ind w:right="43"/>
        <w:jc w:val="center"/>
        <w:rPr>
          <w:b/>
          <w:sz w:val="44"/>
          <w:szCs w:val="44"/>
        </w:rPr>
      </w:pPr>
    </w:p>
    <w:p w14:paraId="46672E09" w14:textId="77777777" w:rsidR="004E7612" w:rsidRPr="009947F5" w:rsidRDefault="004E7612" w:rsidP="00265A1C">
      <w:pPr>
        <w:ind w:right="43"/>
        <w:jc w:val="center"/>
        <w:rPr>
          <w:b/>
          <w:sz w:val="44"/>
          <w:szCs w:val="44"/>
        </w:rPr>
      </w:pPr>
    </w:p>
    <w:p w14:paraId="7F5DF17F" w14:textId="77777777"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14:paraId="52069A5C" w14:textId="77777777" w:rsidR="004E7612" w:rsidRPr="009947F5" w:rsidRDefault="004E7612" w:rsidP="00265A1C">
      <w:pPr>
        <w:ind w:right="43"/>
        <w:jc w:val="center"/>
        <w:rPr>
          <w:b/>
          <w:sz w:val="44"/>
          <w:szCs w:val="44"/>
        </w:rPr>
      </w:pPr>
      <w:r w:rsidRPr="009947F5">
        <w:rPr>
          <w:b/>
          <w:sz w:val="44"/>
          <w:szCs w:val="44"/>
        </w:rPr>
        <w:t>(CS)</w:t>
      </w:r>
    </w:p>
    <w:p w14:paraId="625C93C3" w14:textId="77777777" w:rsidR="004E7612" w:rsidRPr="009947F5" w:rsidRDefault="004E7612" w:rsidP="00265A1C">
      <w:pPr>
        <w:ind w:right="43"/>
        <w:jc w:val="center"/>
        <w:rPr>
          <w:b/>
          <w:sz w:val="44"/>
          <w:szCs w:val="44"/>
        </w:rPr>
      </w:pPr>
    </w:p>
    <w:p w14:paraId="149D7F9A" w14:textId="77777777" w:rsidR="004E7612" w:rsidRDefault="004E7612" w:rsidP="00265A1C">
      <w:pPr>
        <w:ind w:right="43"/>
        <w:jc w:val="center"/>
        <w:rPr>
          <w:b/>
        </w:rPr>
      </w:pPr>
    </w:p>
    <w:p w14:paraId="7934EFAA" w14:textId="77777777" w:rsidR="004E7612" w:rsidRDefault="004E7612" w:rsidP="00265A1C">
      <w:pPr>
        <w:ind w:right="43"/>
        <w:jc w:val="center"/>
        <w:rPr>
          <w:b/>
        </w:rPr>
      </w:pPr>
    </w:p>
    <w:p w14:paraId="7EDB39DA" w14:textId="77777777" w:rsidR="004E7612" w:rsidRDefault="004E7612" w:rsidP="00265A1C">
      <w:pPr>
        <w:ind w:right="43"/>
        <w:jc w:val="center"/>
        <w:rPr>
          <w:b/>
        </w:rPr>
      </w:pPr>
    </w:p>
    <w:p w14:paraId="3B474C05" w14:textId="77777777" w:rsidR="004E7612" w:rsidRDefault="004E7612" w:rsidP="00265A1C">
      <w:pPr>
        <w:ind w:right="43"/>
        <w:jc w:val="center"/>
        <w:rPr>
          <w:b/>
        </w:rPr>
      </w:pPr>
    </w:p>
    <w:p w14:paraId="393C1DFB" w14:textId="77777777" w:rsidR="004E7612" w:rsidRDefault="004E7612" w:rsidP="00265A1C">
      <w:pPr>
        <w:ind w:right="43"/>
        <w:jc w:val="center"/>
        <w:rPr>
          <w:b/>
        </w:rPr>
      </w:pPr>
    </w:p>
    <w:p w14:paraId="5256E892" w14:textId="77777777" w:rsidR="004E7612" w:rsidRPr="00470372" w:rsidRDefault="004E7612" w:rsidP="00265A1C">
      <w:pPr>
        <w:ind w:right="43"/>
      </w:pPr>
    </w:p>
    <w:p w14:paraId="6B250054" w14:textId="77777777" w:rsidR="004E7612" w:rsidRPr="00470372" w:rsidRDefault="004E7612" w:rsidP="00265A1C">
      <w:pPr>
        <w:ind w:right="43"/>
      </w:pPr>
    </w:p>
    <w:p w14:paraId="058A87D0" w14:textId="77777777" w:rsidR="004E7612" w:rsidRPr="00470372" w:rsidRDefault="004E7612" w:rsidP="00265A1C">
      <w:pPr>
        <w:ind w:right="43"/>
      </w:pPr>
    </w:p>
    <w:p w14:paraId="2E88DC41" w14:textId="77777777" w:rsidR="004E7612" w:rsidRPr="00470372" w:rsidRDefault="004E7612" w:rsidP="00265A1C">
      <w:pPr>
        <w:ind w:right="43"/>
      </w:pPr>
    </w:p>
    <w:p w14:paraId="53766B1A" w14:textId="77777777"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14:paraId="26EA9AF8" w14:textId="77777777" w:rsidTr="00BD2CF4">
        <w:tc>
          <w:tcPr>
            <w:tcW w:w="5312" w:type="dxa"/>
            <w:tcBorders>
              <w:right w:val="nil"/>
            </w:tcBorders>
          </w:tcPr>
          <w:p w14:paraId="00F794D9" w14:textId="77777777" w:rsidR="00BD2CF4" w:rsidRPr="00470372" w:rsidRDefault="00BD2CF4" w:rsidP="00265A1C">
            <w:pPr>
              <w:ind w:right="43"/>
            </w:pPr>
            <w:r w:rsidRPr="00470372">
              <w:t>Institution</w:t>
            </w:r>
            <w:r>
              <w:t>:</w:t>
            </w:r>
            <w:r w:rsidR="004D3374" w:rsidRPr="001C6488">
              <w:rPr>
                <w:b/>
                <w:bCs/>
                <w:color w:val="000000"/>
                <w:sz w:val="22"/>
                <w:szCs w:val="22"/>
                <w:lang w:bidi="ar-EG"/>
              </w:rPr>
              <w:t xml:space="preserve"> King Saud University</w:t>
            </w:r>
          </w:p>
        </w:tc>
        <w:tc>
          <w:tcPr>
            <w:tcW w:w="4666" w:type="dxa"/>
            <w:tcBorders>
              <w:left w:val="nil"/>
            </w:tcBorders>
          </w:tcPr>
          <w:p w14:paraId="3515F87D" w14:textId="77777777" w:rsidR="00BD2CF4" w:rsidRPr="00470372" w:rsidRDefault="00BD2CF4" w:rsidP="009360E2">
            <w:pPr>
              <w:ind w:right="43"/>
            </w:pPr>
            <w:r>
              <w:t xml:space="preserve">Date:   </w:t>
            </w:r>
            <w:r w:rsidR="009360E2">
              <w:rPr>
                <w:sz w:val="22"/>
                <w:szCs w:val="22"/>
              </w:rPr>
              <w:t>11/12/2017</w:t>
            </w:r>
            <w:r>
              <w:t xml:space="preserve">                                               </w:t>
            </w:r>
          </w:p>
        </w:tc>
      </w:tr>
      <w:tr w:rsidR="004E7612" w:rsidRPr="00470372" w14:paraId="0F5B22F4" w14:textId="77777777" w:rsidTr="00A41FA9">
        <w:tc>
          <w:tcPr>
            <w:tcW w:w="9978" w:type="dxa"/>
            <w:gridSpan w:val="2"/>
          </w:tcPr>
          <w:p w14:paraId="1147ECFB" w14:textId="77777777" w:rsidR="004E7612" w:rsidRPr="00470372" w:rsidRDefault="004E7612" w:rsidP="00265A1C">
            <w:pPr>
              <w:ind w:right="43"/>
            </w:pPr>
            <w:r w:rsidRPr="00470372">
              <w:t xml:space="preserve">College/Department </w:t>
            </w:r>
            <w:r w:rsidR="00BD2CF4">
              <w:t>:</w:t>
            </w:r>
            <w:r w:rsidR="00346331" w:rsidRPr="001C6488">
              <w:rPr>
                <w:b/>
                <w:bCs/>
                <w:color w:val="000000"/>
                <w:sz w:val="22"/>
                <w:szCs w:val="22"/>
                <w:lang w:bidi="ar-EG"/>
              </w:rPr>
              <w:t xml:space="preserve"> College of Sciences/Chemistry Department</w:t>
            </w:r>
          </w:p>
        </w:tc>
      </w:tr>
    </w:tbl>
    <w:p w14:paraId="3658AA98" w14:textId="77777777"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414D5BE2" w14:textId="77777777" w:rsidTr="00A41FA9">
        <w:tc>
          <w:tcPr>
            <w:tcW w:w="9978" w:type="dxa"/>
          </w:tcPr>
          <w:p w14:paraId="0295510B" w14:textId="77777777" w:rsidR="004E7612" w:rsidRDefault="004E7612" w:rsidP="00265A1C">
            <w:pPr>
              <w:ind w:right="43"/>
            </w:pPr>
            <w:r w:rsidRPr="00470372">
              <w:t>1.  Course title and code:</w:t>
            </w:r>
            <w:r w:rsidR="00112FA8" w:rsidRPr="00C42EF6">
              <w:rPr>
                <w:b/>
                <w:bCs/>
                <w:sz w:val="22"/>
                <w:szCs w:val="22"/>
              </w:rPr>
              <w:t xml:space="preserve"> Inorganic Reactions Mechanism </w:t>
            </w:r>
            <w:r w:rsidR="00112FA8">
              <w:rPr>
                <w:b/>
                <w:bCs/>
                <w:sz w:val="22"/>
                <w:szCs w:val="22"/>
              </w:rPr>
              <w:t xml:space="preserve">  </w:t>
            </w:r>
            <w:r w:rsidR="00112FA8" w:rsidRPr="001C6488">
              <w:rPr>
                <w:b/>
                <w:bCs/>
                <w:sz w:val="22"/>
                <w:szCs w:val="22"/>
              </w:rPr>
              <w:t xml:space="preserve">(CHEM </w:t>
            </w:r>
            <w:r w:rsidR="00112FA8">
              <w:rPr>
                <w:b/>
                <w:bCs/>
                <w:sz w:val="22"/>
                <w:szCs w:val="22"/>
              </w:rPr>
              <w:t>423</w:t>
            </w:r>
            <w:r w:rsidR="00112FA8" w:rsidRPr="001C6488">
              <w:rPr>
                <w:b/>
                <w:bCs/>
                <w:sz w:val="22"/>
                <w:szCs w:val="22"/>
              </w:rPr>
              <w:t>)</w:t>
            </w:r>
          </w:p>
          <w:p w14:paraId="3552B743" w14:textId="77777777" w:rsidR="004E7612" w:rsidRPr="00470372" w:rsidRDefault="004E7612" w:rsidP="00265A1C">
            <w:pPr>
              <w:ind w:right="43"/>
            </w:pPr>
          </w:p>
        </w:tc>
      </w:tr>
      <w:tr w:rsidR="004E7612" w:rsidRPr="00470372" w14:paraId="3383831A" w14:textId="77777777" w:rsidTr="00A41FA9">
        <w:tc>
          <w:tcPr>
            <w:tcW w:w="9978" w:type="dxa"/>
          </w:tcPr>
          <w:p w14:paraId="4FCAD613" w14:textId="77777777" w:rsidR="004E7612" w:rsidRPr="00470372" w:rsidRDefault="004E7612" w:rsidP="00265A1C">
            <w:pPr>
              <w:ind w:right="43"/>
            </w:pPr>
            <w:r w:rsidRPr="00470372">
              <w:t>2.  Credit hours</w:t>
            </w:r>
            <w:r w:rsidR="00BD2CF4">
              <w:t>:</w:t>
            </w:r>
            <w:r w:rsidR="00F3016C" w:rsidRPr="001C6488">
              <w:rPr>
                <w:b/>
                <w:bCs/>
                <w:sz w:val="22"/>
                <w:szCs w:val="22"/>
              </w:rPr>
              <w:t xml:space="preserve"> 3</w:t>
            </w:r>
            <w:r w:rsidR="00F3016C" w:rsidRPr="001C6488">
              <w:rPr>
                <w:sz w:val="22"/>
                <w:szCs w:val="22"/>
              </w:rPr>
              <w:t xml:space="preserve"> (2 lectures + 0 lab+1 tutorial)</w:t>
            </w:r>
            <w:r w:rsidR="00F3016C">
              <w:rPr>
                <w:sz w:val="20"/>
              </w:rPr>
              <w:t xml:space="preserve">  </w:t>
            </w:r>
          </w:p>
        </w:tc>
      </w:tr>
      <w:tr w:rsidR="004E7612" w:rsidRPr="00470372" w14:paraId="2FADE938" w14:textId="77777777" w:rsidTr="00A41FA9">
        <w:tc>
          <w:tcPr>
            <w:tcW w:w="9978" w:type="dxa"/>
          </w:tcPr>
          <w:p w14:paraId="57493B02" w14:textId="77777777" w:rsidR="004E7612" w:rsidRPr="00470372" w:rsidRDefault="004E7612" w:rsidP="00265A1C">
            <w:pPr>
              <w:ind w:right="43"/>
            </w:pPr>
            <w:r w:rsidRPr="00470372">
              <w:t xml:space="preserve">3.  Program(s) in which the course is offered. </w:t>
            </w:r>
          </w:p>
          <w:p w14:paraId="2F69AF44" w14:textId="77777777" w:rsidR="004E7612" w:rsidRPr="00470372" w:rsidRDefault="004E7612" w:rsidP="00265A1C">
            <w:pPr>
              <w:ind w:right="43"/>
            </w:pPr>
            <w:r w:rsidRPr="00470372">
              <w:t>(If general elective available in many programs indicate this rather than list programs)</w:t>
            </w:r>
          </w:p>
          <w:p w14:paraId="0475A0FE" w14:textId="77777777" w:rsidR="004E7612" w:rsidRPr="00470372" w:rsidRDefault="00F704AD" w:rsidP="00265A1C">
            <w:pPr>
              <w:ind w:right="43"/>
            </w:pPr>
            <w:r w:rsidRPr="001C6488">
              <w:rPr>
                <w:b/>
                <w:bCs/>
                <w:sz w:val="22"/>
                <w:szCs w:val="22"/>
              </w:rPr>
              <w:t>Chemistry</w:t>
            </w:r>
          </w:p>
        </w:tc>
      </w:tr>
      <w:tr w:rsidR="004E7612" w:rsidRPr="00470372" w14:paraId="46838D27" w14:textId="77777777" w:rsidTr="00A41FA9">
        <w:tc>
          <w:tcPr>
            <w:tcW w:w="9978" w:type="dxa"/>
          </w:tcPr>
          <w:p w14:paraId="3DD8E4FB" w14:textId="77777777" w:rsidR="004E7612" w:rsidRPr="00470372" w:rsidRDefault="004E7612" w:rsidP="00265A1C">
            <w:pPr>
              <w:ind w:right="43"/>
            </w:pPr>
            <w:r w:rsidRPr="00470372">
              <w:t>4.  Name of faculty member responsible for the course</w:t>
            </w:r>
          </w:p>
          <w:p w14:paraId="44D550A4" w14:textId="77777777" w:rsidR="004E7612" w:rsidRPr="00470372" w:rsidRDefault="00960889" w:rsidP="00265A1C">
            <w:pPr>
              <w:ind w:right="43"/>
            </w:pPr>
            <w:r w:rsidRPr="001C6488">
              <w:rPr>
                <w:b/>
                <w:bCs/>
                <w:sz w:val="22"/>
                <w:szCs w:val="22"/>
              </w:rPr>
              <w:t xml:space="preserve">Dr. </w:t>
            </w:r>
            <w:r>
              <w:rPr>
                <w:b/>
                <w:bCs/>
                <w:sz w:val="22"/>
                <w:szCs w:val="22"/>
              </w:rPr>
              <w:t>Ali Alsalme</w:t>
            </w:r>
          </w:p>
        </w:tc>
      </w:tr>
      <w:tr w:rsidR="004E7612" w:rsidRPr="00470372" w14:paraId="08851146" w14:textId="77777777" w:rsidTr="00A41FA9">
        <w:tc>
          <w:tcPr>
            <w:tcW w:w="9978" w:type="dxa"/>
          </w:tcPr>
          <w:p w14:paraId="3FCAE863" w14:textId="77777777" w:rsidR="004E7612" w:rsidRDefault="004E7612" w:rsidP="00265A1C">
            <w:pPr>
              <w:ind w:right="43"/>
            </w:pPr>
            <w:r w:rsidRPr="00470372">
              <w:t>5.  Level/year at which this course is offered</w:t>
            </w:r>
            <w:r w:rsidR="00BD2CF4">
              <w:t>:</w:t>
            </w:r>
          </w:p>
          <w:p w14:paraId="6641E1EC" w14:textId="77777777" w:rsidR="00B60BE3" w:rsidRPr="00470372" w:rsidRDefault="00B60BE3" w:rsidP="00265A1C">
            <w:pPr>
              <w:ind w:right="43"/>
            </w:pPr>
            <w:r>
              <w:rPr>
                <w:b/>
                <w:bCs/>
                <w:sz w:val="22"/>
                <w:szCs w:val="28"/>
              </w:rPr>
              <w:t>7</w:t>
            </w:r>
            <w:r w:rsidRPr="001C6488">
              <w:rPr>
                <w:b/>
                <w:bCs/>
                <w:sz w:val="22"/>
                <w:szCs w:val="28"/>
                <w:vertAlign w:val="superscript"/>
              </w:rPr>
              <w:t>th</w:t>
            </w:r>
            <w:r w:rsidRPr="001C6488">
              <w:rPr>
                <w:b/>
                <w:bCs/>
                <w:sz w:val="22"/>
                <w:szCs w:val="28"/>
              </w:rPr>
              <w:t xml:space="preserve"> level/</w:t>
            </w:r>
            <w:r>
              <w:rPr>
                <w:b/>
                <w:bCs/>
                <w:sz w:val="22"/>
                <w:szCs w:val="28"/>
              </w:rPr>
              <w:t>fourth</w:t>
            </w:r>
            <w:r w:rsidRPr="001C6488">
              <w:rPr>
                <w:b/>
                <w:bCs/>
                <w:sz w:val="22"/>
                <w:szCs w:val="28"/>
              </w:rPr>
              <w:t xml:space="preserve"> year</w:t>
            </w:r>
          </w:p>
        </w:tc>
      </w:tr>
      <w:tr w:rsidR="004E7612" w:rsidRPr="00470372" w14:paraId="482DD821" w14:textId="77777777" w:rsidTr="00A41FA9">
        <w:tc>
          <w:tcPr>
            <w:tcW w:w="9978" w:type="dxa"/>
          </w:tcPr>
          <w:p w14:paraId="73F46B8A" w14:textId="77777777" w:rsidR="004E7612" w:rsidRPr="00470372" w:rsidRDefault="004E7612" w:rsidP="00265A1C">
            <w:pPr>
              <w:ind w:right="43"/>
            </w:pPr>
            <w:r w:rsidRPr="00470372">
              <w:t>6.  Pre-requisites for this course (if any)</w:t>
            </w:r>
            <w:r w:rsidR="00BD2CF4">
              <w:t>:</w:t>
            </w:r>
          </w:p>
          <w:p w14:paraId="02CE876B" w14:textId="77777777" w:rsidR="004E7612" w:rsidRPr="00470372" w:rsidRDefault="00543E57" w:rsidP="00DD4298">
            <w:pPr>
              <w:ind w:right="43"/>
            </w:pPr>
            <w:r w:rsidRPr="001C6488">
              <w:rPr>
                <w:b/>
                <w:bCs/>
                <w:sz w:val="22"/>
                <w:szCs w:val="22"/>
              </w:rPr>
              <w:t>CHEM</w:t>
            </w:r>
            <w:r>
              <w:rPr>
                <w:b/>
                <w:bCs/>
                <w:sz w:val="22"/>
                <w:szCs w:val="22"/>
              </w:rPr>
              <w:t>.</w:t>
            </w:r>
            <w:r w:rsidRPr="00F64E3E">
              <w:rPr>
                <w:b/>
                <w:bCs/>
                <w:sz w:val="22"/>
                <w:szCs w:val="22"/>
              </w:rPr>
              <w:t xml:space="preserve"> 10</w:t>
            </w:r>
            <w:r w:rsidR="00DD4298">
              <w:rPr>
                <w:b/>
                <w:bCs/>
                <w:sz w:val="22"/>
                <w:szCs w:val="22"/>
              </w:rPr>
              <w:t>1</w:t>
            </w:r>
            <w:r w:rsidRPr="00F64E3E">
              <w:rPr>
                <w:b/>
                <w:bCs/>
                <w:sz w:val="22"/>
                <w:szCs w:val="22"/>
              </w:rPr>
              <w:t xml:space="preserve">, </w:t>
            </w:r>
            <w:r w:rsidRPr="001C6488">
              <w:rPr>
                <w:b/>
                <w:bCs/>
                <w:sz w:val="22"/>
                <w:szCs w:val="22"/>
              </w:rPr>
              <w:t>CHEM</w:t>
            </w:r>
            <w:r>
              <w:rPr>
                <w:b/>
                <w:bCs/>
                <w:sz w:val="22"/>
                <w:szCs w:val="22"/>
              </w:rPr>
              <w:t>.</w:t>
            </w:r>
            <w:r w:rsidRPr="00F64E3E">
              <w:rPr>
                <w:b/>
                <w:bCs/>
                <w:sz w:val="22"/>
                <w:szCs w:val="22"/>
              </w:rPr>
              <w:t xml:space="preserve"> 107, </w:t>
            </w:r>
            <w:r w:rsidRPr="001C6488">
              <w:rPr>
                <w:b/>
                <w:bCs/>
                <w:sz w:val="22"/>
                <w:szCs w:val="22"/>
              </w:rPr>
              <w:t>CHEM</w:t>
            </w:r>
            <w:r w:rsidRPr="00F64E3E">
              <w:rPr>
                <w:b/>
                <w:bCs/>
                <w:sz w:val="22"/>
                <w:szCs w:val="22"/>
              </w:rPr>
              <w:t xml:space="preserve">. </w:t>
            </w:r>
            <w:r>
              <w:rPr>
                <w:b/>
                <w:bCs/>
                <w:sz w:val="22"/>
                <w:szCs w:val="22"/>
              </w:rPr>
              <w:t>321</w:t>
            </w:r>
          </w:p>
        </w:tc>
      </w:tr>
      <w:tr w:rsidR="004E7612" w:rsidRPr="00470372" w14:paraId="63634E0E" w14:textId="77777777" w:rsidTr="00A41FA9">
        <w:tc>
          <w:tcPr>
            <w:tcW w:w="9978" w:type="dxa"/>
          </w:tcPr>
          <w:p w14:paraId="21C9560A" w14:textId="77777777" w:rsidR="004E7612" w:rsidRPr="00470372" w:rsidRDefault="004E7612" w:rsidP="00265A1C">
            <w:pPr>
              <w:ind w:right="43"/>
            </w:pPr>
            <w:r w:rsidRPr="00470372">
              <w:t>7.  Co-requisites for this course (if any)</w:t>
            </w:r>
            <w:r w:rsidR="00BD2CF4">
              <w:t>:</w:t>
            </w:r>
          </w:p>
          <w:p w14:paraId="43F68544" w14:textId="77777777" w:rsidR="004E7612" w:rsidRPr="00470372" w:rsidRDefault="004E7612" w:rsidP="00265A1C">
            <w:pPr>
              <w:ind w:right="43"/>
            </w:pPr>
          </w:p>
        </w:tc>
      </w:tr>
      <w:tr w:rsidR="004E7612" w:rsidRPr="00470372" w14:paraId="0C8B38E5" w14:textId="77777777" w:rsidTr="00A41FA9">
        <w:tc>
          <w:tcPr>
            <w:tcW w:w="9978" w:type="dxa"/>
          </w:tcPr>
          <w:p w14:paraId="73B64C72" w14:textId="77777777" w:rsidR="004E7612" w:rsidRPr="00470372" w:rsidRDefault="004E7612" w:rsidP="00265A1C">
            <w:pPr>
              <w:ind w:right="43"/>
            </w:pPr>
            <w:r w:rsidRPr="00470372">
              <w:t>8.  Location if not on main campus</w:t>
            </w:r>
            <w:r w:rsidR="00BD2CF4">
              <w:t>:</w:t>
            </w:r>
          </w:p>
          <w:p w14:paraId="339F97B1" w14:textId="77777777" w:rsidR="004E7612" w:rsidRPr="00470372" w:rsidRDefault="004E7612" w:rsidP="00265A1C">
            <w:pPr>
              <w:ind w:right="43"/>
            </w:pPr>
          </w:p>
        </w:tc>
      </w:tr>
      <w:tr w:rsidR="004E7612" w:rsidRPr="00470372" w14:paraId="14016084" w14:textId="77777777" w:rsidTr="00A41FA9">
        <w:tc>
          <w:tcPr>
            <w:tcW w:w="9978" w:type="dxa"/>
          </w:tcPr>
          <w:p w14:paraId="541269A1" w14:textId="77777777" w:rsidR="004E7612" w:rsidRDefault="004E7612" w:rsidP="00265A1C">
            <w:pPr>
              <w:ind w:right="43"/>
            </w:pPr>
            <w:r>
              <w:t>9.  Mode of Instruction (mark all that apply)</w:t>
            </w:r>
            <w:r w:rsidR="00BD2CF4">
              <w:t>:</w:t>
            </w:r>
          </w:p>
          <w:p w14:paraId="616B276B" w14:textId="77777777" w:rsidR="004E7612" w:rsidRDefault="0053361A" w:rsidP="00265A1C">
            <w:pPr>
              <w:ind w:right="43"/>
            </w:pPr>
            <w:r>
              <w:rPr>
                <w:noProof/>
                <w:sz w:val="22"/>
                <w:szCs w:val="22"/>
              </w:rPr>
              <mc:AlternateContent>
                <mc:Choice Requires="wps">
                  <w:drawing>
                    <wp:anchor distT="0" distB="0" distL="114300" distR="114300" simplePos="0" relativeHeight="251669504" behindDoc="0" locked="0" layoutInCell="1" allowOverlap="1" wp14:anchorId="01DFE116" wp14:editId="04CAC64A">
                      <wp:simplePos x="0" y="0"/>
                      <wp:positionH relativeFrom="column">
                        <wp:posOffset>2526348</wp:posOffset>
                      </wp:positionH>
                      <wp:positionV relativeFrom="paragraph">
                        <wp:posOffset>158750</wp:posOffset>
                      </wp:positionV>
                      <wp:extent cx="454025" cy="227330"/>
                      <wp:effectExtent l="0" t="0" r="22225" b="203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14:paraId="209E0ECA" w14:textId="77777777" w:rsidR="009646C8" w:rsidRPr="00F64E3E" w:rsidRDefault="009646C8" w:rsidP="009646C8">
                                  <w:pP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8.95pt;margin-top:12.5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9IwIAAEcEAAAOAAAAZHJzL2Uyb0RvYy54bWysU9uO0zAQfUfiHyy/06TZlN2Nmq5WXYqQ&#10;Flix8AGO4yQWvjF2m5av37HTLeUiHhB5sDzx+PjMOTPLm71WZCfAS2tqOp/llAjDbStNX9Mvnzev&#10;rijxgZmWKWtETQ/C05vVyxfL0VWisINVrQCCIMZXo6vpEIKrsszzQWjmZ9YJg4edBc0ChtBnLbAR&#10;0bXKijx/nY0WWgeWC+/x7910SFcJv+sEDx+7zotAVE2RW0grpLWJa7ZasqoH5gbJjzTYP7DQTBp8&#10;9AR1xwIjW5C/QWnJwXrbhRm3OrNdJ7lINWA18/yXah4H5kSqBcXx7iST/3+w/MPuAYhs0bsFJYZp&#10;9OgTqsZMrwQpoz6j8xWmPboHiBV6d2/5V0+MXQ+YJW4B7DgI1iKreczPfroQA49XSTO+ty2is22w&#10;Sap9BzoCoghknxw5nBwR+0A4/iwXZV4gMY5HRXF5cZEcy1j1fNmBD2+F1SRuagpIPYGz3b0PkQyr&#10;nlMSeatku5FKpQD6Zq2A7Bg2xyZ9iT/WeJ6mDBlrer1AHn+HyNP3JwgtA3a5krqmV6ckVkXV3pg2&#10;9WBgUk17pKzMUcao3ORA2Df7oxmNbQ8oKNipm3H6cDNY+E7JiJ1cU/9ty0BQot4ZNOV6Xpax9VNQ&#10;Li4LDOD8pDk/YYYjVE0DJdN2HaZx2TqQ/YAvzZMMxt6ikZ1MIkeTJ1ZH3titSfvjZMVxOI9T1o/5&#10;Xz0BAAD//wMAUEsDBBQABgAIAAAAIQB/Lpg63wAAAAkBAAAPAAAAZHJzL2Rvd25yZXYueG1sTI9B&#10;T4NAEIXvJv6HzZh4s4u0YqEMjdHUxGNLL94Wdgoou0vYpUV/veNJj5P58t738u1senGm0XfOItwv&#10;IhBka6c72yAcy93dGoQPymrVO0sIX+RhW1xf5SrT7mL3dD6ERnCI9ZlCaEMYMil93ZJRfuEGsvw7&#10;udGowOfYSD2qC4ebXsZRlEijOssNrRrouaX68zAZhKqLj+p7X75GJt0tw9tcfkzvL4i3N/PTBkSg&#10;OfzB8KvP6lCwU+Umq73oEZbpY8ooQvzAmxhYJekKRIWQRGuQRS7/Lyh+AAAA//8DAFBLAQItABQA&#10;BgAIAAAAIQC2gziS/gAAAOEBAAATAAAAAAAAAAAAAAAAAAAAAABbQ29udGVudF9UeXBlc10ueG1s&#10;UEsBAi0AFAAGAAgAAAAhADj9If/WAAAAlAEAAAsAAAAAAAAAAAAAAAAALwEAAF9yZWxzLy5yZWxz&#10;UEsBAi0AFAAGAAgAAAAhAD4fLP0jAgAARwQAAA4AAAAAAAAAAAAAAAAALgIAAGRycy9lMm9Eb2Mu&#10;eG1sUEsBAi0AFAAGAAgAAAAhAH8umDrfAAAACQEAAA8AAAAAAAAAAAAAAAAAfQQAAGRycy9kb3du&#10;cmV2LnhtbFBLBQYAAAAABAAEAPMAAACJBQAAAAA=&#10;">
                      <v:textbox>
                        <w:txbxContent>
                          <w:p w:rsidR="009646C8" w:rsidRPr="00F64E3E" w:rsidRDefault="009646C8" w:rsidP="009646C8">
                            <w:pPr>
                              <w:rPr>
                                <w:sz w:val="20"/>
                                <w:szCs w:val="20"/>
                              </w:rPr>
                            </w:pPr>
                            <w:r>
                              <w:rPr>
                                <w:sz w:val="20"/>
                                <w:szCs w:val="20"/>
                              </w:rPr>
                              <w:t>Yes</w:t>
                            </w:r>
                          </w:p>
                        </w:txbxContent>
                      </v:textbox>
                    </v:rect>
                  </w:pict>
                </mc:Fallback>
              </mc:AlternateContent>
            </w:r>
            <w:r w:rsidR="008A105E">
              <w:rPr>
                <w:noProof/>
                <w:sz w:val="22"/>
                <w:szCs w:val="22"/>
              </w:rPr>
              <mc:AlternateContent>
                <mc:Choice Requires="wps">
                  <w:drawing>
                    <wp:anchor distT="0" distB="0" distL="114300" distR="114300" simplePos="0" relativeHeight="251671552" behindDoc="0" locked="0" layoutInCell="1" allowOverlap="1" wp14:anchorId="7225A853" wp14:editId="29B765C4">
                      <wp:simplePos x="0" y="0"/>
                      <wp:positionH relativeFrom="column">
                        <wp:posOffset>4431665</wp:posOffset>
                      </wp:positionH>
                      <wp:positionV relativeFrom="paragraph">
                        <wp:posOffset>166370</wp:posOffset>
                      </wp:positionV>
                      <wp:extent cx="510540" cy="281940"/>
                      <wp:effectExtent l="0" t="0" r="22860" b="2286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81940"/>
                              </a:xfrm>
                              <a:prstGeom prst="rect">
                                <a:avLst/>
                              </a:prstGeom>
                              <a:solidFill>
                                <a:srgbClr val="FFFFFF"/>
                              </a:solidFill>
                              <a:ln w="9525">
                                <a:solidFill>
                                  <a:srgbClr val="000000"/>
                                </a:solidFill>
                                <a:miter lim="800000"/>
                                <a:headEnd/>
                                <a:tailEnd/>
                              </a:ln>
                            </wps:spPr>
                            <wps:txbx>
                              <w:txbxContent>
                                <w:p w14:paraId="1E474333" w14:textId="77777777" w:rsidR="008A105E" w:rsidRPr="00F64E3E" w:rsidRDefault="008A105E" w:rsidP="008A105E">
                                  <w:pPr>
                                    <w:rPr>
                                      <w:sz w:val="18"/>
                                      <w:szCs w:val="18"/>
                                    </w:rPr>
                                  </w:pPr>
                                  <w:r>
                                    <w:rPr>
                                      <w:sz w:val="18"/>
                                      <w:szCs w:val="18"/>
                                    </w:rPr>
                                    <w:t>100</w:t>
                                  </w:r>
                                  <w:r w:rsidRPr="00F64E3E">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348.95pt;margin-top:13.1pt;width:40.2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GmKAIAAE8EAAAOAAAAZHJzL2Uyb0RvYy54bWysVNuO0zAQfUfiHyy/0ySlXdqo6WrVpQhp&#10;gRULH+A4TmLhG2O3afn6HTvdbhd4QuTBmvGMj2fOGWd1fdCK7AV4aU1Fi0lOiTDcNtJ0Ff3+bftm&#10;QYkPzDRMWSMqehSeXq9fv1oNrhRT21vVCCAIYnw5uIr2IbgyyzzvhWZ+Yp0wGGwtaBbQhS5rgA2I&#10;rlU2zfOrbLDQOLBceI+7t2OQrhN+2woevrStF4GoimJtIa2Q1jqu2XrFyg6Y6yU/lcH+oQrNpMFL&#10;z1C3LDCyA/kHlJYcrLdtmHCrM9u2kovUA3ZT5L9189AzJ1IvSI53Z5r8/4Pln/f3QGSD2l1RYphG&#10;jb4ia8x0SpDibSRocL7EvAd3D7FF7+4s/+GJsZse08QNgB16wRosq4j52YsD0fF4lNTDJ9sgPNsF&#10;m7g6tKAjILJADkmS41kScQiE4+a8yOczFI5jaLoolmjHG1j5dNiBDx+E1SQaFQWsPYGz/Z0PY+pT&#10;SireKtlspVLJga7eKCB7htOxTd8J3V+mKUOGii7n03lCfhHzlxB5+v4GoWXAMVdSV3RxTmJlZO29&#10;abBMVgYm1Whjd8qcaIzMjQqEQ30YhYoXRFZr2xyRV7DjVOMrRKO38IuSASe6ov7njoGgRH00qM2y&#10;mEUmQ3Jm83dTdOAyUl9GmOEIVdFAyWhuwvhsdg5k1+NNRWLD2BvUs5WJ6+eqTuXj1Ca1Ti8sPotL&#10;P2U9/wfWjwAAAP//AwBQSwMEFAAGAAgAAAAhAGtM5HneAAAACQEAAA8AAABkcnMvZG93bnJldi54&#10;bWxMj8FOg0AQhu8mvsNmTLzZRZpAoSyN0dTEY0sv3hZ2Cig7S9ilRZ/e8aS3mcyXf76/2C12EBec&#10;fO9IweMqAoHUONNTq+BU7R82IHzQZPTgCBV8oYddeXtT6Ny4Kx3wcgyt4BDyuVbQhTDmUvqmQ6v9&#10;yo1IfDu7yerA69RKM+krh9tBxlGUSKt74g+dHvG5w+bzOFsFdR+f9Peheo1stl+Ht6X6mN9flLq/&#10;W562IAIu4Q+GX31Wh5KdajeT8WJQkGRpxqiCOIlBMJCmmzWImocoAVkW8n+D8gcAAP//AwBQSwEC&#10;LQAUAAYACAAAACEAtoM4kv4AAADhAQAAEwAAAAAAAAAAAAAAAAAAAAAAW0NvbnRlbnRfVHlwZXNd&#10;LnhtbFBLAQItABQABgAIAAAAIQA4/SH/1gAAAJQBAAALAAAAAAAAAAAAAAAAAC8BAABfcmVscy8u&#10;cmVsc1BLAQItABQABgAIAAAAIQDDPeGmKAIAAE8EAAAOAAAAAAAAAAAAAAAAAC4CAABkcnMvZTJv&#10;RG9jLnhtbFBLAQItABQABgAIAAAAIQBrTOR53gAAAAkBAAAPAAAAAAAAAAAAAAAAAIIEAABkcnMv&#10;ZG93bnJldi54bWxQSwUGAAAAAAQABADzAAAAjQUAAAAA&#10;">
                      <v:textbox>
                        <w:txbxContent>
                          <w:p w:rsidR="008A105E" w:rsidRPr="00F64E3E" w:rsidRDefault="008A105E" w:rsidP="008A105E">
                            <w:pPr>
                              <w:rPr>
                                <w:sz w:val="18"/>
                                <w:szCs w:val="18"/>
                              </w:rPr>
                            </w:pPr>
                            <w:r>
                              <w:rPr>
                                <w:sz w:val="18"/>
                                <w:szCs w:val="18"/>
                              </w:rPr>
                              <w:t>100</w:t>
                            </w:r>
                            <w:r w:rsidRPr="00F64E3E">
                              <w:rPr>
                                <w:sz w:val="18"/>
                                <w:szCs w:val="18"/>
                              </w:rPr>
                              <w:t xml:space="preserve"> %</w:t>
                            </w:r>
                          </w:p>
                        </w:txbxContent>
                      </v:textbox>
                    </v:rect>
                  </w:pict>
                </mc:Fallback>
              </mc:AlternateContent>
            </w:r>
          </w:p>
          <w:p w14:paraId="66D41D38" w14:textId="77777777" w:rsidR="004E7612" w:rsidRDefault="004E7612" w:rsidP="00265A1C">
            <w:pPr>
              <w:ind w:right="43"/>
            </w:pPr>
            <w:r>
              <w:t xml:space="preserve">     a.  traditional classroom                                        What percentage?  </w:t>
            </w:r>
          </w:p>
          <w:p w14:paraId="7271D604" w14:textId="77777777" w:rsidR="004E7612" w:rsidRDefault="001F48E9" w:rsidP="00265A1C">
            <w:pPr>
              <w:ind w:right="43"/>
            </w:pPr>
            <w:r>
              <w:rPr>
                <w:noProof/>
              </w:rPr>
              <mc:AlternateContent>
                <mc:Choice Requires="wps">
                  <w:drawing>
                    <wp:anchor distT="0" distB="0" distL="114300" distR="114300" simplePos="0" relativeHeight="251665408" behindDoc="0" locked="0" layoutInCell="1" allowOverlap="1" wp14:anchorId="7BC7D0DD" wp14:editId="3BA4A51F">
                      <wp:simplePos x="0" y="0"/>
                      <wp:positionH relativeFrom="column">
                        <wp:posOffset>4488815</wp:posOffset>
                      </wp:positionH>
                      <wp:positionV relativeFrom="paragraph">
                        <wp:posOffset>153988</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53.45pt;margin-top:12.1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ylrzM3wAAAAkBAAAPAAAAZHJzL2Rvd25yZXYueG1sTI9BT4NA&#10;EIXvJv6HzZh4s7ulDbTI0BhNTTy29OJtgBFQdpewS4v+etdTPU7el/e+yXaz7sWZR9dZg7BcKBBs&#10;Klt3pkE4FfuHDQjnydTUW8MI3+xgl9/eZJTW9mIOfD76RoQS41JCaL0fUild1bImt7ADm5B92FGT&#10;D+fYyHqkSyjXvYyUiqWmzoSFlgZ+brn6Ok4aoeyiE/0cilelt/uVf5uLz+n9BfH+bn56BOF59lcY&#10;/vSDOuTBqbSTqZ3oERIVbwOKEK1XIAKQJJs1iBIhVkuQeSb/f5D/AgAA//8DAFBLAQItABQABgAI&#10;AAAAIQC2gziS/gAAAOEBAAATAAAAAAAAAAAAAAAAAAAAAABbQ29udGVudF9UeXBlc10ueG1sUEsB&#10;Ai0AFAAGAAgAAAAhADj9If/WAAAAlAEAAAsAAAAAAAAAAAAAAAAALwEAAF9yZWxzLy5yZWxzUEsB&#10;Ai0AFAAGAAgAAAAhAOaQUQ4gAgAAPgQAAA4AAAAAAAAAAAAAAAAALgIAAGRycy9lMm9Eb2MueG1s&#10;UEsBAi0AFAAGAAgAAAAhAHKWvMz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14:anchorId="365F7366" wp14:editId="06DAE16E">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14:paraId="142C4E24" w14:textId="77777777" w:rsidR="004E7612" w:rsidRDefault="004E7612" w:rsidP="00265A1C">
            <w:pPr>
              <w:ind w:right="43"/>
            </w:pPr>
            <w:r>
              <w:t xml:space="preserve">     b.  blended (traditional and </w:t>
            </w:r>
            <w:proofErr w:type="gramStart"/>
            <w:r>
              <w:t xml:space="preserve">online)   </w:t>
            </w:r>
            <w:proofErr w:type="gramEnd"/>
            <w:r>
              <w:t xml:space="preserve">                    What percentage?</w:t>
            </w:r>
          </w:p>
          <w:p w14:paraId="02BE8A22" w14:textId="77777777" w:rsidR="004E7612" w:rsidRDefault="001F48E9" w:rsidP="00265A1C">
            <w:pPr>
              <w:ind w:right="43"/>
            </w:pPr>
            <w:r>
              <w:rPr>
                <w:noProof/>
              </w:rPr>
              <mc:AlternateContent>
                <mc:Choice Requires="wps">
                  <w:drawing>
                    <wp:anchor distT="0" distB="0" distL="114300" distR="114300" simplePos="0" relativeHeight="251664384" behindDoc="0" locked="0" layoutInCell="1" allowOverlap="1" wp14:anchorId="1606F67B" wp14:editId="242A8508">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14:anchorId="0E3E4E2A" wp14:editId="074954F6">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14:paraId="62C5DFAA" w14:textId="77777777" w:rsidR="004E7612" w:rsidRDefault="004E7612" w:rsidP="00265A1C">
            <w:pPr>
              <w:ind w:right="43"/>
            </w:pPr>
            <w:r>
              <w:t xml:space="preserve">     c.  e-learning                                                          What percentage?</w:t>
            </w:r>
          </w:p>
          <w:p w14:paraId="5C226822" w14:textId="77777777" w:rsidR="004E7612" w:rsidRDefault="001F48E9" w:rsidP="00265A1C">
            <w:pPr>
              <w:ind w:right="43"/>
            </w:pPr>
            <w:r>
              <w:rPr>
                <w:noProof/>
              </w:rPr>
              <mc:AlternateContent>
                <mc:Choice Requires="wps">
                  <w:drawing>
                    <wp:anchor distT="0" distB="0" distL="114300" distR="114300" simplePos="0" relativeHeight="251663360" behindDoc="0" locked="0" layoutInCell="1" allowOverlap="1" wp14:anchorId="234D2195" wp14:editId="610E1E27">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14:anchorId="75A7B3E1" wp14:editId="3DACA64A">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14:paraId="2F01B5FF" w14:textId="77777777" w:rsidR="004E7612" w:rsidRDefault="004E7612" w:rsidP="00265A1C">
            <w:pPr>
              <w:ind w:right="43"/>
            </w:pPr>
            <w:r>
              <w:t xml:space="preserve">     d.  correspondence                                                 What percentage?</w:t>
            </w:r>
          </w:p>
          <w:p w14:paraId="6FAFC2B6" w14:textId="77777777" w:rsidR="004E7612" w:rsidRDefault="001F48E9" w:rsidP="00265A1C">
            <w:pPr>
              <w:ind w:right="43"/>
            </w:pPr>
            <w:r>
              <w:rPr>
                <w:noProof/>
              </w:rPr>
              <mc:AlternateContent>
                <mc:Choice Requires="wps">
                  <w:drawing>
                    <wp:anchor distT="0" distB="0" distL="114300" distR="114300" simplePos="0" relativeHeight="251662336" behindDoc="0" locked="0" layoutInCell="1" allowOverlap="1" wp14:anchorId="23743FEC" wp14:editId="3DC50ECF">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14:anchorId="4BD5FF61" wp14:editId="6BB30075">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14:paraId="44CDC078" w14:textId="77777777" w:rsidR="004E7612" w:rsidRDefault="004E7612" w:rsidP="00265A1C">
            <w:pPr>
              <w:ind w:right="43"/>
            </w:pPr>
            <w:r>
              <w:t xml:space="preserve">     f.   other                                                                  What percentage?</w:t>
            </w:r>
          </w:p>
          <w:p w14:paraId="245D9B47" w14:textId="77777777" w:rsidR="004E7612" w:rsidRDefault="004E7612" w:rsidP="00265A1C">
            <w:pPr>
              <w:ind w:right="43"/>
            </w:pPr>
          </w:p>
          <w:p w14:paraId="361ACAE9" w14:textId="77777777" w:rsidR="004E7612" w:rsidRDefault="004E7612" w:rsidP="00265A1C">
            <w:pPr>
              <w:ind w:right="43"/>
            </w:pPr>
          </w:p>
          <w:p w14:paraId="3CE71780" w14:textId="77777777" w:rsidR="004E7612" w:rsidRDefault="004E7612" w:rsidP="00265A1C">
            <w:pPr>
              <w:ind w:right="43"/>
            </w:pPr>
            <w:r>
              <w:t>Comments:</w:t>
            </w:r>
          </w:p>
          <w:p w14:paraId="087D4E96" w14:textId="77777777" w:rsidR="004E7612" w:rsidRDefault="004E7612" w:rsidP="00265A1C">
            <w:pPr>
              <w:ind w:right="43"/>
            </w:pPr>
          </w:p>
          <w:p w14:paraId="4A3C961A" w14:textId="77777777" w:rsidR="004E7612" w:rsidRDefault="004E7612" w:rsidP="00265A1C">
            <w:pPr>
              <w:ind w:right="43"/>
            </w:pPr>
          </w:p>
          <w:p w14:paraId="11573379" w14:textId="77777777" w:rsidR="004E7612" w:rsidRDefault="004E7612" w:rsidP="00265A1C">
            <w:pPr>
              <w:ind w:right="43"/>
            </w:pPr>
          </w:p>
          <w:p w14:paraId="595E5C22" w14:textId="77777777" w:rsidR="001D7668" w:rsidRPr="00470372" w:rsidRDefault="001D7668" w:rsidP="00265A1C">
            <w:pPr>
              <w:ind w:right="43"/>
            </w:pPr>
          </w:p>
        </w:tc>
      </w:tr>
    </w:tbl>
    <w:p w14:paraId="13E06B77" w14:textId="77777777"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1F754FD2" w14:textId="77777777" w:rsidTr="00A41FA9">
        <w:trPr>
          <w:cantSplit/>
          <w:trHeight w:val="690"/>
        </w:trPr>
        <w:tc>
          <w:tcPr>
            <w:tcW w:w="9978" w:type="dxa"/>
          </w:tcPr>
          <w:p w14:paraId="238780F6" w14:textId="77777777" w:rsidR="004E7612" w:rsidRPr="00470372" w:rsidRDefault="004E7612" w:rsidP="00265A1C">
            <w:pPr>
              <w:ind w:right="43"/>
            </w:pPr>
            <w:r>
              <w:t>1.  What is the main purpose for this course?</w:t>
            </w:r>
          </w:p>
          <w:p w14:paraId="206B10D8" w14:textId="77777777" w:rsidR="004E7612" w:rsidRPr="00470372" w:rsidRDefault="004E7612" w:rsidP="00265A1C">
            <w:pPr>
              <w:ind w:right="43"/>
            </w:pPr>
          </w:p>
          <w:p w14:paraId="46720024" w14:textId="77777777" w:rsidR="004E7612" w:rsidRPr="00470372" w:rsidRDefault="00C42502" w:rsidP="00265A1C">
            <w:pPr>
              <w:ind w:right="43"/>
            </w:pPr>
            <w:r w:rsidRPr="00D3797A">
              <w:rPr>
                <w:rFonts w:asciiTheme="majorBidi" w:hAnsiTheme="majorBidi" w:cstheme="majorBidi"/>
                <w:b/>
                <w:bCs/>
                <w:sz w:val="22"/>
                <w:szCs w:val="22"/>
              </w:rPr>
              <w:t>Introduction to inorganic reaction mechanism</w:t>
            </w:r>
            <w:r w:rsidRPr="00D3797A">
              <w:rPr>
                <w:rFonts w:asciiTheme="majorBidi" w:hAnsiTheme="majorBidi" w:cstheme="majorBidi"/>
                <w:sz w:val="22"/>
                <w:szCs w:val="22"/>
              </w:rPr>
              <w:t xml:space="preserve">, </w:t>
            </w:r>
            <w:r w:rsidRPr="00D3797A">
              <w:rPr>
                <w:rFonts w:asciiTheme="majorBidi" w:hAnsiTheme="majorBidi" w:cstheme="majorBidi"/>
                <w:b/>
                <w:bCs/>
                <w:sz w:val="22"/>
                <w:szCs w:val="22"/>
              </w:rPr>
              <w:t>Nucl</w:t>
            </w:r>
            <w:r>
              <w:rPr>
                <w:rFonts w:asciiTheme="majorBidi" w:hAnsiTheme="majorBidi" w:cstheme="majorBidi"/>
                <w:b/>
                <w:bCs/>
                <w:sz w:val="22"/>
                <w:szCs w:val="22"/>
              </w:rPr>
              <w:t>e</w:t>
            </w:r>
            <w:r w:rsidRPr="00D3797A">
              <w:rPr>
                <w:rFonts w:asciiTheme="majorBidi" w:hAnsiTheme="majorBidi" w:cstheme="majorBidi"/>
                <w:b/>
                <w:bCs/>
                <w:sz w:val="22"/>
                <w:szCs w:val="22"/>
              </w:rPr>
              <w:t>ophilic substitution reactions in square</w:t>
            </w:r>
            <w:r>
              <w:rPr>
                <w:rFonts w:asciiTheme="majorBidi" w:hAnsiTheme="majorBidi" w:cstheme="majorBidi"/>
                <w:b/>
                <w:bCs/>
                <w:sz w:val="22"/>
                <w:szCs w:val="22"/>
              </w:rPr>
              <w:t xml:space="preserve"> planar</w:t>
            </w:r>
            <w:r w:rsidRPr="00D3797A">
              <w:rPr>
                <w:rFonts w:asciiTheme="majorBidi" w:hAnsiTheme="majorBidi" w:cstheme="majorBidi"/>
                <w:b/>
                <w:bCs/>
                <w:sz w:val="22"/>
                <w:szCs w:val="22"/>
              </w:rPr>
              <w:t xml:space="preserve"> at four</w:t>
            </w:r>
            <w:r>
              <w:rPr>
                <w:rFonts w:asciiTheme="majorBidi" w:hAnsiTheme="majorBidi" w:cstheme="majorBidi"/>
                <w:b/>
                <w:bCs/>
                <w:sz w:val="22"/>
                <w:szCs w:val="22"/>
              </w:rPr>
              <w:t xml:space="preserve"> </w:t>
            </w:r>
            <w:r w:rsidRPr="00D3797A">
              <w:rPr>
                <w:rFonts w:asciiTheme="majorBidi" w:hAnsiTheme="majorBidi" w:cstheme="majorBidi"/>
                <w:b/>
                <w:bCs/>
                <w:sz w:val="22"/>
                <w:szCs w:val="22"/>
              </w:rPr>
              <w:t>coordination site</w:t>
            </w:r>
            <w:r>
              <w:rPr>
                <w:rFonts w:asciiTheme="majorBidi" w:hAnsiTheme="majorBidi" w:cstheme="majorBidi"/>
                <w:b/>
                <w:bCs/>
                <w:sz w:val="22"/>
                <w:szCs w:val="22"/>
              </w:rPr>
              <w:t>s</w:t>
            </w:r>
            <w:r w:rsidRPr="00D3797A">
              <w:rPr>
                <w:rFonts w:asciiTheme="majorBidi" w:hAnsiTheme="majorBidi" w:cstheme="majorBidi"/>
                <w:b/>
                <w:bCs/>
                <w:sz w:val="22"/>
                <w:szCs w:val="22"/>
              </w:rPr>
              <w:t xml:space="preserve">, Bioinorganic chemistry includes: Non red-ox metallic enzymes, Oxygen carriers and the weight oxygen proteins, proteins of the hemoglobin. Nitrogen fixation and </w:t>
            </w:r>
            <w:proofErr w:type="spellStart"/>
            <w:r w:rsidRPr="00D3797A">
              <w:rPr>
                <w:rFonts w:asciiTheme="majorBidi" w:hAnsiTheme="majorBidi" w:cstheme="majorBidi"/>
                <w:b/>
                <w:bCs/>
                <w:sz w:val="22"/>
                <w:szCs w:val="22"/>
              </w:rPr>
              <w:t>sulphur</w:t>
            </w:r>
            <w:proofErr w:type="spellEnd"/>
            <w:r w:rsidRPr="00D3797A">
              <w:rPr>
                <w:rFonts w:asciiTheme="majorBidi" w:hAnsiTheme="majorBidi" w:cstheme="majorBidi"/>
                <w:b/>
                <w:bCs/>
                <w:sz w:val="22"/>
                <w:szCs w:val="22"/>
              </w:rPr>
              <w:t>, iron proteins, heavy metal ion storage.</w:t>
            </w:r>
          </w:p>
          <w:p w14:paraId="1E7C3E78" w14:textId="77777777" w:rsidR="004E7612" w:rsidRPr="00470372" w:rsidRDefault="004E7612" w:rsidP="00265A1C">
            <w:pPr>
              <w:ind w:right="43"/>
            </w:pPr>
          </w:p>
        </w:tc>
      </w:tr>
    </w:tbl>
    <w:p w14:paraId="7283F70A" w14:textId="77777777"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3F0BEA2B" w14:textId="77777777" w:rsidTr="00A41FA9">
        <w:tc>
          <w:tcPr>
            <w:tcW w:w="9978" w:type="dxa"/>
          </w:tcPr>
          <w:p w14:paraId="4BA92CF9" w14:textId="77777777"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14:paraId="342F2D7D" w14:textId="77777777" w:rsidR="004E7612" w:rsidRPr="00470372" w:rsidRDefault="004E7612" w:rsidP="00265A1C">
            <w:pPr>
              <w:ind w:right="43"/>
            </w:pPr>
          </w:p>
          <w:p w14:paraId="10F0F6DE" w14:textId="77777777" w:rsidR="00995458" w:rsidRDefault="00995458" w:rsidP="00995458">
            <w:pPr>
              <w:rPr>
                <w:b/>
                <w:bCs/>
                <w:sz w:val="20"/>
                <w:szCs w:val="20"/>
              </w:rPr>
            </w:pPr>
            <w:r w:rsidRPr="009874CE">
              <w:rPr>
                <w:b/>
                <w:bCs/>
                <w:sz w:val="20"/>
                <w:szCs w:val="20"/>
              </w:rPr>
              <w:t>Students</w:t>
            </w:r>
            <w:r>
              <w:rPr>
                <w:b/>
                <w:bCs/>
                <w:sz w:val="20"/>
                <w:szCs w:val="20"/>
              </w:rPr>
              <w:t xml:space="preserve"> must be supplied with the appropriate Lists of the necessary text </w:t>
            </w:r>
            <w:proofErr w:type="gramStart"/>
            <w:r>
              <w:rPr>
                <w:b/>
                <w:bCs/>
                <w:sz w:val="20"/>
                <w:szCs w:val="20"/>
              </w:rPr>
              <w:t>books ,</w:t>
            </w:r>
            <w:proofErr w:type="gramEnd"/>
            <w:r>
              <w:rPr>
                <w:b/>
                <w:bCs/>
                <w:sz w:val="20"/>
                <w:szCs w:val="20"/>
              </w:rPr>
              <w:t xml:space="preserve"> periodicals, Internet sites computer based programs and CDs.</w:t>
            </w:r>
          </w:p>
          <w:p w14:paraId="073B700E" w14:textId="77777777" w:rsidR="004E7612" w:rsidRPr="00470372" w:rsidRDefault="004E7612" w:rsidP="00265A1C">
            <w:pPr>
              <w:ind w:right="43"/>
            </w:pPr>
          </w:p>
          <w:p w14:paraId="0E466E8E" w14:textId="77777777" w:rsidR="004E7612" w:rsidRPr="00470372" w:rsidRDefault="004E7612" w:rsidP="00265A1C">
            <w:pPr>
              <w:ind w:right="43"/>
            </w:pPr>
          </w:p>
        </w:tc>
      </w:tr>
    </w:tbl>
    <w:p w14:paraId="47235062" w14:textId="77777777"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14:paraId="49B58499" w14:textId="77777777" w:rsidTr="00A41FA9">
        <w:tc>
          <w:tcPr>
            <w:tcW w:w="9978" w:type="dxa"/>
          </w:tcPr>
          <w:p w14:paraId="30CF947F" w14:textId="77777777" w:rsidR="004E7612" w:rsidRDefault="004E7612" w:rsidP="001D3A92">
            <w:pPr>
              <w:ind w:right="43"/>
            </w:pPr>
            <w:r>
              <w:t>Course Description:</w:t>
            </w:r>
          </w:p>
          <w:p w14:paraId="26809E43" w14:textId="77777777" w:rsidR="004E7612" w:rsidRDefault="004E7612" w:rsidP="001D3A92">
            <w:pPr>
              <w:ind w:right="43"/>
            </w:pPr>
          </w:p>
          <w:p w14:paraId="2F4426D0" w14:textId="77777777" w:rsidR="004E7612" w:rsidRDefault="004E7612" w:rsidP="001D3A92">
            <w:pPr>
              <w:ind w:right="43"/>
            </w:pPr>
          </w:p>
          <w:p w14:paraId="6491D56C" w14:textId="77777777" w:rsidR="004E7612" w:rsidRDefault="004E7612" w:rsidP="001D3A92">
            <w:pPr>
              <w:ind w:right="43"/>
            </w:pPr>
          </w:p>
        </w:tc>
      </w:tr>
    </w:tbl>
    <w:p w14:paraId="53ACBECB" w14:textId="77777777"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14:paraId="09675DD6" w14:textId="77777777" w:rsidTr="001D7668">
        <w:tc>
          <w:tcPr>
            <w:tcW w:w="9960" w:type="dxa"/>
            <w:gridSpan w:val="3"/>
          </w:tcPr>
          <w:p w14:paraId="25204A17" w14:textId="77777777" w:rsidR="004E7612" w:rsidRPr="00470372" w:rsidRDefault="004E7612" w:rsidP="00265A1C">
            <w:pPr>
              <w:ind w:right="43"/>
            </w:pPr>
            <w:r w:rsidRPr="00470372">
              <w:t>1</w:t>
            </w:r>
            <w:r>
              <w:t>.</w:t>
            </w:r>
            <w:r w:rsidRPr="00470372">
              <w:t xml:space="preserve"> Topics to be Covered </w:t>
            </w:r>
          </w:p>
          <w:p w14:paraId="62C70DC0" w14:textId="77777777" w:rsidR="004E7612" w:rsidRPr="00470372" w:rsidRDefault="004E7612" w:rsidP="00265A1C">
            <w:pPr>
              <w:ind w:right="43"/>
            </w:pPr>
          </w:p>
        </w:tc>
      </w:tr>
      <w:tr w:rsidR="004E7612" w:rsidRPr="00470372" w14:paraId="50B0283F" w14:textId="77777777" w:rsidTr="001D7668">
        <w:trPr>
          <w:cantSplit/>
        </w:trPr>
        <w:tc>
          <w:tcPr>
            <w:tcW w:w="7350" w:type="dxa"/>
            <w:vAlign w:val="center"/>
          </w:tcPr>
          <w:p w14:paraId="5D87A179" w14:textId="77777777" w:rsidR="004E7612" w:rsidRPr="00470372" w:rsidRDefault="004E7612" w:rsidP="0092240A">
            <w:pPr>
              <w:ind w:right="43"/>
            </w:pPr>
            <w:r w:rsidRPr="00470372">
              <w:t>List of Topics</w:t>
            </w:r>
          </w:p>
        </w:tc>
        <w:tc>
          <w:tcPr>
            <w:tcW w:w="990" w:type="dxa"/>
            <w:vAlign w:val="center"/>
          </w:tcPr>
          <w:p w14:paraId="374A8AC8" w14:textId="77777777" w:rsidR="004E7612" w:rsidRPr="00470372" w:rsidRDefault="004E7612" w:rsidP="0092240A">
            <w:pPr>
              <w:ind w:right="43"/>
            </w:pPr>
            <w:r w:rsidRPr="00470372">
              <w:t>No</w:t>
            </w:r>
            <w:r>
              <w:t>.</w:t>
            </w:r>
            <w:r w:rsidRPr="00470372">
              <w:t xml:space="preserve"> of</w:t>
            </w:r>
          </w:p>
          <w:p w14:paraId="41BADCBE" w14:textId="77777777" w:rsidR="004E7612" w:rsidRPr="00470372" w:rsidRDefault="004E7612" w:rsidP="0092240A">
            <w:pPr>
              <w:ind w:right="43"/>
            </w:pPr>
            <w:r w:rsidRPr="00470372">
              <w:t>Weeks</w:t>
            </w:r>
          </w:p>
        </w:tc>
        <w:tc>
          <w:tcPr>
            <w:tcW w:w="1620" w:type="dxa"/>
            <w:vAlign w:val="center"/>
          </w:tcPr>
          <w:p w14:paraId="38B346CE" w14:textId="77777777" w:rsidR="004E7612" w:rsidRPr="00470372" w:rsidRDefault="004E7612" w:rsidP="0092240A">
            <w:pPr>
              <w:ind w:right="43"/>
            </w:pPr>
            <w:r w:rsidRPr="00470372">
              <w:t>Contact hours</w:t>
            </w:r>
          </w:p>
        </w:tc>
      </w:tr>
      <w:tr w:rsidR="00CA7966" w:rsidRPr="00470372" w14:paraId="4F0527AF" w14:textId="77777777" w:rsidTr="001D7668">
        <w:trPr>
          <w:cantSplit/>
        </w:trPr>
        <w:tc>
          <w:tcPr>
            <w:tcW w:w="7350" w:type="dxa"/>
          </w:tcPr>
          <w:p w14:paraId="1104E9CF" w14:textId="77777777" w:rsidR="00CA7966" w:rsidRPr="009C1428" w:rsidRDefault="00CA7966" w:rsidP="009676CB">
            <w:pPr>
              <w:rPr>
                <w:b/>
                <w:bCs/>
                <w:sz w:val="22"/>
                <w:szCs w:val="22"/>
              </w:rPr>
            </w:pPr>
            <w:r w:rsidRPr="009C1428">
              <w:rPr>
                <w:b/>
                <w:bCs/>
                <w:sz w:val="20"/>
                <w:szCs w:val="20"/>
              </w:rPr>
              <w:t>Introduction to inorganic reaction mechanism</w:t>
            </w:r>
          </w:p>
        </w:tc>
        <w:tc>
          <w:tcPr>
            <w:tcW w:w="990" w:type="dxa"/>
          </w:tcPr>
          <w:p w14:paraId="048A536A" w14:textId="77777777" w:rsidR="00CA7966" w:rsidRPr="005B7291" w:rsidRDefault="00CA7966" w:rsidP="009676CB">
            <w:pPr>
              <w:spacing w:line="216" w:lineRule="auto"/>
              <w:rPr>
                <w:b/>
                <w:bCs/>
                <w:sz w:val="22"/>
                <w:szCs w:val="22"/>
                <w:lang w:bidi="ar-EG"/>
              </w:rPr>
            </w:pPr>
            <w:r w:rsidRPr="005B7291">
              <w:rPr>
                <w:b/>
                <w:bCs/>
                <w:sz w:val="22"/>
                <w:szCs w:val="22"/>
                <w:lang w:bidi="ar-EG"/>
              </w:rPr>
              <w:t>2</w:t>
            </w:r>
          </w:p>
        </w:tc>
        <w:tc>
          <w:tcPr>
            <w:tcW w:w="1620" w:type="dxa"/>
          </w:tcPr>
          <w:p w14:paraId="49AEB93D" w14:textId="77777777" w:rsidR="00CA7966" w:rsidRPr="005B7291" w:rsidRDefault="00CA7966" w:rsidP="009676CB">
            <w:pPr>
              <w:spacing w:line="216" w:lineRule="auto"/>
              <w:rPr>
                <w:b/>
                <w:bCs/>
                <w:sz w:val="22"/>
                <w:szCs w:val="22"/>
                <w:lang w:bidi="ar-EG"/>
              </w:rPr>
            </w:pPr>
            <w:r w:rsidRPr="005B7291">
              <w:rPr>
                <w:b/>
                <w:bCs/>
                <w:sz w:val="22"/>
                <w:szCs w:val="22"/>
                <w:lang w:bidi="ar-EG"/>
              </w:rPr>
              <w:t>6</w:t>
            </w:r>
          </w:p>
        </w:tc>
      </w:tr>
      <w:tr w:rsidR="00CA7966" w:rsidRPr="00470372" w14:paraId="3238E8FB" w14:textId="77777777" w:rsidTr="001D7668">
        <w:trPr>
          <w:cantSplit/>
        </w:trPr>
        <w:tc>
          <w:tcPr>
            <w:tcW w:w="7350" w:type="dxa"/>
          </w:tcPr>
          <w:p w14:paraId="13D04C34" w14:textId="77777777" w:rsidR="00CA7966" w:rsidRPr="009C1428" w:rsidRDefault="00CA7966" w:rsidP="009676CB">
            <w:pPr>
              <w:pStyle w:val="Heading7"/>
              <w:spacing w:before="0" w:after="0"/>
              <w:jc w:val="lowKashida"/>
              <w:rPr>
                <w:b/>
                <w:bCs/>
                <w:sz w:val="20"/>
                <w:szCs w:val="20"/>
              </w:rPr>
            </w:pPr>
            <w:r w:rsidRPr="009C1428">
              <w:rPr>
                <w:b/>
                <w:bCs/>
                <w:sz w:val="20"/>
                <w:szCs w:val="20"/>
                <w:lang w:bidi="ar-EG"/>
              </w:rPr>
              <w:t xml:space="preserve">Soft and hard acids and base,    </w:t>
            </w:r>
          </w:p>
        </w:tc>
        <w:tc>
          <w:tcPr>
            <w:tcW w:w="990" w:type="dxa"/>
          </w:tcPr>
          <w:p w14:paraId="39082262"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2</w:t>
            </w:r>
          </w:p>
        </w:tc>
        <w:tc>
          <w:tcPr>
            <w:tcW w:w="1620" w:type="dxa"/>
          </w:tcPr>
          <w:p w14:paraId="081BEBFC"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6</w:t>
            </w:r>
          </w:p>
        </w:tc>
      </w:tr>
      <w:tr w:rsidR="00CA7966" w:rsidRPr="00470372" w14:paraId="5F8C4BF4" w14:textId="77777777" w:rsidTr="001D7668">
        <w:trPr>
          <w:cantSplit/>
        </w:trPr>
        <w:tc>
          <w:tcPr>
            <w:tcW w:w="7350" w:type="dxa"/>
          </w:tcPr>
          <w:p w14:paraId="4C4EB522" w14:textId="77777777" w:rsidR="00CA7966" w:rsidRPr="009C1428" w:rsidRDefault="00CA7966" w:rsidP="009676CB">
            <w:pPr>
              <w:jc w:val="lowKashida"/>
              <w:rPr>
                <w:b/>
                <w:bCs/>
                <w:sz w:val="20"/>
                <w:szCs w:val="20"/>
              </w:rPr>
            </w:pPr>
            <w:r w:rsidRPr="009C1428">
              <w:rPr>
                <w:b/>
                <w:bCs/>
                <w:sz w:val="20"/>
                <w:szCs w:val="20"/>
              </w:rPr>
              <w:t>Nucl</w:t>
            </w:r>
            <w:r>
              <w:rPr>
                <w:b/>
                <w:bCs/>
                <w:sz w:val="20"/>
                <w:szCs w:val="20"/>
              </w:rPr>
              <w:t>e</w:t>
            </w:r>
            <w:r w:rsidRPr="009C1428">
              <w:rPr>
                <w:b/>
                <w:bCs/>
                <w:sz w:val="20"/>
                <w:szCs w:val="20"/>
              </w:rPr>
              <w:t xml:space="preserve">ophilic substitution  reactions in square at four coordination site  </w:t>
            </w:r>
          </w:p>
        </w:tc>
        <w:tc>
          <w:tcPr>
            <w:tcW w:w="990" w:type="dxa"/>
          </w:tcPr>
          <w:p w14:paraId="0287ABED"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2</w:t>
            </w:r>
          </w:p>
        </w:tc>
        <w:tc>
          <w:tcPr>
            <w:tcW w:w="1620" w:type="dxa"/>
          </w:tcPr>
          <w:p w14:paraId="29DB5D05"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6</w:t>
            </w:r>
          </w:p>
        </w:tc>
      </w:tr>
      <w:tr w:rsidR="00CA7966" w:rsidRPr="00470372" w14:paraId="22C7B74D" w14:textId="77777777" w:rsidTr="001D7668">
        <w:trPr>
          <w:cantSplit/>
        </w:trPr>
        <w:tc>
          <w:tcPr>
            <w:tcW w:w="7350" w:type="dxa"/>
          </w:tcPr>
          <w:p w14:paraId="244AB6E5" w14:textId="77777777" w:rsidR="00CA7966" w:rsidRPr="009C1428" w:rsidRDefault="00CA7966" w:rsidP="009676CB">
            <w:pPr>
              <w:spacing w:line="216" w:lineRule="auto"/>
              <w:jc w:val="lowKashida"/>
              <w:rPr>
                <w:b/>
                <w:bCs/>
                <w:sz w:val="20"/>
                <w:szCs w:val="20"/>
                <w:lang w:bidi="ar-EG"/>
              </w:rPr>
            </w:pPr>
            <w:r w:rsidRPr="009C1428">
              <w:rPr>
                <w:b/>
                <w:bCs/>
                <w:sz w:val="20"/>
                <w:szCs w:val="20"/>
                <w:lang w:bidi="ar-EG"/>
              </w:rPr>
              <w:t xml:space="preserve">Mechanism of oxidation-Reduction reactions </w:t>
            </w:r>
          </w:p>
        </w:tc>
        <w:tc>
          <w:tcPr>
            <w:tcW w:w="990" w:type="dxa"/>
          </w:tcPr>
          <w:p w14:paraId="61572E34"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3</w:t>
            </w:r>
          </w:p>
        </w:tc>
        <w:tc>
          <w:tcPr>
            <w:tcW w:w="1620" w:type="dxa"/>
          </w:tcPr>
          <w:p w14:paraId="689477E0"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9</w:t>
            </w:r>
          </w:p>
        </w:tc>
      </w:tr>
      <w:tr w:rsidR="00CA7966" w:rsidRPr="00470372" w14:paraId="4AD2F2BB" w14:textId="77777777" w:rsidTr="001D7668">
        <w:trPr>
          <w:cantSplit/>
        </w:trPr>
        <w:tc>
          <w:tcPr>
            <w:tcW w:w="7350" w:type="dxa"/>
          </w:tcPr>
          <w:p w14:paraId="62CFC02A" w14:textId="77777777" w:rsidR="00CA7966" w:rsidRPr="009C1428" w:rsidRDefault="00CA7966" w:rsidP="009676CB">
            <w:pPr>
              <w:pStyle w:val="Heading7"/>
              <w:spacing w:before="0" w:after="0"/>
              <w:jc w:val="lowKashida"/>
              <w:rPr>
                <w:b/>
                <w:bCs/>
                <w:sz w:val="20"/>
                <w:szCs w:val="20"/>
              </w:rPr>
            </w:pPr>
            <w:r w:rsidRPr="009C1428">
              <w:rPr>
                <w:b/>
                <w:bCs/>
                <w:sz w:val="20"/>
                <w:szCs w:val="20"/>
              </w:rPr>
              <w:t xml:space="preserve">Bio-inorganic chemistry includes: Non red-ox metallic enzymes </w:t>
            </w:r>
          </w:p>
        </w:tc>
        <w:tc>
          <w:tcPr>
            <w:tcW w:w="990" w:type="dxa"/>
          </w:tcPr>
          <w:p w14:paraId="570BF821"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1</w:t>
            </w:r>
          </w:p>
        </w:tc>
        <w:tc>
          <w:tcPr>
            <w:tcW w:w="1620" w:type="dxa"/>
          </w:tcPr>
          <w:p w14:paraId="013AE0E9"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3</w:t>
            </w:r>
          </w:p>
        </w:tc>
      </w:tr>
      <w:tr w:rsidR="00CA7966" w:rsidRPr="00470372" w14:paraId="4EC9A831" w14:textId="77777777" w:rsidTr="001D7668">
        <w:trPr>
          <w:cantSplit/>
        </w:trPr>
        <w:tc>
          <w:tcPr>
            <w:tcW w:w="7350" w:type="dxa"/>
          </w:tcPr>
          <w:p w14:paraId="19B6D098" w14:textId="77777777" w:rsidR="00CA7966" w:rsidRPr="009C1428" w:rsidRDefault="00CA7966" w:rsidP="009676CB">
            <w:pPr>
              <w:pStyle w:val="Heading7"/>
              <w:spacing w:before="0" w:after="0"/>
              <w:jc w:val="lowKashida"/>
              <w:rPr>
                <w:b/>
                <w:bCs/>
                <w:sz w:val="20"/>
                <w:szCs w:val="20"/>
              </w:rPr>
            </w:pPr>
            <w:r w:rsidRPr="009C1428">
              <w:rPr>
                <w:b/>
                <w:bCs/>
                <w:sz w:val="20"/>
                <w:szCs w:val="20"/>
              </w:rPr>
              <w:t xml:space="preserve">Oxygen carriers and the weight oxygen proteins, proteins of the hemoglobin. Nitrogen fixation and </w:t>
            </w:r>
            <w:proofErr w:type="spellStart"/>
            <w:r w:rsidRPr="009C1428">
              <w:rPr>
                <w:b/>
                <w:bCs/>
                <w:sz w:val="20"/>
                <w:szCs w:val="20"/>
              </w:rPr>
              <w:t>sulphur</w:t>
            </w:r>
            <w:proofErr w:type="spellEnd"/>
            <w:r w:rsidRPr="009C1428">
              <w:rPr>
                <w:b/>
                <w:bCs/>
                <w:sz w:val="20"/>
                <w:szCs w:val="20"/>
              </w:rPr>
              <w:t xml:space="preserve">, iron proteins, heavy metal ion storage. </w:t>
            </w:r>
          </w:p>
        </w:tc>
        <w:tc>
          <w:tcPr>
            <w:tcW w:w="990" w:type="dxa"/>
          </w:tcPr>
          <w:p w14:paraId="156D224D"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2</w:t>
            </w:r>
          </w:p>
        </w:tc>
        <w:tc>
          <w:tcPr>
            <w:tcW w:w="1620" w:type="dxa"/>
          </w:tcPr>
          <w:p w14:paraId="16C9979A"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 xml:space="preserve">6 </w:t>
            </w:r>
          </w:p>
        </w:tc>
      </w:tr>
      <w:tr w:rsidR="00CA7966" w:rsidRPr="00470372" w14:paraId="352C2449" w14:textId="77777777" w:rsidTr="001D7668">
        <w:trPr>
          <w:cantSplit/>
        </w:trPr>
        <w:tc>
          <w:tcPr>
            <w:tcW w:w="7350" w:type="dxa"/>
          </w:tcPr>
          <w:p w14:paraId="294630F3" w14:textId="77777777" w:rsidR="00CA7966" w:rsidRPr="009C1428" w:rsidRDefault="00CA7966" w:rsidP="009676CB">
            <w:pPr>
              <w:pStyle w:val="Heading7"/>
              <w:spacing w:before="0" w:after="0"/>
              <w:jc w:val="lowKashida"/>
              <w:rPr>
                <w:b/>
                <w:bCs/>
                <w:sz w:val="20"/>
                <w:szCs w:val="20"/>
              </w:rPr>
            </w:pPr>
            <w:r w:rsidRPr="009C1428">
              <w:rPr>
                <w:b/>
                <w:bCs/>
                <w:sz w:val="20"/>
                <w:szCs w:val="20"/>
              </w:rPr>
              <w:t xml:space="preserve">Metals and non-meals in medicine and biological system </w:t>
            </w:r>
          </w:p>
        </w:tc>
        <w:tc>
          <w:tcPr>
            <w:tcW w:w="990" w:type="dxa"/>
          </w:tcPr>
          <w:p w14:paraId="04D0A941"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2</w:t>
            </w:r>
          </w:p>
        </w:tc>
        <w:tc>
          <w:tcPr>
            <w:tcW w:w="1620" w:type="dxa"/>
          </w:tcPr>
          <w:p w14:paraId="53F9E752" w14:textId="77777777" w:rsidR="00CA7966" w:rsidRPr="005B7291" w:rsidRDefault="00CA7966" w:rsidP="009676CB">
            <w:pPr>
              <w:spacing w:line="216" w:lineRule="auto"/>
              <w:jc w:val="lowKashida"/>
              <w:rPr>
                <w:b/>
                <w:bCs/>
                <w:sz w:val="22"/>
                <w:szCs w:val="22"/>
                <w:lang w:bidi="ar-EG"/>
              </w:rPr>
            </w:pPr>
            <w:r w:rsidRPr="005B7291">
              <w:rPr>
                <w:b/>
                <w:bCs/>
                <w:sz w:val="22"/>
                <w:szCs w:val="22"/>
                <w:lang w:bidi="ar-EG"/>
              </w:rPr>
              <w:t>6</w:t>
            </w:r>
          </w:p>
        </w:tc>
      </w:tr>
    </w:tbl>
    <w:p w14:paraId="7978C2C8" w14:textId="77777777"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14:paraId="1F50D77F" w14:textId="77777777"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14:paraId="28D570B0" w14:textId="77777777"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14:paraId="00D17F01" w14:textId="77777777"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14:paraId="7B67E884" w14:textId="77777777"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14:paraId="5C5017CC" w14:textId="77777777"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14:paraId="07ADD317" w14:textId="77777777"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14:paraId="3287D500" w14:textId="77777777" w:rsidR="004E7612" w:rsidRDefault="004E7612" w:rsidP="001D7668">
            <w:pPr>
              <w:ind w:right="43"/>
              <w:jc w:val="center"/>
            </w:pPr>
            <w:r w:rsidRPr="00470372">
              <w:t>Laboratory</w:t>
            </w:r>
            <w:r w:rsidR="00954DE5">
              <w:t>/</w:t>
            </w:r>
          </w:p>
          <w:p w14:paraId="20032AF5" w14:textId="77777777"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14:paraId="3493B732" w14:textId="77777777"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14:paraId="21E7C9DD" w14:textId="77777777"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14:paraId="5437EED0" w14:textId="77777777" w:rsidR="004E7612" w:rsidRPr="00470372" w:rsidRDefault="004E7612" w:rsidP="001D7668">
            <w:pPr>
              <w:ind w:right="43"/>
              <w:jc w:val="center"/>
            </w:pPr>
            <w:r>
              <w:t>Total</w:t>
            </w:r>
          </w:p>
        </w:tc>
      </w:tr>
      <w:tr w:rsidR="003F661F" w:rsidRPr="00470372" w14:paraId="178BD987" w14:textId="77777777" w:rsidTr="001D7668">
        <w:trPr>
          <w:trHeight w:val="274"/>
        </w:trPr>
        <w:tc>
          <w:tcPr>
            <w:tcW w:w="1106" w:type="dxa"/>
            <w:vMerge w:val="restart"/>
            <w:tcBorders>
              <w:top w:val="single" w:sz="4" w:space="0" w:color="auto"/>
              <w:left w:val="single" w:sz="4" w:space="0" w:color="auto"/>
              <w:right w:val="single" w:sz="4" w:space="0" w:color="auto"/>
            </w:tcBorders>
            <w:vAlign w:val="center"/>
          </w:tcPr>
          <w:p w14:paraId="0001E9E3" w14:textId="77777777" w:rsidR="003F661F" w:rsidRDefault="003F661F" w:rsidP="00954DE5">
            <w:pPr>
              <w:ind w:right="43"/>
            </w:pPr>
            <w:r>
              <w:t>Contact</w:t>
            </w:r>
          </w:p>
          <w:p w14:paraId="6476567F" w14:textId="77777777" w:rsidR="003F661F" w:rsidRPr="00470372" w:rsidRDefault="003F661F"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14:paraId="2AE131D8" w14:textId="77777777" w:rsidR="003F661F" w:rsidRPr="00DB182F" w:rsidRDefault="003F661F"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14:paraId="1C420802" w14:textId="77777777" w:rsidR="003F661F" w:rsidRPr="00B801EB" w:rsidRDefault="003F661F" w:rsidP="009676CB">
            <w:pPr>
              <w:rPr>
                <w:b/>
                <w:bCs/>
                <w:sz w:val="22"/>
                <w:szCs w:val="22"/>
              </w:rPr>
            </w:pPr>
            <w:r w:rsidRPr="00B801EB">
              <w:rPr>
                <w:b/>
                <w:bCs/>
                <w:sz w:val="22"/>
                <w:szCs w:val="22"/>
              </w:rPr>
              <w:t>28</w:t>
            </w:r>
          </w:p>
        </w:tc>
        <w:tc>
          <w:tcPr>
            <w:tcW w:w="1275" w:type="dxa"/>
            <w:tcBorders>
              <w:top w:val="single" w:sz="4" w:space="0" w:color="auto"/>
              <w:left w:val="single" w:sz="4" w:space="0" w:color="auto"/>
              <w:bottom w:val="single" w:sz="4" w:space="0" w:color="auto"/>
              <w:right w:val="single" w:sz="4" w:space="0" w:color="auto"/>
            </w:tcBorders>
          </w:tcPr>
          <w:p w14:paraId="2C39F4B8" w14:textId="77777777" w:rsidR="003F661F" w:rsidRPr="00B801EB" w:rsidRDefault="003F661F" w:rsidP="009676CB">
            <w:pPr>
              <w:rPr>
                <w:b/>
                <w:bCs/>
                <w:sz w:val="22"/>
                <w:szCs w:val="22"/>
              </w:rPr>
            </w:pPr>
            <w:r w:rsidRPr="00B801EB">
              <w:rPr>
                <w:b/>
                <w:bCs/>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466DEEF7" w14:textId="77777777" w:rsidR="003F661F" w:rsidRPr="00B801EB" w:rsidRDefault="003F661F" w:rsidP="009676CB">
            <w:pPr>
              <w:rPr>
                <w:b/>
                <w:bCs/>
                <w:sz w:val="22"/>
                <w:szCs w:val="22"/>
              </w:rPr>
            </w:pPr>
            <w:r w:rsidRPr="00B801EB">
              <w:rPr>
                <w:b/>
                <w:bCs/>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02755572" w14:textId="77777777" w:rsidR="003F661F" w:rsidRPr="00B801EB" w:rsidRDefault="003F661F" w:rsidP="009676CB">
            <w:pPr>
              <w:rPr>
                <w:b/>
                <w:bCs/>
                <w:sz w:val="22"/>
                <w:szCs w:val="22"/>
              </w:rPr>
            </w:pPr>
            <w:r w:rsidRPr="00B801EB">
              <w:rPr>
                <w:b/>
                <w:bCs/>
                <w:sz w:val="22"/>
                <w:szCs w:val="22"/>
              </w:rPr>
              <w:t>--</w:t>
            </w:r>
          </w:p>
        </w:tc>
        <w:tc>
          <w:tcPr>
            <w:tcW w:w="1125" w:type="dxa"/>
            <w:tcBorders>
              <w:top w:val="single" w:sz="4" w:space="0" w:color="auto"/>
              <w:left w:val="single" w:sz="4" w:space="0" w:color="auto"/>
              <w:bottom w:val="single" w:sz="4" w:space="0" w:color="auto"/>
              <w:right w:val="single" w:sz="4" w:space="0" w:color="auto"/>
            </w:tcBorders>
          </w:tcPr>
          <w:p w14:paraId="6A5BB67A" w14:textId="77777777" w:rsidR="003F661F" w:rsidRPr="00B801EB" w:rsidRDefault="003F661F" w:rsidP="009676CB">
            <w:pPr>
              <w:rPr>
                <w:b/>
                <w:bCs/>
                <w:sz w:val="22"/>
                <w:szCs w:val="22"/>
              </w:rPr>
            </w:pPr>
            <w:r w:rsidRPr="00B801EB">
              <w:rPr>
                <w:b/>
                <w:bCs/>
                <w:sz w:val="22"/>
                <w:szCs w:val="22"/>
              </w:rPr>
              <w:t>--</w:t>
            </w:r>
          </w:p>
        </w:tc>
        <w:tc>
          <w:tcPr>
            <w:tcW w:w="1395" w:type="dxa"/>
            <w:tcBorders>
              <w:top w:val="single" w:sz="4" w:space="0" w:color="auto"/>
              <w:left w:val="single" w:sz="4" w:space="0" w:color="auto"/>
              <w:bottom w:val="single" w:sz="4" w:space="0" w:color="auto"/>
              <w:right w:val="single" w:sz="4" w:space="0" w:color="auto"/>
            </w:tcBorders>
          </w:tcPr>
          <w:p w14:paraId="5B744BC6" w14:textId="77777777" w:rsidR="003F661F" w:rsidRPr="00B801EB" w:rsidRDefault="003F661F" w:rsidP="009676CB">
            <w:pPr>
              <w:rPr>
                <w:b/>
                <w:bCs/>
                <w:sz w:val="22"/>
                <w:szCs w:val="22"/>
              </w:rPr>
            </w:pPr>
            <w:r w:rsidRPr="00B801EB">
              <w:rPr>
                <w:b/>
                <w:bCs/>
                <w:sz w:val="22"/>
                <w:szCs w:val="22"/>
              </w:rPr>
              <w:t>42</w:t>
            </w:r>
          </w:p>
        </w:tc>
      </w:tr>
      <w:tr w:rsidR="003F661F" w:rsidRPr="00470372" w14:paraId="216E3B24" w14:textId="77777777" w:rsidTr="001D7668">
        <w:trPr>
          <w:trHeight w:val="279"/>
        </w:trPr>
        <w:tc>
          <w:tcPr>
            <w:tcW w:w="1106" w:type="dxa"/>
            <w:vMerge/>
            <w:tcBorders>
              <w:left w:val="single" w:sz="4" w:space="0" w:color="auto"/>
              <w:bottom w:val="single" w:sz="4" w:space="0" w:color="auto"/>
              <w:right w:val="single" w:sz="4" w:space="0" w:color="auto"/>
            </w:tcBorders>
            <w:vAlign w:val="center"/>
          </w:tcPr>
          <w:p w14:paraId="6B24C76A" w14:textId="77777777" w:rsidR="003F661F" w:rsidRDefault="003F661F" w:rsidP="00954DE5">
            <w:pPr>
              <w:ind w:right="43"/>
            </w:pPr>
          </w:p>
        </w:tc>
        <w:tc>
          <w:tcPr>
            <w:tcW w:w="968" w:type="dxa"/>
            <w:tcBorders>
              <w:top w:val="single" w:sz="4" w:space="0" w:color="auto"/>
              <w:left w:val="single" w:sz="4" w:space="0" w:color="auto"/>
              <w:bottom w:val="single" w:sz="4" w:space="0" w:color="auto"/>
              <w:right w:val="single" w:sz="4" w:space="0" w:color="auto"/>
            </w:tcBorders>
          </w:tcPr>
          <w:p w14:paraId="7D031043" w14:textId="77777777" w:rsidR="003F661F" w:rsidRPr="00DB182F" w:rsidRDefault="003F661F"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14:paraId="7993C3C3" w14:textId="77777777" w:rsidR="003F661F" w:rsidRPr="00B801EB" w:rsidRDefault="003F661F" w:rsidP="009676CB">
            <w:pPr>
              <w:rPr>
                <w:b/>
                <w:bCs/>
                <w:sz w:val="22"/>
                <w:szCs w:val="22"/>
              </w:rPr>
            </w:pPr>
            <w:r w:rsidRPr="00B801EB">
              <w:rPr>
                <w:b/>
                <w:bCs/>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34C9FF8F" w14:textId="77777777" w:rsidR="003F661F" w:rsidRPr="00B801EB" w:rsidRDefault="003F661F" w:rsidP="009676CB">
            <w:pPr>
              <w:rPr>
                <w:b/>
                <w:bCs/>
                <w:sz w:val="22"/>
                <w:szCs w:val="22"/>
              </w:rPr>
            </w:pPr>
            <w:r w:rsidRPr="00B801EB">
              <w:rPr>
                <w:b/>
                <w:bCs/>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445DE432" w14:textId="77777777" w:rsidR="003F661F" w:rsidRPr="00B801EB" w:rsidRDefault="003F661F" w:rsidP="009676CB">
            <w:pPr>
              <w:rPr>
                <w:b/>
                <w:bCs/>
                <w:sz w:val="22"/>
                <w:szCs w:val="22"/>
              </w:rPr>
            </w:pPr>
            <w:r w:rsidRPr="00B801EB">
              <w:rPr>
                <w:b/>
                <w:bCs/>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6108246F" w14:textId="77777777" w:rsidR="003F661F" w:rsidRPr="00B801EB" w:rsidRDefault="003F661F" w:rsidP="009676CB">
            <w:pPr>
              <w:rPr>
                <w:b/>
                <w:bCs/>
                <w:sz w:val="22"/>
                <w:szCs w:val="22"/>
              </w:rPr>
            </w:pPr>
            <w:r w:rsidRPr="00B801EB">
              <w:rPr>
                <w:b/>
                <w:bCs/>
                <w:sz w:val="22"/>
                <w:szCs w:val="22"/>
              </w:rPr>
              <w:t>--</w:t>
            </w:r>
          </w:p>
        </w:tc>
        <w:tc>
          <w:tcPr>
            <w:tcW w:w="1125" w:type="dxa"/>
            <w:tcBorders>
              <w:top w:val="single" w:sz="4" w:space="0" w:color="auto"/>
              <w:left w:val="single" w:sz="4" w:space="0" w:color="auto"/>
              <w:bottom w:val="single" w:sz="4" w:space="0" w:color="auto"/>
              <w:right w:val="single" w:sz="4" w:space="0" w:color="auto"/>
            </w:tcBorders>
          </w:tcPr>
          <w:p w14:paraId="106AA11A" w14:textId="77777777" w:rsidR="003F661F" w:rsidRPr="00B801EB" w:rsidRDefault="003F661F" w:rsidP="009676CB">
            <w:pPr>
              <w:rPr>
                <w:b/>
                <w:bCs/>
                <w:sz w:val="22"/>
                <w:szCs w:val="22"/>
              </w:rPr>
            </w:pPr>
            <w:r w:rsidRPr="00B801EB">
              <w:rPr>
                <w:b/>
                <w:bCs/>
                <w:sz w:val="22"/>
                <w:szCs w:val="22"/>
              </w:rPr>
              <w:t>--</w:t>
            </w:r>
          </w:p>
        </w:tc>
        <w:tc>
          <w:tcPr>
            <w:tcW w:w="1395" w:type="dxa"/>
            <w:tcBorders>
              <w:top w:val="single" w:sz="4" w:space="0" w:color="auto"/>
              <w:left w:val="single" w:sz="4" w:space="0" w:color="auto"/>
              <w:bottom w:val="single" w:sz="4" w:space="0" w:color="auto"/>
              <w:right w:val="single" w:sz="4" w:space="0" w:color="auto"/>
            </w:tcBorders>
          </w:tcPr>
          <w:p w14:paraId="65B30FB3" w14:textId="77777777" w:rsidR="003F661F" w:rsidRPr="00B801EB" w:rsidRDefault="003F661F" w:rsidP="009676CB">
            <w:pPr>
              <w:rPr>
                <w:b/>
                <w:bCs/>
                <w:sz w:val="22"/>
                <w:szCs w:val="22"/>
              </w:rPr>
            </w:pPr>
            <w:r w:rsidRPr="00B801EB">
              <w:rPr>
                <w:b/>
                <w:bCs/>
                <w:sz w:val="22"/>
                <w:szCs w:val="22"/>
              </w:rPr>
              <w:t>3</w:t>
            </w:r>
          </w:p>
        </w:tc>
      </w:tr>
      <w:tr w:rsidR="00DE0CEE" w:rsidRPr="00470372" w14:paraId="13607120" w14:textId="77777777" w:rsidTr="001D7668">
        <w:trPr>
          <w:trHeight w:val="271"/>
        </w:trPr>
        <w:tc>
          <w:tcPr>
            <w:tcW w:w="1106" w:type="dxa"/>
            <w:vMerge w:val="restart"/>
            <w:tcBorders>
              <w:top w:val="single" w:sz="4" w:space="0" w:color="auto"/>
              <w:left w:val="single" w:sz="4" w:space="0" w:color="auto"/>
              <w:right w:val="single" w:sz="4" w:space="0" w:color="auto"/>
            </w:tcBorders>
            <w:vAlign w:val="center"/>
          </w:tcPr>
          <w:p w14:paraId="1CDFAA40" w14:textId="77777777" w:rsidR="00DE0CEE" w:rsidRPr="00470372" w:rsidRDefault="00DE0CEE"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14:paraId="4B930861" w14:textId="77777777" w:rsidR="00DE0CEE" w:rsidRPr="00DB182F" w:rsidRDefault="00DE0CEE"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14:paraId="62B554BE" w14:textId="77777777" w:rsidR="00DE0CEE" w:rsidRPr="00B801EB" w:rsidRDefault="00DE0CEE" w:rsidP="009676CB">
            <w:pPr>
              <w:rPr>
                <w:b/>
                <w:bCs/>
                <w:sz w:val="22"/>
                <w:szCs w:val="22"/>
              </w:rPr>
            </w:pPr>
            <w:r w:rsidRPr="00B801EB">
              <w:rPr>
                <w:b/>
                <w:bCs/>
                <w:sz w:val="22"/>
                <w:szCs w:val="22"/>
              </w:rPr>
              <w:t>28</w:t>
            </w:r>
          </w:p>
        </w:tc>
        <w:tc>
          <w:tcPr>
            <w:tcW w:w="1275" w:type="dxa"/>
            <w:tcBorders>
              <w:top w:val="single" w:sz="4" w:space="0" w:color="auto"/>
              <w:left w:val="single" w:sz="4" w:space="0" w:color="auto"/>
              <w:bottom w:val="single" w:sz="4" w:space="0" w:color="auto"/>
              <w:right w:val="single" w:sz="4" w:space="0" w:color="auto"/>
            </w:tcBorders>
          </w:tcPr>
          <w:p w14:paraId="6180DF41" w14:textId="77777777" w:rsidR="00DE0CEE" w:rsidRPr="00B801EB" w:rsidRDefault="00DE0CEE" w:rsidP="009676CB">
            <w:pPr>
              <w:rPr>
                <w:b/>
                <w:bCs/>
                <w:sz w:val="22"/>
                <w:szCs w:val="22"/>
              </w:rPr>
            </w:pPr>
            <w:r w:rsidRPr="00B801EB">
              <w:rPr>
                <w:b/>
                <w:bCs/>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28019F79" w14:textId="77777777" w:rsidR="00DE0CEE" w:rsidRPr="00B801EB" w:rsidRDefault="00DE0CEE" w:rsidP="009676CB">
            <w:pPr>
              <w:rPr>
                <w:b/>
                <w:bCs/>
                <w:sz w:val="22"/>
                <w:szCs w:val="22"/>
              </w:rPr>
            </w:pPr>
            <w:r w:rsidRPr="00B801EB">
              <w:rPr>
                <w:b/>
                <w:bCs/>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614FBD25" w14:textId="77777777" w:rsidR="00DE0CEE" w:rsidRPr="00B801EB" w:rsidRDefault="00DE0CEE" w:rsidP="009676CB">
            <w:pPr>
              <w:rPr>
                <w:b/>
                <w:bCs/>
                <w:sz w:val="22"/>
                <w:szCs w:val="22"/>
              </w:rPr>
            </w:pPr>
            <w:r w:rsidRPr="00B801EB">
              <w:rPr>
                <w:b/>
                <w:bCs/>
                <w:sz w:val="22"/>
                <w:szCs w:val="22"/>
              </w:rPr>
              <w:t>--</w:t>
            </w:r>
          </w:p>
        </w:tc>
        <w:tc>
          <w:tcPr>
            <w:tcW w:w="1125" w:type="dxa"/>
            <w:tcBorders>
              <w:top w:val="single" w:sz="4" w:space="0" w:color="auto"/>
              <w:left w:val="single" w:sz="4" w:space="0" w:color="auto"/>
              <w:bottom w:val="single" w:sz="4" w:space="0" w:color="auto"/>
              <w:right w:val="single" w:sz="4" w:space="0" w:color="auto"/>
            </w:tcBorders>
          </w:tcPr>
          <w:p w14:paraId="4B182CA0" w14:textId="77777777" w:rsidR="00DE0CEE" w:rsidRPr="00B801EB" w:rsidRDefault="00DE0CEE" w:rsidP="009676CB">
            <w:pPr>
              <w:rPr>
                <w:b/>
                <w:bCs/>
                <w:sz w:val="22"/>
                <w:szCs w:val="22"/>
              </w:rPr>
            </w:pPr>
            <w:r w:rsidRPr="00B801EB">
              <w:rPr>
                <w:b/>
                <w:bCs/>
                <w:sz w:val="22"/>
                <w:szCs w:val="22"/>
              </w:rPr>
              <w:t>--</w:t>
            </w:r>
          </w:p>
        </w:tc>
        <w:tc>
          <w:tcPr>
            <w:tcW w:w="1395" w:type="dxa"/>
            <w:tcBorders>
              <w:top w:val="single" w:sz="4" w:space="0" w:color="auto"/>
              <w:left w:val="single" w:sz="4" w:space="0" w:color="auto"/>
              <w:bottom w:val="single" w:sz="4" w:space="0" w:color="auto"/>
              <w:right w:val="single" w:sz="4" w:space="0" w:color="auto"/>
            </w:tcBorders>
          </w:tcPr>
          <w:p w14:paraId="7974DD73" w14:textId="77777777" w:rsidR="00DE0CEE" w:rsidRPr="00B801EB" w:rsidRDefault="00DE0CEE" w:rsidP="009676CB">
            <w:pPr>
              <w:rPr>
                <w:b/>
                <w:bCs/>
                <w:sz w:val="22"/>
                <w:szCs w:val="22"/>
              </w:rPr>
            </w:pPr>
            <w:r w:rsidRPr="00B801EB">
              <w:rPr>
                <w:b/>
                <w:bCs/>
                <w:sz w:val="22"/>
                <w:szCs w:val="22"/>
              </w:rPr>
              <w:t>42</w:t>
            </w:r>
          </w:p>
        </w:tc>
      </w:tr>
      <w:tr w:rsidR="00DE0CEE" w:rsidRPr="00470372" w14:paraId="5EDB9BE4" w14:textId="77777777" w:rsidTr="001D7668">
        <w:trPr>
          <w:trHeight w:val="254"/>
        </w:trPr>
        <w:tc>
          <w:tcPr>
            <w:tcW w:w="1106" w:type="dxa"/>
            <w:vMerge/>
            <w:tcBorders>
              <w:left w:val="single" w:sz="4" w:space="0" w:color="auto"/>
              <w:bottom w:val="single" w:sz="4" w:space="0" w:color="auto"/>
              <w:right w:val="single" w:sz="4" w:space="0" w:color="auto"/>
            </w:tcBorders>
            <w:vAlign w:val="center"/>
          </w:tcPr>
          <w:p w14:paraId="75E0A546" w14:textId="77777777" w:rsidR="00DE0CEE" w:rsidRDefault="00DE0CEE" w:rsidP="00954DE5">
            <w:pPr>
              <w:ind w:right="43"/>
            </w:pPr>
          </w:p>
        </w:tc>
        <w:tc>
          <w:tcPr>
            <w:tcW w:w="968" w:type="dxa"/>
            <w:tcBorders>
              <w:top w:val="single" w:sz="4" w:space="0" w:color="auto"/>
              <w:left w:val="single" w:sz="4" w:space="0" w:color="auto"/>
              <w:bottom w:val="single" w:sz="4" w:space="0" w:color="auto"/>
              <w:right w:val="single" w:sz="4" w:space="0" w:color="auto"/>
            </w:tcBorders>
          </w:tcPr>
          <w:p w14:paraId="463167AA" w14:textId="77777777" w:rsidR="00DE0CEE" w:rsidRPr="00DB182F" w:rsidRDefault="00DE0CEE"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14:paraId="7062BAB3" w14:textId="77777777" w:rsidR="00DE0CEE" w:rsidRPr="00B801EB" w:rsidRDefault="00DE0CEE" w:rsidP="009676CB">
            <w:pPr>
              <w:rPr>
                <w:b/>
                <w:bCs/>
                <w:sz w:val="22"/>
                <w:szCs w:val="22"/>
              </w:rPr>
            </w:pPr>
            <w:r w:rsidRPr="00B801EB">
              <w:rPr>
                <w:b/>
                <w:bCs/>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6A14BFB" w14:textId="77777777" w:rsidR="00DE0CEE" w:rsidRPr="00B801EB" w:rsidRDefault="00DE0CEE" w:rsidP="009676CB">
            <w:pPr>
              <w:rPr>
                <w:b/>
                <w:bCs/>
                <w:sz w:val="22"/>
                <w:szCs w:val="22"/>
              </w:rPr>
            </w:pPr>
            <w:r w:rsidRPr="00B801EB">
              <w:rPr>
                <w:b/>
                <w:bCs/>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44ECA5D7" w14:textId="77777777" w:rsidR="00DE0CEE" w:rsidRPr="00B801EB" w:rsidRDefault="00DE0CEE" w:rsidP="009676CB">
            <w:pPr>
              <w:rPr>
                <w:b/>
                <w:bCs/>
                <w:sz w:val="22"/>
                <w:szCs w:val="22"/>
              </w:rPr>
            </w:pPr>
            <w:r w:rsidRPr="00B801EB">
              <w:rPr>
                <w:b/>
                <w:bCs/>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45A2F1C9" w14:textId="77777777" w:rsidR="00DE0CEE" w:rsidRPr="00B801EB" w:rsidRDefault="00DE0CEE" w:rsidP="009676CB">
            <w:pPr>
              <w:rPr>
                <w:b/>
                <w:bCs/>
                <w:sz w:val="22"/>
                <w:szCs w:val="22"/>
              </w:rPr>
            </w:pPr>
            <w:r w:rsidRPr="00B801EB">
              <w:rPr>
                <w:b/>
                <w:bCs/>
                <w:sz w:val="22"/>
                <w:szCs w:val="22"/>
              </w:rPr>
              <w:t>--</w:t>
            </w:r>
          </w:p>
        </w:tc>
        <w:tc>
          <w:tcPr>
            <w:tcW w:w="1125" w:type="dxa"/>
            <w:tcBorders>
              <w:top w:val="single" w:sz="4" w:space="0" w:color="auto"/>
              <w:left w:val="single" w:sz="4" w:space="0" w:color="auto"/>
              <w:bottom w:val="single" w:sz="4" w:space="0" w:color="auto"/>
              <w:right w:val="single" w:sz="4" w:space="0" w:color="auto"/>
            </w:tcBorders>
          </w:tcPr>
          <w:p w14:paraId="17228D34" w14:textId="77777777" w:rsidR="00DE0CEE" w:rsidRPr="00B801EB" w:rsidRDefault="00DE0CEE" w:rsidP="009676CB">
            <w:pPr>
              <w:rPr>
                <w:b/>
                <w:bCs/>
                <w:sz w:val="22"/>
                <w:szCs w:val="22"/>
              </w:rPr>
            </w:pPr>
            <w:r w:rsidRPr="00B801EB">
              <w:rPr>
                <w:b/>
                <w:bCs/>
                <w:sz w:val="22"/>
                <w:szCs w:val="22"/>
              </w:rPr>
              <w:t>--</w:t>
            </w:r>
          </w:p>
        </w:tc>
        <w:tc>
          <w:tcPr>
            <w:tcW w:w="1395" w:type="dxa"/>
            <w:tcBorders>
              <w:top w:val="single" w:sz="4" w:space="0" w:color="auto"/>
              <w:left w:val="single" w:sz="4" w:space="0" w:color="auto"/>
              <w:bottom w:val="single" w:sz="4" w:space="0" w:color="auto"/>
              <w:right w:val="single" w:sz="4" w:space="0" w:color="auto"/>
            </w:tcBorders>
          </w:tcPr>
          <w:p w14:paraId="238FCDEC" w14:textId="77777777" w:rsidR="00DE0CEE" w:rsidRPr="00B801EB" w:rsidRDefault="00DE0CEE" w:rsidP="009676CB">
            <w:pPr>
              <w:rPr>
                <w:b/>
                <w:bCs/>
                <w:sz w:val="22"/>
                <w:szCs w:val="22"/>
              </w:rPr>
            </w:pPr>
            <w:r w:rsidRPr="00B801EB">
              <w:rPr>
                <w:b/>
                <w:bCs/>
                <w:sz w:val="22"/>
                <w:szCs w:val="22"/>
              </w:rPr>
              <w:t>3</w:t>
            </w:r>
          </w:p>
        </w:tc>
      </w:tr>
    </w:tbl>
    <w:p w14:paraId="29F86CC5" w14:textId="77777777"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14:paraId="314D0E82" w14:textId="77777777"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14:paraId="3A718D78" w14:textId="77777777" w:rsidR="00B8040C" w:rsidRPr="00470372" w:rsidRDefault="0086504B" w:rsidP="00954DE5">
            <w:pPr>
              <w:ind w:right="43"/>
            </w:pPr>
            <w:r>
              <w:rPr>
                <w:noProof/>
                <w:sz w:val="22"/>
                <w:szCs w:val="22"/>
              </w:rPr>
              <mc:AlternateContent>
                <mc:Choice Requires="wps">
                  <w:drawing>
                    <wp:anchor distT="0" distB="0" distL="114300" distR="114300" simplePos="0" relativeHeight="251673600" behindDoc="0" locked="0" layoutInCell="1" allowOverlap="1" wp14:anchorId="4D2568A3" wp14:editId="2F2C10DA">
                      <wp:simplePos x="0" y="0"/>
                      <wp:positionH relativeFrom="column">
                        <wp:posOffset>4732020</wp:posOffset>
                      </wp:positionH>
                      <wp:positionV relativeFrom="paragraph">
                        <wp:posOffset>-5080</wp:posOffset>
                      </wp:positionV>
                      <wp:extent cx="454025" cy="227330"/>
                      <wp:effectExtent l="0" t="0" r="22225" b="2032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14:paraId="5AA5B496" w14:textId="77777777" w:rsidR="0086504B" w:rsidRDefault="0086504B" w:rsidP="0086504B">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72.6pt;margin-top:-.4pt;width:35.7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f7KAIAAE4EAAAOAAAAZHJzL2Uyb0RvYy54bWysVNuO0zAQfUfiHyy/01w23UvUdLXqUoS0&#10;wIqFD3AcJ7FwbDN2myxfz9hpS7mIB0QeLE88PjlzzkxWt9OgyF6Ak0ZXNFuklAjNTSN1V9HPn7av&#10;rilxnumGKaNFRZ+Fo7frly9Woy1FbnqjGgEEQbQrR1vR3ntbJonjvRiYWxgrNB62BgbmMYQuaYCN&#10;iD6oJE/Ty2Q00FgwXDiHb+/nQ7qO+G0ruP/Qtk54oiqK3HxcIa51WJP1ipUdMNtLfqDB/oHFwKTG&#10;j56g7plnZAfyN6hBcjDOtH7BzZCYtpVcxBqwmiz9pZqnnlkRa0FxnD3J5P4fLH+/fwQim4peUqLZ&#10;gBZ9RNGY7pQgWRH0Ga0rMe3JPkKo0NkHw784os2mxzRxB2DGXrAGWWUhP/npQggcXiX1+M40CM92&#10;3kSpphaGAIgikCk68nxyREyecHxZLIs0X1LC8SjPry4uomMJK4+XLTj/RpiBhE1FAblHcLZ/cD6Q&#10;YeUxJZI3SjZbqVQMoKs3CsieYXNs4xP5Y43naUqTsaI3S+Txd4g0Pn+CGKTHLldyqOj1KYmVQbXX&#10;uok96JlU8x4pK32QMSg3O+Cneoo+5UdPatM8o65g5qbGIcRNb+AbJSM2dEXd1x0DQYl6q9Gbm6wo&#10;wgTEoFhe5RjA+Ul9fsI0R6iKekrm7cbPU7OzILsev5RFNbS5Qz9bGbUOXs+sDvSxaaMFhwELU3Ee&#10;x6wfv4H1dwAAAP//AwBQSwMEFAAGAAgAAAAhAKeI0HHeAAAACAEAAA8AAABkcnMvZG93bnJldi54&#10;bWxMj81OwzAQhO9IvIO1SNyo3ZT+EOJUCFQkjm164baJlyQQr6PYaQNPj3uC42hGM99k28l24kSD&#10;bx1rmM8UCOLKmZZrDcdid7cB4QOywc4xafgmD9v8+irD1Lgz7+l0CLWIJexT1NCE0KdS+qohi37m&#10;euLofbjBYohyqKUZ8BzLbScTpVbSYstxocGenhuqvg6j1VC2yRF/9sWrsg+7RXibis/x/UXr25vp&#10;6RFEoCn8heGCH9Ehj0ylG9l40WlY3y+TGNVweRD9zXy1BlFqWCwVyDyT/w/kvwAAAP//AwBQSwEC&#10;LQAUAAYACAAAACEAtoM4kv4AAADhAQAAEwAAAAAAAAAAAAAAAAAAAAAAW0NvbnRlbnRfVHlwZXNd&#10;LnhtbFBLAQItABQABgAIAAAAIQA4/SH/1gAAAJQBAAALAAAAAAAAAAAAAAAAAC8BAABfcmVscy8u&#10;cmVsc1BLAQItABQABgAIAAAAIQAQYUf7KAIAAE4EAAAOAAAAAAAAAAAAAAAAAC4CAABkcnMvZTJv&#10;RG9jLnhtbFBLAQItABQABgAIAAAAIQCniNBx3gAAAAgBAAAPAAAAAAAAAAAAAAAAAIIEAABkcnMv&#10;ZG93bnJldi54bWxQSwUGAAAAAAQABADzAAAAjQUAAAAA&#10;">
                      <v:textbox>
                        <w:txbxContent>
                          <w:p w:rsidR="0086504B" w:rsidRDefault="0086504B" w:rsidP="0086504B">
                            <w:r>
                              <w:t>2</w:t>
                            </w:r>
                          </w:p>
                        </w:txbxContent>
                      </v:textbox>
                    </v:rect>
                  </w:pict>
                </mc:Fallback>
              </mc:AlternateContent>
            </w:r>
            <w:r w:rsidR="004E7612" w:rsidRPr="00470372">
              <w:t xml:space="preserve">3. Additional private study/learning hours expected for students per week. </w:t>
            </w:r>
          </w:p>
        </w:tc>
      </w:tr>
    </w:tbl>
    <w:p w14:paraId="743269DD" w14:textId="77777777"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14:paraId="3BB0EC74" w14:textId="77777777"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14:paraId="4D143EEB" w14:textId="77777777"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14:paraId="1CBE8C20" w14:textId="77777777" w:rsidR="00B8040C" w:rsidRDefault="00B8040C" w:rsidP="00265A1C">
            <w:pPr>
              <w:ind w:right="43"/>
              <w:jc w:val="both"/>
            </w:pPr>
          </w:p>
          <w:p w14:paraId="5512576E" w14:textId="77777777" w:rsidR="00422FFF" w:rsidRPr="00470372" w:rsidRDefault="00422FFF" w:rsidP="00265A1C">
            <w:pPr>
              <w:ind w:right="43"/>
              <w:jc w:val="both"/>
            </w:pPr>
          </w:p>
        </w:tc>
      </w:tr>
      <w:tr w:rsidR="004E7612" w:rsidRPr="00470372" w14:paraId="445A95A9" w14:textId="77777777" w:rsidTr="0024509A">
        <w:trPr>
          <w:trHeight w:val="656"/>
        </w:trPr>
        <w:tc>
          <w:tcPr>
            <w:tcW w:w="9547" w:type="dxa"/>
            <w:gridSpan w:val="4"/>
            <w:tcBorders>
              <w:top w:val="single" w:sz="4" w:space="0" w:color="auto"/>
              <w:left w:val="single" w:sz="4" w:space="0" w:color="auto"/>
              <w:right w:val="single" w:sz="4" w:space="0" w:color="auto"/>
            </w:tcBorders>
          </w:tcPr>
          <w:p w14:paraId="0D6C01A6" w14:textId="77777777" w:rsidR="004E7612" w:rsidRPr="00B8040C" w:rsidRDefault="004E7612" w:rsidP="00265A1C">
            <w:pPr>
              <w:ind w:right="43"/>
              <w:jc w:val="both"/>
              <w:rPr>
                <w:b/>
                <w:bCs/>
              </w:rPr>
            </w:pPr>
            <w:r w:rsidRPr="00B8040C">
              <w:rPr>
                <w:b/>
                <w:bCs/>
              </w:rPr>
              <w:t xml:space="preserve">On the table below are the five NQF Learning Domains, numbered in the left column. </w:t>
            </w:r>
          </w:p>
          <w:p w14:paraId="0387F92D" w14:textId="77777777" w:rsidR="004E7612" w:rsidRPr="00C06E2C" w:rsidRDefault="004E7612" w:rsidP="00265A1C">
            <w:pPr>
              <w:ind w:right="43"/>
              <w:jc w:val="both"/>
            </w:pPr>
          </w:p>
          <w:p w14:paraId="126EEBD9" w14:textId="77777777"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14:paraId="55F84B88" w14:textId="77777777" w:rsidTr="00422FFF">
        <w:tblPrEx>
          <w:tblLook w:val="04A0" w:firstRow="1" w:lastRow="0" w:firstColumn="1" w:lastColumn="0" w:noHBand="0" w:noVBand="1"/>
        </w:tblPrEx>
        <w:tc>
          <w:tcPr>
            <w:tcW w:w="709" w:type="dxa"/>
          </w:tcPr>
          <w:p w14:paraId="622C4637" w14:textId="77777777" w:rsidR="004E7612" w:rsidRPr="001D3A92" w:rsidRDefault="004E7612" w:rsidP="001D3A92">
            <w:pPr>
              <w:ind w:right="43"/>
              <w:jc w:val="center"/>
              <w:rPr>
                <w:b/>
                <w:bCs/>
                <w:sz w:val="20"/>
                <w:szCs w:val="20"/>
              </w:rPr>
            </w:pPr>
            <w:r w:rsidRPr="001D3A92">
              <w:rPr>
                <w:b/>
                <w:bCs/>
                <w:sz w:val="20"/>
                <w:szCs w:val="20"/>
              </w:rPr>
              <w:t>Code</w:t>
            </w:r>
          </w:p>
          <w:p w14:paraId="578E934E" w14:textId="77777777" w:rsidR="004E7612" w:rsidRPr="001D3A92" w:rsidRDefault="004E7612" w:rsidP="001D3A92">
            <w:pPr>
              <w:ind w:right="43"/>
              <w:jc w:val="center"/>
              <w:rPr>
                <w:sz w:val="20"/>
                <w:szCs w:val="20"/>
              </w:rPr>
            </w:pPr>
            <w:r w:rsidRPr="001D3A92">
              <w:rPr>
                <w:b/>
                <w:bCs/>
                <w:sz w:val="20"/>
                <w:szCs w:val="20"/>
              </w:rPr>
              <w:t>#</w:t>
            </w:r>
          </w:p>
        </w:tc>
        <w:tc>
          <w:tcPr>
            <w:tcW w:w="4572" w:type="dxa"/>
          </w:tcPr>
          <w:p w14:paraId="13B603AF" w14:textId="77777777" w:rsidR="004E7612" w:rsidRPr="001D3A92" w:rsidRDefault="004E7612" w:rsidP="001D3A92">
            <w:pPr>
              <w:ind w:right="43"/>
              <w:jc w:val="center"/>
              <w:rPr>
                <w:b/>
                <w:bCs/>
                <w:sz w:val="20"/>
                <w:szCs w:val="20"/>
              </w:rPr>
            </w:pPr>
            <w:r w:rsidRPr="001D3A92">
              <w:rPr>
                <w:b/>
                <w:bCs/>
                <w:sz w:val="20"/>
                <w:szCs w:val="20"/>
              </w:rPr>
              <w:t>NQF Learning Domains</w:t>
            </w:r>
          </w:p>
          <w:p w14:paraId="48B81D13" w14:textId="77777777"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14:paraId="5A404D33" w14:textId="77777777" w:rsidR="004E7612" w:rsidRPr="001D3A92" w:rsidRDefault="004E7612" w:rsidP="001D3A92">
            <w:pPr>
              <w:ind w:right="43"/>
              <w:jc w:val="center"/>
              <w:rPr>
                <w:b/>
                <w:bCs/>
                <w:sz w:val="20"/>
                <w:szCs w:val="20"/>
              </w:rPr>
            </w:pPr>
            <w:r w:rsidRPr="001D3A92">
              <w:rPr>
                <w:b/>
                <w:bCs/>
                <w:sz w:val="20"/>
                <w:szCs w:val="20"/>
              </w:rPr>
              <w:t>Course Teaching</w:t>
            </w:r>
          </w:p>
          <w:p w14:paraId="6FDE7B8F" w14:textId="77777777" w:rsidR="004E7612" w:rsidRPr="001D3A92" w:rsidRDefault="004E7612" w:rsidP="001D3A92">
            <w:pPr>
              <w:ind w:right="43"/>
              <w:jc w:val="center"/>
              <w:rPr>
                <w:b/>
                <w:bCs/>
                <w:sz w:val="20"/>
                <w:szCs w:val="20"/>
              </w:rPr>
            </w:pPr>
            <w:r w:rsidRPr="001D3A92">
              <w:rPr>
                <w:b/>
                <w:bCs/>
                <w:sz w:val="20"/>
                <w:szCs w:val="20"/>
              </w:rPr>
              <w:t>Strategies</w:t>
            </w:r>
          </w:p>
        </w:tc>
        <w:tc>
          <w:tcPr>
            <w:tcW w:w="2034" w:type="dxa"/>
          </w:tcPr>
          <w:p w14:paraId="45371B94" w14:textId="77777777" w:rsidR="004E7612" w:rsidRPr="001D3A92" w:rsidRDefault="004E7612" w:rsidP="001D3A92">
            <w:pPr>
              <w:ind w:right="43"/>
              <w:jc w:val="center"/>
              <w:rPr>
                <w:b/>
                <w:bCs/>
                <w:sz w:val="20"/>
                <w:szCs w:val="20"/>
              </w:rPr>
            </w:pPr>
            <w:r w:rsidRPr="001D3A92">
              <w:rPr>
                <w:b/>
                <w:bCs/>
                <w:sz w:val="20"/>
                <w:szCs w:val="20"/>
              </w:rPr>
              <w:t>Course Assessment</w:t>
            </w:r>
          </w:p>
          <w:p w14:paraId="6E29D5B4" w14:textId="77777777" w:rsidR="004E7612" w:rsidRPr="001D3A92" w:rsidRDefault="004E7612" w:rsidP="001D3A92">
            <w:pPr>
              <w:ind w:right="43"/>
              <w:jc w:val="center"/>
              <w:rPr>
                <w:b/>
                <w:bCs/>
                <w:sz w:val="20"/>
                <w:szCs w:val="20"/>
              </w:rPr>
            </w:pPr>
            <w:r w:rsidRPr="001D3A92">
              <w:rPr>
                <w:b/>
                <w:bCs/>
                <w:sz w:val="20"/>
                <w:szCs w:val="20"/>
              </w:rPr>
              <w:t>Methods</w:t>
            </w:r>
          </w:p>
        </w:tc>
      </w:tr>
      <w:tr w:rsidR="004E7612" w14:paraId="1BB79B99" w14:textId="77777777" w:rsidTr="00422FFF">
        <w:tblPrEx>
          <w:tblLook w:val="04A0" w:firstRow="1" w:lastRow="0" w:firstColumn="1" w:lastColumn="0" w:noHBand="0" w:noVBand="1"/>
        </w:tblPrEx>
        <w:tc>
          <w:tcPr>
            <w:tcW w:w="709" w:type="dxa"/>
            <w:vAlign w:val="center"/>
          </w:tcPr>
          <w:p w14:paraId="31768509" w14:textId="77777777"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14:paraId="2ADA81F0" w14:textId="77777777" w:rsidR="004E7612" w:rsidRPr="0024509A" w:rsidRDefault="004E7612" w:rsidP="0024509A">
            <w:pPr>
              <w:ind w:right="43"/>
              <w:rPr>
                <w:b/>
                <w:bCs/>
                <w:sz w:val="20"/>
                <w:szCs w:val="20"/>
              </w:rPr>
            </w:pPr>
            <w:r w:rsidRPr="001D3A92">
              <w:rPr>
                <w:b/>
                <w:bCs/>
                <w:sz w:val="20"/>
                <w:szCs w:val="20"/>
              </w:rPr>
              <w:t>Knowledge</w:t>
            </w:r>
          </w:p>
        </w:tc>
      </w:tr>
      <w:tr w:rsidR="006E327F" w14:paraId="168E2FE0" w14:textId="77777777" w:rsidTr="003F7515">
        <w:tblPrEx>
          <w:tblLook w:val="04A0" w:firstRow="1" w:lastRow="0" w:firstColumn="1" w:lastColumn="0" w:noHBand="0" w:noVBand="1"/>
        </w:tblPrEx>
        <w:tc>
          <w:tcPr>
            <w:tcW w:w="709" w:type="dxa"/>
            <w:vAlign w:val="center"/>
          </w:tcPr>
          <w:p w14:paraId="6DD8F407" w14:textId="77777777" w:rsidR="006E327F" w:rsidRPr="001D3A92" w:rsidRDefault="006E327F" w:rsidP="0024509A">
            <w:pPr>
              <w:ind w:right="43"/>
              <w:rPr>
                <w:sz w:val="20"/>
                <w:szCs w:val="20"/>
              </w:rPr>
            </w:pPr>
            <w:r w:rsidRPr="001D3A92">
              <w:rPr>
                <w:sz w:val="20"/>
                <w:szCs w:val="20"/>
              </w:rPr>
              <w:t>1.1</w:t>
            </w:r>
          </w:p>
        </w:tc>
        <w:tc>
          <w:tcPr>
            <w:tcW w:w="4572" w:type="dxa"/>
          </w:tcPr>
          <w:p w14:paraId="37169A45" w14:textId="77777777" w:rsidR="006E327F" w:rsidRPr="00294DCB" w:rsidRDefault="006E327F" w:rsidP="009676CB">
            <w:pPr>
              <w:rPr>
                <w:sz w:val="20"/>
                <w:szCs w:val="20"/>
              </w:rPr>
            </w:pPr>
            <w:r w:rsidRPr="00294DCB">
              <w:rPr>
                <w:sz w:val="20"/>
                <w:szCs w:val="20"/>
              </w:rPr>
              <w:t xml:space="preserve">Define the basic mathematical skills related to this course. </w:t>
            </w:r>
          </w:p>
        </w:tc>
        <w:tc>
          <w:tcPr>
            <w:tcW w:w="2232" w:type="dxa"/>
            <w:vMerge w:val="restart"/>
          </w:tcPr>
          <w:p w14:paraId="792907EE" w14:textId="77777777" w:rsidR="006E327F" w:rsidRPr="006E327F" w:rsidRDefault="006E327F" w:rsidP="009676CB">
            <w:pPr>
              <w:rPr>
                <w:bCs/>
                <w:sz w:val="20"/>
                <w:szCs w:val="20"/>
              </w:rPr>
            </w:pPr>
            <w:r w:rsidRPr="006E327F">
              <w:rPr>
                <w:bCs/>
                <w:sz w:val="20"/>
                <w:szCs w:val="20"/>
              </w:rPr>
              <w:t>In class lecturing where current topics are interrelated the past and future topics. Basic principles, instrumental design and application of each technique are discussed with students.</w:t>
            </w:r>
          </w:p>
        </w:tc>
        <w:tc>
          <w:tcPr>
            <w:tcW w:w="2034" w:type="dxa"/>
            <w:vMerge w:val="restart"/>
            <w:vAlign w:val="center"/>
          </w:tcPr>
          <w:p w14:paraId="36221E83" w14:textId="77777777" w:rsidR="006E327F" w:rsidRPr="006E327F" w:rsidRDefault="006E327F" w:rsidP="006E327F">
            <w:pPr>
              <w:rPr>
                <w:sz w:val="20"/>
                <w:szCs w:val="20"/>
              </w:rPr>
            </w:pPr>
            <w:r w:rsidRPr="006E327F">
              <w:rPr>
                <w:sz w:val="20"/>
                <w:szCs w:val="20"/>
              </w:rPr>
              <w:t>In-class quizzes, majors and final exams</w:t>
            </w:r>
          </w:p>
          <w:p w14:paraId="55F9548A" w14:textId="77777777" w:rsidR="006E327F" w:rsidRPr="006E327F" w:rsidRDefault="006E327F" w:rsidP="006E327F">
            <w:pPr>
              <w:rPr>
                <w:sz w:val="20"/>
                <w:szCs w:val="20"/>
              </w:rPr>
            </w:pPr>
          </w:p>
          <w:p w14:paraId="592D20E0" w14:textId="77777777" w:rsidR="006E327F" w:rsidRPr="006E327F" w:rsidRDefault="006E327F" w:rsidP="006E327F">
            <w:pPr>
              <w:rPr>
                <w:sz w:val="20"/>
                <w:szCs w:val="20"/>
              </w:rPr>
            </w:pPr>
            <w:r w:rsidRPr="006E327F">
              <w:rPr>
                <w:sz w:val="20"/>
                <w:szCs w:val="20"/>
              </w:rPr>
              <w:t>Homework assignments</w:t>
            </w:r>
          </w:p>
          <w:p w14:paraId="33531D0C" w14:textId="77777777" w:rsidR="006E327F" w:rsidRPr="006E327F" w:rsidRDefault="006E327F" w:rsidP="0024509A">
            <w:pPr>
              <w:ind w:right="43"/>
              <w:rPr>
                <w:sz w:val="20"/>
                <w:szCs w:val="20"/>
              </w:rPr>
            </w:pPr>
          </w:p>
        </w:tc>
      </w:tr>
      <w:tr w:rsidR="006E327F" w14:paraId="3CE97561" w14:textId="77777777" w:rsidTr="00B95011">
        <w:tblPrEx>
          <w:tblLook w:val="04A0" w:firstRow="1" w:lastRow="0" w:firstColumn="1" w:lastColumn="0" w:noHBand="0" w:noVBand="1"/>
        </w:tblPrEx>
        <w:tc>
          <w:tcPr>
            <w:tcW w:w="709" w:type="dxa"/>
            <w:vAlign w:val="center"/>
          </w:tcPr>
          <w:p w14:paraId="67CF6808" w14:textId="77777777" w:rsidR="006E327F" w:rsidRPr="001D3A92" w:rsidRDefault="006E327F" w:rsidP="0024509A">
            <w:pPr>
              <w:ind w:right="43"/>
              <w:rPr>
                <w:sz w:val="20"/>
                <w:szCs w:val="20"/>
              </w:rPr>
            </w:pPr>
            <w:r w:rsidRPr="001D3A92">
              <w:rPr>
                <w:sz w:val="20"/>
                <w:szCs w:val="20"/>
              </w:rPr>
              <w:t>1.2</w:t>
            </w:r>
          </w:p>
        </w:tc>
        <w:tc>
          <w:tcPr>
            <w:tcW w:w="4572" w:type="dxa"/>
          </w:tcPr>
          <w:p w14:paraId="1AD6FBEF" w14:textId="77777777" w:rsidR="006E327F" w:rsidRPr="00294DCB" w:rsidRDefault="006E327F" w:rsidP="009676CB">
            <w:pPr>
              <w:rPr>
                <w:sz w:val="20"/>
                <w:szCs w:val="20"/>
              </w:rPr>
            </w:pPr>
            <w:r w:rsidRPr="00294DCB">
              <w:rPr>
                <w:sz w:val="20"/>
                <w:szCs w:val="20"/>
              </w:rPr>
              <w:t xml:space="preserve">Recall the ability to plot the different kinds of equations involved in this course </w:t>
            </w:r>
          </w:p>
        </w:tc>
        <w:tc>
          <w:tcPr>
            <w:tcW w:w="2232" w:type="dxa"/>
            <w:vMerge/>
            <w:vAlign w:val="center"/>
          </w:tcPr>
          <w:p w14:paraId="448BD16C" w14:textId="77777777" w:rsidR="006E327F" w:rsidRPr="001D3A92" w:rsidRDefault="006E327F" w:rsidP="0024509A">
            <w:pPr>
              <w:ind w:right="43"/>
              <w:rPr>
                <w:sz w:val="20"/>
                <w:szCs w:val="20"/>
              </w:rPr>
            </w:pPr>
          </w:p>
        </w:tc>
        <w:tc>
          <w:tcPr>
            <w:tcW w:w="2034" w:type="dxa"/>
            <w:vMerge/>
            <w:vAlign w:val="center"/>
          </w:tcPr>
          <w:p w14:paraId="42EDEEA8" w14:textId="77777777" w:rsidR="006E327F" w:rsidRPr="001D3A92" w:rsidRDefault="006E327F" w:rsidP="0024509A">
            <w:pPr>
              <w:ind w:right="43"/>
              <w:rPr>
                <w:sz w:val="20"/>
                <w:szCs w:val="20"/>
              </w:rPr>
            </w:pPr>
          </w:p>
        </w:tc>
      </w:tr>
      <w:tr w:rsidR="006E327F" w14:paraId="6FD830CF" w14:textId="77777777" w:rsidTr="00B95011">
        <w:tblPrEx>
          <w:tblLook w:val="04A0" w:firstRow="1" w:lastRow="0" w:firstColumn="1" w:lastColumn="0" w:noHBand="0" w:noVBand="1"/>
        </w:tblPrEx>
        <w:tc>
          <w:tcPr>
            <w:tcW w:w="709" w:type="dxa"/>
            <w:vAlign w:val="center"/>
          </w:tcPr>
          <w:p w14:paraId="6348D59D" w14:textId="77777777" w:rsidR="006E327F" w:rsidRPr="001D3A92" w:rsidRDefault="006E327F" w:rsidP="0024509A">
            <w:pPr>
              <w:ind w:right="43"/>
              <w:rPr>
                <w:sz w:val="20"/>
                <w:szCs w:val="20"/>
              </w:rPr>
            </w:pPr>
            <w:r>
              <w:rPr>
                <w:sz w:val="20"/>
                <w:szCs w:val="20"/>
              </w:rPr>
              <w:t>1.3</w:t>
            </w:r>
          </w:p>
        </w:tc>
        <w:tc>
          <w:tcPr>
            <w:tcW w:w="4572" w:type="dxa"/>
          </w:tcPr>
          <w:p w14:paraId="7C37DDE5" w14:textId="77777777" w:rsidR="006E327F" w:rsidRPr="00294DCB" w:rsidRDefault="006E327F" w:rsidP="009676CB">
            <w:pPr>
              <w:rPr>
                <w:sz w:val="20"/>
                <w:szCs w:val="20"/>
              </w:rPr>
            </w:pPr>
            <w:r w:rsidRPr="00294DCB">
              <w:rPr>
                <w:sz w:val="20"/>
                <w:szCs w:val="20"/>
              </w:rPr>
              <w:t>Recognize the suitable experimental methods for following a chemical reaction.</w:t>
            </w:r>
          </w:p>
        </w:tc>
        <w:tc>
          <w:tcPr>
            <w:tcW w:w="2232" w:type="dxa"/>
            <w:vMerge/>
            <w:vAlign w:val="center"/>
          </w:tcPr>
          <w:p w14:paraId="06488FAF" w14:textId="77777777" w:rsidR="006E327F" w:rsidRPr="001D3A92" w:rsidRDefault="006E327F" w:rsidP="0024509A">
            <w:pPr>
              <w:ind w:right="43"/>
              <w:rPr>
                <w:sz w:val="20"/>
                <w:szCs w:val="20"/>
              </w:rPr>
            </w:pPr>
          </w:p>
        </w:tc>
        <w:tc>
          <w:tcPr>
            <w:tcW w:w="2034" w:type="dxa"/>
            <w:vMerge/>
            <w:vAlign w:val="center"/>
          </w:tcPr>
          <w:p w14:paraId="28BCD8DC" w14:textId="77777777" w:rsidR="006E327F" w:rsidRPr="001D3A92" w:rsidRDefault="006E327F" w:rsidP="0024509A">
            <w:pPr>
              <w:ind w:right="43"/>
              <w:rPr>
                <w:sz w:val="20"/>
                <w:szCs w:val="20"/>
              </w:rPr>
            </w:pPr>
          </w:p>
        </w:tc>
      </w:tr>
      <w:tr w:rsidR="006E327F" w14:paraId="3A94BAE4" w14:textId="77777777" w:rsidTr="00B95011">
        <w:tblPrEx>
          <w:tblLook w:val="04A0" w:firstRow="1" w:lastRow="0" w:firstColumn="1" w:lastColumn="0" w:noHBand="0" w:noVBand="1"/>
        </w:tblPrEx>
        <w:tc>
          <w:tcPr>
            <w:tcW w:w="709" w:type="dxa"/>
            <w:vAlign w:val="center"/>
          </w:tcPr>
          <w:p w14:paraId="53D55A94" w14:textId="77777777" w:rsidR="006E327F" w:rsidRPr="001D3A92" w:rsidRDefault="006E327F" w:rsidP="0024509A">
            <w:pPr>
              <w:ind w:right="43"/>
              <w:rPr>
                <w:sz w:val="20"/>
                <w:szCs w:val="20"/>
              </w:rPr>
            </w:pPr>
            <w:r>
              <w:rPr>
                <w:sz w:val="20"/>
                <w:szCs w:val="20"/>
              </w:rPr>
              <w:t>1.4</w:t>
            </w:r>
          </w:p>
        </w:tc>
        <w:tc>
          <w:tcPr>
            <w:tcW w:w="4572" w:type="dxa"/>
          </w:tcPr>
          <w:p w14:paraId="3B00B077" w14:textId="77777777" w:rsidR="006E327F" w:rsidRPr="00294DCB" w:rsidRDefault="006E327F" w:rsidP="009676CB">
            <w:pPr>
              <w:rPr>
                <w:sz w:val="20"/>
                <w:szCs w:val="20"/>
              </w:rPr>
            </w:pPr>
            <w:r w:rsidRPr="00294DCB">
              <w:rPr>
                <w:sz w:val="20"/>
                <w:szCs w:val="20"/>
              </w:rPr>
              <w:t>Recognize the mathematical derivation skills of the student.</w:t>
            </w:r>
          </w:p>
        </w:tc>
        <w:tc>
          <w:tcPr>
            <w:tcW w:w="2232" w:type="dxa"/>
            <w:vMerge/>
            <w:vAlign w:val="center"/>
          </w:tcPr>
          <w:p w14:paraId="247E90C3" w14:textId="77777777" w:rsidR="006E327F" w:rsidRPr="001D3A92" w:rsidRDefault="006E327F" w:rsidP="0024509A">
            <w:pPr>
              <w:ind w:right="43"/>
              <w:rPr>
                <w:sz w:val="20"/>
                <w:szCs w:val="20"/>
              </w:rPr>
            </w:pPr>
          </w:p>
        </w:tc>
        <w:tc>
          <w:tcPr>
            <w:tcW w:w="2034" w:type="dxa"/>
            <w:vMerge/>
            <w:vAlign w:val="center"/>
          </w:tcPr>
          <w:p w14:paraId="26843FEA" w14:textId="77777777" w:rsidR="006E327F" w:rsidRPr="001D3A92" w:rsidRDefault="006E327F" w:rsidP="0024509A">
            <w:pPr>
              <w:ind w:right="43"/>
              <w:rPr>
                <w:sz w:val="20"/>
                <w:szCs w:val="20"/>
              </w:rPr>
            </w:pPr>
          </w:p>
        </w:tc>
      </w:tr>
      <w:tr w:rsidR="006E327F" w14:paraId="4F56858A" w14:textId="77777777" w:rsidTr="00422FFF">
        <w:tblPrEx>
          <w:tblLook w:val="04A0" w:firstRow="1" w:lastRow="0" w:firstColumn="1" w:lastColumn="0" w:noHBand="0" w:noVBand="1"/>
        </w:tblPrEx>
        <w:tc>
          <w:tcPr>
            <w:tcW w:w="709" w:type="dxa"/>
            <w:vAlign w:val="center"/>
          </w:tcPr>
          <w:p w14:paraId="76D29038" w14:textId="77777777" w:rsidR="006E327F" w:rsidRPr="001D3A92" w:rsidRDefault="006E327F" w:rsidP="0024509A">
            <w:pPr>
              <w:ind w:right="43"/>
              <w:rPr>
                <w:b/>
                <w:bCs/>
                <w:sz w:val="20"/>
                <w:szCs w:val="20"/>
              </w:rPr>
            </w:pPr>
            <w:r w:rsidRPr="001D3A92">
              <w:rPr>
                <w:b/>
                <w:bCs/>
                <w:sz w:val="20"/>
                <w:szCs w:val="20"/>
              </w:rPr>
              <w:t>2.0</w:t>
            </w:r>
          </w:p>
        </w:tc>
        <w:tc>
          <w:tcPr>
            <w:tcW w:w="8838" w:type="dxa"/>
            <w:gridSpan w:val="3"/>
            <w:vAlign w:val="center"/>
          </w:tcPr>
          <w:p w14:paraId="06F3BAEB" w14:textId="77777777" w:rsidR="006E327F" w:rsidRPr="0024509A" w:rsidRDefault="006E327F" w:rsidP="0024509A">
            <w:pPr>
              <w:ind w:right="43"/>
              <w:rPr>
                <w:b/>
                <w:bCs/>
                <w:sz w:val="20"/>
                <w:szCs w:val="20"/>
              </w:rPr>
            </w:pPr>
            <w:r w:rsidRPr="001D3A92">
              <w:rPr>
                <w:b/>
                <w:bCs/>
                <w:sz w:val="20"/>
                <w:szCs w:val="20"/>
              </w:rPr>
              <w:t>Cognitive Skills</w:t>
            </w:r>
          </w:p>
        </w:tc>
      </w:tr>
      <w:tr w:rsidR="005257D1" w14:paraId="3ED99B5B" w14:textId="77777777" w:rsidTr="00DF397C">
        <w:tblPrEx>
          <w:tblLook w:val="04A0" w:firstRow="1" w:lastRow="0" w:firstColumn="1" w:lastColumn="0" w:noHBand="0" w:noVBand="1"/>
        </w:tblPrEx>
        <w:tc>
          <w:tcPr>
            <w:tcW w:w="709" w:type="dxa"/>
            <w:vAlign w:val="center"/>
          </w:tcPr>
          <w:p w14:paraId="454DD381" w14:textId="77777777" w:rsidR="005257D1" w:rsidRPr="001D3A92" w:rsidRDefault="005257D1" w:rsidP="0024509A">
            <w:pPr>
              <w:ind w:right="43"/>
              <w:rPr>
                <w:sz w:val="20"/>
                <w:szCs w:val="20"/>
              </w:rPr>
            </w:pPr>
            <w:r w:rsidRPr="001D3A92">
              <w:rPr>
                <w:sz w:val="20"/>
                <w:szCs w:val="20"/>
              </w:rPr>
              <w:t>2.1</w:t>
            </w:r>
          </w:p>
        </w:tc>
        <w:tc>
          <w:tcPr>
            <w:tcW w:w="4572" w:type="dxa"/>
          </w:tcPr>
          <w:p w14:paraId="55B7C392" w14:textId="77777777" w:rsidR="005257D1" w:rsidRPr="005257D1" w:rsidRDefault="005257D1" w:rsidP="009676CB">
            <w:pPr>
              <w:rPr>
                <w:sz w:val="20"/>
                <w:szCs w:val="20"/>
              </w:rPr>
            </w:pPr>
            <w:r w:rsidRPr="005257D1">
              <w:rPr>
                <w:sz w:val="20"/>
                <w:szCs w:val="20"/>
              </w:rPr>
              <w:t>Reconstruct thinking during lectures by giving some pop questions.</w:t>
            </w:r>
          </w:p>
        </w:tc>
        <w:tc>
          <w:tcPr>
            <w:tcW w:w="2232" w:type="dxa"/>
          </w:tcPr>
          <w:p w14:paraId="05D68B5D" w14:textId="77777777" w:rsidR="005257D1" w:rsidRPr="005257D1" w:rsidRDefault="005257D1" w:rsidP="009676CB">
            <w:pPr>
              <w:rPr>
                <w:bCs/>
                <w:sz w:val="20"/>
                <w:szCs w:val="20"/>
              </w:rPr>
            </w:pPr>
            <w:r w:rsidRPr="005257D1">
              <w:rPr>
                <w:bCs/>
                <w:sz w:val="20"/>
                <w:szCs w:val="20"/>
              </w:rPr>
              <w:t>In-class quizzes.</w:t>
            </w:r>
          </w:p>
          <w:p w14:paraId="12AD21AA" w14:textId="77777777" w:rsidR="005257D1" w:rsidRPr="005257D1" w:rsidRDefault="005257D1" w:rsidP="009676CB">
            <w:pPr>
              <w:rPr>
                <w:bCs/>
                <w:sz w:val="20"/>
                <w:szCs w:val="20"/>
              </w:rPr>
            </w:pPr>
          </w:p>
        </w:tc>
        <w:tc>
          <w:tcPr>
            <w:tcW w:w="2034" w:type="dxa"/>
          </w:tcPr>
          <w:p w14:paraId="16F1370D" w14:textId="77777777" w:rsidR="005257D1" w:rsidRPr="005257D1" w:rsidRDefault="005257D1" w:rsidP="009676CB">
            <w:pPr>
              <w:pStyle w:val="Heading7"/>
              <w:spacing w:before="0" w:after="120"/>
              <w:rPr>
                <w:bCs/>
                <w:sz w:val="20"/>
                <w:szCs w:val="20"/>
              </w:rPr>
            </w:pPr>
            <w:r w:rsidRPr="005257D1">
              <w:rPr>
                <w:bCs/>
                <w:sz w:val="20"/>
                <w:szCs w:val="20"/>
              </w:rPr>
              <w:t xml:space="preserve">Homework assignments </w:t>
            </w:r>
          </w:p>
        </w:tc>
      </w:tr>
      <w:tr w:rsidR="005257D1" w14:paraId="53B94284" w14:textId="77777777" w:rsidTr="00DF397C">
        <w:tblPrEx>
          <w:tblLook w:val="04A0" w:firstRow="1" w:lastRow="0" w:firstColumn="1" w:lastColumn="0" w:noHBand="0" w:noVBand="1"/>
        </w:tblPrEx>
        <w:tc>
          <w:tcPr>
            <w:tcW w:w="709" w:type="dxa"/>
            <w:vAlign w:val="center"/>
          </w:tcPr>
          <w:p w14:paraId="3D29BD49" w14:textId="77777777" w:rsidR="005257D1" w:rsidRPr="001D3A92" w:rsidRDefault="005257D1" w:rsidP="0024509A">
            <w:pPr>
              <w:ind w:right="43"/>
              <w:rPr>
                <w:sz w:val="20"/>
                <w:szCs w:val="20"/>
              </w:rPr>
            </w:pPr>
            <w:r w:rsidRPr="001D3A92">
              <w:rPr>
                <w:sz w:val="20"/>
                <w:szCs w:val="20"/>
              </w:rPr>
              <w:t>2.2</w:t>
            </w:r>
          </w:p>
        </w:tc>
        <w:tc>
          <w:tcPr>
            <w:tcW w:w="4572" w:type="dxa"/>
          </w:tcPr>
          <w:p w14:paraId="054F8173" w14:textId="77777777" w:rsidR="005257D1" w:rsidRPr="005257D1" w:rsidRDefault="005257D1" w:rsidP="009676CB">
            <w:pPr>
              <w:rPr>
                <w:sz w:val="20"/>
                <w:szCs w:val="20"/>
              </w:rPr>
            </w:pPr>
            <w:r w:rsidRPr="005257D1">
              <w:rPr>
                <w:sz w:val="20"/>
                <w:szCs w:val="20"/>
              </w:rPr>
              <w:t>Interpret the related slides obtained from the net</w:t>
            </w:r>
          </w:p>
        </w:tc>
        <w:tc>
          <w:tcPr>
            <w:tcW w:w="2232" w:type="dxa"/>
          </w:tcPr>
          <w:p w14:paraId="5625C9C8" w14:textId="77777777" w:rsidR="005257D1" w:rsidRPr="005257D1" w:rsidRDefault="005257D1" w:rsidP="009676CB">
            <w:pPr>
              <w:rPr>
                <w:bCs/>
                <w:sz w:val="20"/>
                <w:szCs w:val="20"/>
              </w:rPr>
            </w:pPr>
            <w:r w:rsidRPr="005257D1">
              <w:rPr>
                <w:bCs/>
                <w:sz w:val="20"/>
                <w:szCs w:val="20"/>
              </w:rPr>
              <w:t>Performance in discussions during lectures</w:t>
            </w:r>
          </w:p>
        </w:tc>
        <w:tc>
          <w:tcPr>
            <w:tcW w:w="2034" w:type="dxa"/>
          </w:tcPr>
          <w:p w14:paraId="02BACF8F" w14:textId="77777777" w:rsidR="005257D1" w:rsidRPr="005257D1" w:rsidRDefault="005257D1" w:rsidP="009676CB">
            <w:pPr>
              <w:pStyle w:val="Heading7"/>
              <w:spacing w:before="0" w:after="120"/>
              <w:rPr>
                <w:bCs/>
                <w:sz w:val="20"/>
                <w:szCs w:val="20"/>
              </w:rPr>
            </w:pPr>
            <w:r w:rsidRPr="005257D1">
              <w:rPr>
                <w:bCs/>
                <w:sz w:val="20"/>
                <w:szCs w:val="20"/>
              </w:rPr>
              <w:t>In-class quizzes</w:t>
            </w:r>
          </w:p>
        </w:tc>
      </w:tr>
      <w:tr w:rsidR="005257D1" w14:paraId="6610E186" w14:textId="77777777" w:rsidTr="00DF397C">
        <w:tblPrEx>
          <w:tblLook w:val="04A0" w:firstRow="1" w:lastRow="0" w:firstColumn="1" w:lastColumn="0" w:noHBand="0" w:noVBand="1"/>
        </w:tblPrEx>
        <w:tc>
          <w:tcPr>
            <w:tcW w:w="709" w:type="dxa"/>
            <w:vAlign w:val="center"/>
          </w:tcPr>
          <w:p w14:paraId="0539AA2F" w14:textId="77777777" w:rsidR="005257D1" w:rsidRPr="001D3A92" w:rsidRDefault="005257D1" w:rsidP="0024509A">
            <w:pPr>
              <w:ind w:right="43"/>
              <w:rPr>
                <w:sz w:val="20"/>
                <w:szCs w:val="20"/>
              </w:rPr>
            </w:pPr>
            <w:r>
              <w:rPr>
                <w:sz w:val="20"/>
                <w:szCs w:val="20"/>
              </w:rPr>
              <w:t>2.3</w:t>
            </w:r>
          </w:p>
        </w:tc>
        <w:tc>
          <w:tcPr>
            <w:tcW w:w="4572" w:type="dxa"/>
          </w:tcPr>
          <w:p w14:paraId="10428A98" w14:textId="77777777" w:rsidR="005257D1" w:rsidRPr="005257D1" w:rsidRDefault="005257D1" w:rsidP="009676CB">
            <w:pPr>
              <w:pStyle w:val="BodyText"/>
              <w:rPr>
                <w:b w:val="0"/>
                <w:bCs w:val="0"/>
                <w:sz w:val="20"/>
                <w:szCs w:val="20"/>
              </w:rPr>
            </w:pPr>
            <w:r w:rsidRPr="005257D1">
              <w:rPr>
                <w:b w:val="0"/>
                <w:bCs w:val="0"/>
                <w:sz w:val="20"/>
                <w:szCs w:val="20"/>
              </w:rPr>
              <w:t>Evaluate homework assignments.</w:t>
            </w:r>
          </w:p>
        </w:tc>
        <w:tc>
          <w:tcPr>
            <w:tcW w:w="2232" w:type="dxa"/>
          </w:tcPr>
          <w:p w14:paraId="63CBA190" w14:textId="77777777" w:rsidR="005257D1" w:rsidRPr="005257D1" w:rsidRDefault="005257D1" w:rsidP="009676CB">
            <w:pPr>
              <w:pStyle w:val="Heading7"/>
              <w:spacing w:before="0" w:after="120"/>
              <w:rPr>
                <w:bCs/>
                <w:sz w:val="20"/>
                <w:szCs w:val="20"/>
              </w:rPr>
            </w:pPr>
            <w:r w:rsidRPr="005257D1">
              <w:rPr>
                <w:bCs/>
                <w:sz w:val="20"/>
                <w:szCs w:val="20"/>
              </w:rPr>
              <w:t>Homework assignments on problem solving</w:t>
            </w:r>
          </w:p>
        </w:tc>
        <w:tc>
          <w:tcPr>
            <w:tcW w:w="2034" w:type="dxa"/>
          </w:tcPr>
          <w:p w14:paraId="160201EF" w14:textId="77777777" w:rsidR="005257D1" w:rsidRPr="005257D1" w:rsidRDefault="005257D1" w:rsidP="009676CB">
            <w:pPr>
              <w:rPr>
                <w:bCs/>
                <w:sz w:val="20"/>
                <w:szCs w:val="20"/>
              </w:rPr>
            </w:pPr>
          </w:p>
        </w:tc>
      </w:tr>
      <w:tr w:rsidR="005257D1" w14:paraId="48F9DE02" w14:textId="77777777" w:rsidTr="00DF397C">
        <w:tblPrEx>
          <w:tblLook w:val="04A0" w:firstRow="1" w:lastRow="0" w:firstColumn="1" w:lastColumn="0" w:noHBand="0" w:noVBand="1"/>
        </w:tblPrEx>
        <w:tc>
          <w:tcPr>
            <w:tcW w:w="709" w:type="dxa"/>
            <w:vAlign w:val="center"/>
          </w:tcPr>
          <w:p w14:paraId="30A8B842" w14:textId="77777777" w:rsidR="005257D1" w:rsidRPr="001D3A92" w:rsidRDefault="005257D1" w:rsidP="0024509A">
            <w:pPr>
              <w:ind w:right="43"/>
              <w:rPr>
                <w:sz w:val="20"/>
                <w:szCs w:val="20"/>
              </w:rPr>
            </w:pPr>
            <w:r>
              <w:rPr>
                <w:sz w:val="20"/>
                <w:szCs w:val="20"/>
              </w:rPr>
              <w:t>2.4</w:t>
            </w:r>
          </w:p>
        </w:tc>
        <w:tc>
          <w:tcPr>
            <w:tcW w:w="4572" w:type="dxa"/>
          </w:tcPr>
          <w:p w14:paraId="53B18901" w14:textId="77777777" w:rsidR="005257D1" w:rsidRPr="005257D1" w:rsidRDefault="005257D1" w:rsidP="009676CB">
            <w:pPr>
              <w:spacing w:before="100" w:beforeAutospacing="1" w:after="100" w:afterAutospacing="1" w:line="240" w:lineRule="atLeast"/>
              <w:jc w:val="both"/>
              <w:rPr>
                <w:sz w:val="20"/>
                <w:szCs w:val="20"/>
              </w:rPr>
            </w:pPr>
            <w:r w:rsidRPr="005257D1">
              <w:rPr>
                <w:sz w:val="20"/>
                <w:szCs w:val="20"/>
              </w:rPr>
              <w:t xml:space="preserve">Prepare In-class short exams. </w:t>
            </w:r>
          </w:p>
        </w:tc>
        <w:tc>
          <w:tcPr>
            <w:tcW w:w="2232" w:type="dxa"/>
          </w:tcPr>
          <w:p w14:paraId="5CE1BAB6" w14:textId="77777777" w:rsidR="005257D1" w:rsidRPr="005257D1" w:rsidRDefault="005257D1" w:rsidP="009676CB">
            <w:pPr>
              <w:rPr>
                <w:bCs/>
                <w:sz w:val="20"/>
                <w:szCs w:val="20"/>
              </w:rPr>
            </w:pPr>
            <w:r w:rsidRPr="005257D1">
              <w:rPr>
                <w:bCs/>
                <w:sz w:val="20"/>
                <w:szCs w:val="20"/>
              </w:rPr>
              <w:t>Enhance students thinking by In-class short exams and discussions</w:t>
            </w:r>
          </w:p>
        </w:tc>
        <w:tc>
          <w:tcPr>
            <w:tcW w:w="2034" w:type="dxa"/>
          </w:tcPr>
          <w:p w14:paraId="5AC4BFAB" w14:textId="77777777" w:rsidR="005257D1" w:rsidRPr="005257D1" w:rsidRDefault="005257D1" w:rsidP="009676CB">
            <w:pPr>
              <w:rPr>
                <w:bCs/>
                <w:sz w:val="20"/>
                <w:szCs w:val="20"/>
              </w:rPr>
            </w:pPr>
            <w:r w:rsidRPr="005257D1">
              <w:rPr>
                <w:bCs/>
                <w:sz w:val="20"/>
                <w:szCs w:val="20"/>
              </w:rPr>
              <w:t>Major and final exams</w:t>
            </w:r>
          </w:p>
        </w:tc>
      </w:tr>
      <w:tr w:rsidR="006E327F" w14:paraId="4C9D1F3E" w14:textId="77777777" w:rsidTr="00422FFF">
        <w:tblPrEx>
          <w:tblLook w:val="04A0" w:firstRow="1" w:lastRow="0" w:firstColumn="1" w:lastColumn="0" w:noHBand="0" w:noVBand="1"/>
        </w:tblPrEx>
        <w:tc>
          <w:tcPr>
            <w:tcW w:w="709" w:type="dxa"/>
            <w:vAlign w:val="center"/>
          </w:tcPr>
          <w:p w14:paraId="34C6D93B" w14:textId="77777777" w:rsidR="006E327F" w:rsidRPr="001D3A92" w:rsidRDefault="006E327F" w:rsidP="0024509A">
            <w:pPr>
              <w:ind w:right="43"/>
              <w:rPr>
                <w:b/>
                <w:bCs/>
                <w:sz w:val="20"/>
                <w:szCs w:val="20"/>
              </w:rPr>
            </w:pPr>
            <w:r w:rsidRPr="001D3A92">
              <w:rPr>
                <w:b/>
                <w:bCs/>
                <w:sz w:val="20"/>
                <w:szCs w:val="20"/>
              </w:rPr>
              <w:t>3.0</w:t>
            </w:r>
          </w:p>
        </w:tc>
        <w:tc>
          <w:tcPr>
            <w:tcW w:w="8838" w:type="dxa"/>
            <w:gridSpan w:val="3"/>
            <w:vAlign w:val="center"/>
          </w:tcPr>
          <w:p w14:paraId="4B88727E" w14:textId="77777777" w:rsidR="006E327F" w:rsidRPr="0024509A" w:rsidRDefault="006E327F" w:rsidP="0024509A">
            <w:pPr>
              <w:ind w:right="43"/>
              <w:rPr>
                <w:b/>
                <w:bCs/>
                <w:sz w:val="20"/>
                <w:szCs w:val="20"/>
              </w:rPr>
            </w:pPr>
            <w:r w:rsidRPr="001D3A92">
              <w:rPr>
                <w:b/>
                <w:bCs/>
                <w:sz w:val="20"/>
                <w:szCs w:val="20"/>
              </w:rPr>
              <w:t>Interpersonal Skills &amp; Responsibility</w:t>
            </w:r>
          </w:p>
        </w:tc>
      </w:tr>
      <w:tr w:rsidR="00302C09" w14:paraId="1E687787" w14:textId="77777777" w:rsidTr="00A81BA5">
        <w:tblPrEx>
          <w:tblLook w:val="04A0" w:firstRow="1" w:lastRow="0" w:firstColumn="1" w:lastColumn="0" w:noHBand="0" w:noVBand="1"/>
        </w:tblPrEx>
        <w:tc>
          <w:tcPr>
            <w:tcW w:w="709" w:type="dxa"/>
            <w:vAlign w:val="center"/>
          </w:tcPr>
          <w:p w14:paraId="42C474B3" w14:textId="77777777" w:rsidR="00302C09" w:rsidRPr="001D3A92" w:rsidRDefault="00302C09" w:rsidP="0024509A">
            <w:pPr>
              <w:ind w:right="43"/>
              <w:rPr>
                <w:sz w:val="20"/>
                <w:szCs w:val="20"/>
              </w:rPr>
            </w:pPr>
            <w:r w:rsidRPr="001D3A92">
              <w:rPr>
                <w:sz w:val="20"/>
                <w:szCs w:val="20"/>
              </w:rPr>
              <w:t>3.1</w:t>
            </w:r>
          </w:p>
        </w:tc>
        <w:tc>
          <w:tcPr>
            <w:tcW w:w="4572" w:type="dxa"/>
          </w:tcPr>
          <w:p w14:paraId="05BDD571" w14:textId="77777777" w:rsidR="00302C09" w:rsidRPr="0039621C" w:rsidRDefault="00302C09" w:rsidP="0039621C">
            <w:pPr>
              <w:spacing w:before="100" w:beforeAutospacing="1" w:after="100" w:afterAutospacing="1" w:line="240" w:lineRule="atLeast"/>
              <w:jc w:val="both"/>
              <w:rPr>
                <w:sz w:val="20"/>
                <w:szCs w:val="20"/>
              </w:rPr>
            </w:pPr>
            <w:r w:rsidRPr="0039621C">
              <w:rPr>
                <w:sz w:val="20"/>
                <w:szCs w:val="20"/>
              </w:rPr>
              <w:t>Demonstrate how students can work effectively individually and in teams in classroom.</w:t>
            </w:r>
          </w:p>
        </w:tc>
        <w:tc>
          <w:tcPr>
            <w:tcW w:w="2232" w:type="dxa"/>
          </w:tcPr>
          <w:p w14:paraId="5EB1FE6E" w14:textId="77777777" w:rsidR="00302C09" w:rsidRPr="00302C09" w:rsidRDefault="00302C09" w:rsidP="009676CB">
            <w:pPr>
              <w:pStyle w:val="Heading7"/>
              <w:spacing w:before="0" w:after="120"/>
              <w:rPr>
                <w:bCs/>
                <w:sz w:val="20"/>
                <w:szCs w:val="20"/>
              </w:rPr>
            </w:pPr>
            <w:r w:rsidRPr="00302C09">
              <w:rPr>
                <w:bCs/>
                <w:sz w:val="20"/>
                <w:szCs w:val="20"/>
              </w:rPr>
              <w:t xml:space="preserve">Working independently and in groups towards some case studies. Collect literature reports, summarize, </w:t>
            </w:r>
            <w:proofErr w:type="spellStart"/>
            <w:r w:rsidRPr="00302C09">
              <w:rPr>
                <w:bCs/>
                <w:sz w:val="20"/>
                <w:szCs w:val="20"/>
              </w:rPr>
              <w:t>analyse</w:t>
            </w:r>
            <w:proofErr w:type="spellEnd"/>
            <w:r w:rsidRPr="00302C09">
              <w:rPr>
                <w:bCs/>
                <w:sz w:val="20"/>
                <w:szCs w:val="20"/>
              </w:rPr>
              <w:t xml:space="preserve"> and interpret the main findings. </w:t>
            </w:r>
          </w:p>
        </w:tc>
        <w:tc>
          <w:tcPr>
            <w:tcW w:w="2034" w:type="dxa"/>
          </w:tcPr>
          <w:p w14:paraId="6D7AAC82" w14:textId="77777777" w:rsidR="00302C09" w:rsidRPr="00302C09" w:rsidRDefault="00302C09" w:rsidP="009676CB">
            <w:pPr>
              <w:pStyle w:val="Heading7"/>
              <w:spacing w:before="0" w:after="120"/>
              <w:rPr>
                <w:bCs/>
                <w:sz w:val="20"/>
                <w:szCs w:val="20"/>
              </w:rPr>
            </w:pPr>
            <w:r w:rsidRPr="00302C09">
              <w:rPr>
                <w:bCs/>
                <w:sz w:val="20"/>
                <w:szCs w:val="20"/>
              </w:rPr>
              <w:t>Individual performance within a group</w:t>
            </w:r>
          </w:p>
          <w:p w14:paraId="1638DC4F" w14:textId="77777777" w:rsidR="00302C09" w:rsidRPr="00302C09" w:rsidRDefault="00302C09" w:rsidP="009676CB">
            <w:pPr>
              <w:rPr>
                <w:sz w:val="20"/>
                <w:szCs w:val="20"/>
              </w:rPr>
            </w:pPr>
          </w:p>
        </w:tc>
      </w:tr>
      <w:tr w:rsidR="00302C09" w14:paraId="6CE1A56B" w14:textId="77777777" w:rsidTr="00A81BA5">
        <w:tblPrEx>
          <w:tblLook w:val="04A0" w:firstRow="1" w:lastRow="0" w:firstColumn="1" w:lastColumn="0" w:noHBand="0" w:noVBand="1"/>
        </w:tblPrEx>
        <w:tc>
          <w:tcPr>
            <w:tcW w:w="709" w:type="dxa"/>
            <w:vAlign w:val="center"/>
          </w:tcPr>
          <w:p w14:paraId="28BE2BB2" w14:textId="77777777" w:rsidR="00302C09" w:rsidRPr="001D3A92" w:rsidRDefault="00302C09" w:rsidP="0024509A">
            <w:pPr>
              <w:ind w:right="43"/>
              <w:rPr>
                <w:sz w:val="20"/>
                <w:szCs w:val="20"/>
              </w:rPr>
            </w:pPr>
            <w:r w:rsidRPr="001D3A92">
              <w:rPr>
                <w:sz w:val="20"/>
                <w:szCs w:val="20"/>
              </w:rPr>
              <w:lastRenderedPageBreak/>
              <w:t>3.2</w:t>
            </w:r>
          </w:p>
        </w:tc>
        <w:tc>
          <w:tcPr>
            <w:tcW w:w="4572" w:type="dxa"/>
          </w:tcPr>
          <w:p w14:paraId="229F013D" w14:textId="77777777" w:rsidR="00302C09" w:rsidRPr="0039621C" w:rsidRDefault="00302C09" w:rsidP="0039621C">
            <w:pPr>
              <w:spacing w:before="100" w:beforeAutospacing="1" w:after="100" w:afterAutospacing="1" w:line="240" w:lineRule="atLeast"/>
              <w:jc w:val="both"/>
              <w:rPr>
                <w:sz w:val="20"/>
                <w:szCs w:val="20"/>
              </w:rPr>
            </w:pPr>
            <w:r w:rsidRPr="0039621C">
              <w:rPr>
                <w:sz w:val="20"/>
                <w:szCs w:val="20"/>
              </w:rPr>
              <w:t>Involving students in group discussions</w:t>
            </w:r>
          </w:p>
        </w:tc>
        <w:tc>
          <w:tcPr>
            <w:tcW w:w="2232" w:type="dxa"/>
          </w:tcPr>
          <w:p w14:paraId="48FF5621" w14:textId="77777777" w:rsidR="00302C09" w:rsidRPr="00302C09" w:rsidRDefault="00302C09" w:rsidP="009676CB">
            <w:pPr>
              <w:rPr>
                <w:sz w:val="20"/>
                <w:szCs w:val="20"/>
              </w:rPr>
            </w:pPr>
            <w:r w:rsidRPr="00302C09">
              <w:rPr>
                <w:sz w:val="20"/>
                <w:szCs w:val="20"/>
              </w:rPr>
              <w:t>Manage resources, time and other members of the group</w:t>
            </w:r>
          </w:p>
        </w:tc>
        <w:tc>
          <w:tcPr>
            <w:tcW w:w="2034" w:type="dxa"/>
          </w:tcPr>
          <w:p w14:paraId="06980915" w14:textId="77777777" w:rsidR="00302C09" w:rsidRPr="00302C09" w:rsidRDefault="00302C09" w:rsidP="009676CB">
            <w:pPr>
              <w:rPr>
                <w:sz w:val="20"/>
                <w:szCs w:val="20"/>
              </w:rPr>
            </w:pPr>
            <w:r w:rsidRPr="00302C09">
              <w:rPr>
                <w:sz w:val="20"/>
                <w:szCs w:val="20"/>
              </w:rPr>
              <w:t xml:space="preserve">In-class problems solving. </w:t>
            </w:r>
          </w:p>
          <w:p w14:paraId="11A11CFC" w14:textId="77777777" w:rsidR="00302C09" w:rsidRPr="00302C09" w:rsidRDefault="00302C09" w:rsidP="009676CB">
            <w:pPr>
              <w:rPr>
                <w:sz w:val="20"/>
                <w:szCs w:val="20"/>
              </w:rPr>
            </w:pPr>
          </w:p>
        </w:tc>
      </w:tr>
      <w:tr w:rsidR="00302C09" w14:paraId="457306B6" w14:textId="77777777" w:rsidTr="00A81BA5">
        <w:tblPrEx>
          <w:tblLook w:val="04A0" w:firstRow="1" w:lastRow="0" w:firstColumn="1" w:lastColumn="0" w:noHBand="0" w:noVBand="1"/>
        </w:tblPrEx>
        <w:tc>
          <w:tcPr>
            <w:tcW w:w="709" w:type="dxa"/>
            <w:vAlign w:val="center"/>
          </w:tcPr>
          <w:p w14:paraId="2793EAB7" w14:textId="77777777" w:rsidR="00302C09" w:rsidRPr="001D3A92" w:rsidRDefault="00302C09" w:rsidP="0024509A">
            <w:pPr>
              <w:ind w:right="43"/>
              <w:rPr>
                <w:sz w:val="20"/>
                <w:szCs w:val="20"/>
              </w:rPr>
            </w:pPr>
            <w:r>
              <w:rPr>
                <w:sz w:val="20"/>
                <w:szCs w:val="20"/>
              </w:rPr>
              <w:t>3.3</w:t>
            </w:r>
          </w:p>
        </w:tc>
        <w:tc>
          <w:tcPr>
            <w:tcW w:w="4572" w:type="dxa"/>
          </w:tcPr>
          <w:p w14:paraId="70A0373C" w14:textId="77777777" w:rsidR="00302C09" w:rsidRPr="0039621C" w:rsidRDefault="00302C09" w:rsidP="0039621C">
            <w:pPr>
              <w:spacing w:before="100" w:beforeAutospacing="1" w:after="100" w:afterAutospacing="1" w:line="240" w:lineRule="atLeast"/>
              <w:jc w:val="both"/>
              <w:rPr>
                <w:sz w:val="20"/>
                <w:szCs w:val="20"/>
              </w:rPr>
            </w:pPr>
            <w:r w:rsidRPr="0039621C">
              <w:rPr>
                <w:sz w:val="20"/>
                <w:szCs w:val="20"/>
              </w:rPr>
              <w:t>Group and individual assignments</w:t>
            </w:r>
          </w:p>
        </w:tc>
        <w:tc>
          <w:tcPr>
            <w:tcW w:w="2232" w:type="dxa"/>
          </w:tcPr>
          <w:p w14:paraId="4D73E0F2" w14:textId="77777777" w:rsidR="00302C09" w:rsidRPr="00302C09" w:rsidRDefault="00302C09" w:rsidP="009676CB">
            <w:pPr>
              <w:rPr>
                <w:sz w:val="20"/>
                <w:szCs w:val="20"/>
              </w:rPr>
            </w:pPr>
            <w:r w:rsidRPr="00302C09">
              <w:rPr>
                <w:sz w:val="20"/>
                <w:szCs w:val="20"/>
              </w:rPr>
              <w:t>Communicate results of work to others through written reports and oral presentations.</w:t>
            </w:r>
          </w:p>
        </w:tc>
        <w:tc>
          <w:tcPr>
            <w:tcW w:w="2034" w:type="dxa"/>
          </w:tcPr>
          <w:p w14:paraId="71899055" w14:textId="77777777" w:rsidR="00302C09" w:rsidRPr="00302C09" w:rsidRDefault="00302C09" w:rsidP="009676CB">
            <w:pPr>
              <w:rPr>
                <w:sz w:val="20"/>
                <w:szCs w:val="20"/>
              </w:rPr>
            </w:pPr>
            <w:r w:rsidRPr="00302C09">
              <w:rPr>
                <w:sz w:val="20"/>
                <w:szCs w:val="20"/>
              </w:rPr>
              <w:t>Individual performance during lectures.</w:t>
            </w:r>
          </w:p>
        </w:tc>
      </w:tr>
      <w:tr w:rsidR="006E327F" w14:paraId="1C2A178F" w14:textId="77777777" w:rsidTr="00422FFF">
        <w:tblPrEx>
          <w:tblLook w:val="04A0" w:firstRow="1" w:lastRow="0" w:firstColumn="1" w:lastColumn="0" w:noHBand="0" w:noVBand="1"/>
        </w:tblPrEx>
        <w:tc>
          <w:tcPr>
            <w:tcW w:w="709" w:type="dxa"/>
            <w:vAlign w:val="center"/>
          </w:tcPr>
          <w:p w14:paraId="68D55B71" w14:textId="77777777" w:rsidR="006E327F" w:rsidRPr="001D3A92" w:rsidRDefault="006E327F" w:rsidP="0024509A">
            <w:pPr>
              <w:ind w:right="43"/>
              <w:rPr>
                <w:b/>
                <w:bCs/>
                <w:sz w:val="20"/>
                <w:szCs w:val="20"/>
              </w:rPr>
            </w:pPr>
            <w:r w:rsidRPr="001D3A92">
              <w:rPr>
                <w:b/>
                <w:bCs/>
                <w:sz w:val="20"/>
                <w:szCs w:val="20"/>
              </w:rPr>
              <w:t>4.0</w:t>
            </w:r>
          </w:p>
        </w:tc>
        <w:tc>
          <w:tcPr>
            <w:tcW w:w="8838" w:type="dxa"/>
            <w:gridSpan w:val="3"/>
            <w:vAlign w:val="center"/>
          </w:tcPr>
          <w:p w14:paraId="5C21EA65" w14:textId="77777777" w:rsidR="006E327F" w:rsidRPr="0024509A" w:rsidRDefault="006E327F" w:rsidP="0024509A">
            <w:pPr>
              <w:ind w:right="43"/>
              <w:rPr>
                <w:b/>
                <w:bCs/>
                <w:sz w:val="20"/>
                <w:szCs w:val="20"/>
              </w:rPr>
            </w:pPr>
            <w:r w:rsidRPr="001D3A92">
              <w:rPr>
                <w:b/>
                <w:bCs/>
                <w:sz w:val="20"/>
                <w:szCs w:val="20"/>
              </w:rPr>
              <w:t>Communication, Information Technology, Numerical</w:t>
            </w:r>
          </w:p>
        </w:tc>
      </w:tr>
      <w:tr w:rsidR="006416CA" w14:paraId="4503C3A9" w14:textId="77777777" w:rsidTr="00D15D80">
        <w:tblPrEx>
          <w:tblLook w:val="04A0" w:firstRow="1" w:lastRow="0" w:firstColumn="1" w:lastColumn="0" w:noHBand="0" w:noVBand="1"/>
        </w:tblPrEx>
        <w:tc>
          <w:tcPr>
            <w:tcW w:w="709" w:type="dxa"/>
            <w:vAlign w:val="center"/>
          </w:tcPr>
          <w:p w14:paraId="15D68DE3" w14:textId="77777777" w:rsidR="006416CA" w:rsidRPr="001D3A92" w:rsidRDefault="006416CA" w:rsidP="0024509A">
            <w:pPr>
              <w:ind w:right="43"/>
              <w:rPr>
                <w:sz w:val="20"/>
                <w:szCs w:val="20"/>
              </w:rPr>
            </w:pPr>
            <w:r w:rsidRPr="001D3A92">
              <w:rPr>
                <w:sz w:val="20"/>
                <w:szCs w:val="20"/>
              </w:rPr>
              <w:t>4.1</w:t>
            </w:r>
          </w:p>
        </w:tc>
        <w:tc>
          <w:tcPr>
            <w:tcW w:w="4572" w:type="dxa"/>
          </w:tcPr>
          <w:p w14:paraId="630DF522" w14:textId="77777777" w:rsidR="006416CA" w:rsidRPr="00EF664A" w:rsidRDefault="006416CA" w:rsidP="009676CB">
            <w:pPr>
              <w:spacing w:before="100" w:beforeAutospacing="1" w:after="100" w:afterAutospacing="1" w:line="240" w:lineRule="atLeast"/>
              <w:jc w:val="both"/>
              <w:rPr>
                <w:sz w:val="20"/>
                <w:szCs w:val="20"/>
              </w:rPr>
            </w:pPr>
            <w:r w:rsidRPr="00EF664A">
              <w:rPr>
                <w:sz w:val="20"/>
                <w:szCs w:val="20"/>
              </w:rPr>
              <w:t xml:space="preserve">Read, evaluate, and interpret numerical, chemical and general scientific information. </w:t>
            </w:r>
          </w:p>
        </w:tc>
        <w:tc>
          <w:tcPr>
            <w:tcW w:w="2232" w:type="dxa"/>
          </w:tcPr>
          <w:p w14:paraId="298217FB" w14:textId="77777777" w:rsidR="006416CA" w:rsidRPr="00277623" w:rsidRDefault="006416CA" w:rsidP="009676CB">
            <w:pPr>
              <w:pStyle w:val="Heading7"/>
              <w:spacing w:before="0" w:after="120"/>
              <w:rPr>
                <w:sz w:val="20"/>
                <w:szCs w:val="20"/>
              </w:rPr>
            </w:pPr>
            <w:r w:rsidRPr="00277623">
              <w:rPr>
                <w:sz w:val="20"/>
                <w:szCs w:val="20"/>
              </w:rPr>
              <w:t>Homework assignments</w:t>
            </w:r>
          </w:p>
        </w:tc>
        <w:tc>
          <w:tcPr>
            <w:tcW w:w="2034" w:type="dxa"/>
          </w:tcPr>
          <w:p w14:paraId="7EDED0F8" w14:textId="77777777" w:rsidR="006416CA" w:rsidRPr="006416CA" w:rsidRDefault="006416CA" w:rsidP="009676CB">
            <w:pPr>
              <w:pStyle w:val="Heading7"/>
              <w:spacing w:before="0" w:after="120"/>
              <w:rPr>
                <w:sz w:val="20"/>
                <w:szCs w:val="20"/>
              </w:rPr>
            </w:pPr>
            <w:r w:rsidRPr="006416CA">
              <w:rPr>
                <w:sz w:val="20"/>
                <w:szCs w:val="20"/>
              </w:rPr>
              <w:t>Performance in the problem solving assigned in the homework</w:t>
            </w:r>
          </w:p>
        </w:tc>
      </w:tr>
      <w:tr w:rsidR="006416CA" w14:paraId="4435E8AB" w14:textId="77777777" w:rsidTr="00D15D80">
        <w:tblPrEx>
          <w:tblLook w:val="04A0" w:firstRow="1" w:lastRow="0" w:firstColumn="1" w:lastColumn="0" w:noHBand="0" w:noVBand="1"/>
        </w:tblPrEx>
        <w:tc>
          <w:tcPr>
            <w:tcW w:w="709" w:type="dxa"/>
            <w:vAlign w:val="center"/>
          </w:tcPr>
          <w:p w14:paraId="3C76171E" w14:textId="77777777" w:rsidR="006416CA" w:rsidRPr="001D3A92" w:rsidRDefault="006416CA" w:rsidP="0024509A">
            <w:pPr>
              <w:ind w:right="43"/>
              <w:rPr>
                <w:sz w:val="20"/>
                <w:szCs w:val="20"/>
              </w:rPr>
            </w:pPr>
            <w:r w:rsidRPr="001D3A92">
              <w:rPr>
                <w:sz w:val="20"/>
                <w:szCs w:val="20"/>
              </w:rPr>
              <w:t>4.2</w:t>
            </w:r>
          </w:p>
        </w:tc>
        <w:tc>
          <w:tcPr>
            <w:tcW w:w="4572" w:type="dxa"/>
          </w:tcPr>
          <w:p w14:paraId="1961A2E2" w14:textId="77777777" w:rsidR="006416CA" w:rsidRPr="00EF664A" w:rsidRDefault="006416CA" w:rsidP="00EF664A">
            <w:pPr>
              <w:spacing w:before="100" w:beforeAutospacing="1" w:after="100" w:afterAutospacing="1" w:line="240" w:lineRule="atLeast"/>
              <w:jc w:val="both"/>
              <w:rPr>
                <w:sz w:val="20"/>
                <w:szCs w:val="20"/>
              </w:rPr>
            </w:pPr>
            <w:r w:rsidRPr="00EF664A">
              <w:rPr>
                <w:sz w:val="20"/>
                <w:szCs w:val="20"/>
              </w:rPr>
              <w:t xml:space="preserve">Demonstrate oral communication skills, especially the ability to transmit complex technical information in a clear and concise manner. </w:t>
            </w:r>
          </w:p>
        </w:tc>
        <w:tc>
          <w:tcPr>
            <w:tcW w:w="2232" w:type="dxa"/>
          </w:tcPr>
          <w:p w14:paraId="51B2686E" w14:textId="77777777" w:rsidR="006416CA" w:rsidRPr="00277623" w:rsidRDefault="006416CA" w:rsidP="00FC65C7">
            <w:pPr>
              <w:rPr>
                <w:sz w:val="20"/>
                <w:szCs w:val="20"/>
              </w:rPr>
            </w:pPr>
            <w:r w:rsidRPr="00277623">
              <w:rPr>
                <w:sz w:val="20"/>
                <w:szCs w:val="20"/>
              </w:rPr>
              <w:t>Usage of computer and chemistry software packages in demonstrating chemistry applications</w:t>
            </w:r>
          </w:p>
        </w:tc>
        <w:tc>
          <w:tcPr>
            <w:tcW w:w="2034" w:type="dxa"/>
          </w:tcPr>
          <w:p w14:paraId="445D23DF" w14:textId="77777777" w:rsidR="006416CA" w:rsidRPr="006416CA" w:rsidRDefault="006416CA" w:rsidP="009676CB">
            <w:pPr>
              <w:pStyle w:val="Heading7"/>
              <w:spacing w:before="0" w:after="120"/>
              <w:rPr>
                <w:sz w:val="20"/>
                <w:szCs w:val="20"/>
              </w:rPr>
            </w:pPr>
            <w:r w:rsidRPr="006416CA">
              <w:rPr>
                <w:sz w:val="20"/>
                <w:szCs w:val="20"/>
              </w:rPr>
              <w:t>Performance in the problem solving assigned in the homework</w:t>
            </w:r>
          </w:p>
        </w:tc>
      </w:tr>
      <w:tr w:rsidR="006416CA" w14:paraId="62692FF9" w14:textId="77777777" w:rsidTr="00D15D80">
        <w:tblPrEx>
          <w:tblLook w:val="04A0" w:firstRow="1" w:lastRow="0" w:firstColumn="1" w:lastColumn="0" w:noHBand="0" w:noVBand="1"/>
        </w:tblPrEx>
        <w:tc>
          <w:tcPr>
            <w:tcW w:w="709" w:type="dxa"/>
            <w:vAlign w:val="center"/>
          </w:tcPr>
          <w:p w14:paraId="632BCCF9" w14:textId="77777777" w:rsidR="006416CA" w:rsidRPr="001D3A92" w:rsidRDefault="006416CA" w:rsidP="0024509A">
            <w:pPr>
              <w:ind w:right="43"/>
              <w:rPr>
                <w:sz w:val="20"/>
                <w:szCs w:val="20"/>
              </w:rPr>
            </w:pPr>
            <w:r>
              <w:rPr>
                <w:sz w:val="20"/>
                <w:szCs w:val="20"/>
              </w:rPr>
              <w:t>4.3</w:t>
            </w:r>
          </w:p>
        </w:tc>
        <w:tc>
          <w:tcPr>
            <w:tcW w:w="4572" w:type="dxa"/>
          </w:tcPr>
          <w:p w14:paraId="22635908" w14:textId="77777777" w:rsidR="006416CA" w:rsidRPr="00EF664A" w:rsidRDefault="006416CA" w:rsidP="00EF664A">
            <w:pPr>
              <w:spacing w:before="100" w:beforeAutospacing="1" w:after="100" w:afterAutospacing="1" w:line="240" w:lineRule="atLeast"/>
              <w:jc w:val="both"/>
              <w:rPr>
                <w:sz w:val="20"/>
                <w:szCs w:val="20"/>
              </w:rPr>
            </w:pPr>
            <w:r w:rsidRPr="00EF664A">
              <w:rPr>
                <w:sz w:val="20"/>
                <w:szCs w:val="20"/>
              </w:rPr>
              <w:t xml:space="preserve">The ability to use computers for chemical simulation and computation, and database usage. </w:t>
            </w:r>
          </w:p>
        </w:tc>
        <w:tc>
          <w:tcPr>
            <w:tcW w:w="2232" w:type="dxa"/>
          </w:tcPr>
          <w:p w14:paraId="585B42F3" w14:textId="77777777" w:rsidR="006416CA" w:rsidRPr="00277623" w:rsidRDefault="006416CA" w:rsidP="009676CB">
            <w:pPr>
              <w:pStyle w:val="Heading7"/>
              <w:spacing w:before="0" w:after="120"/>
              <w:rPr>
                <w:sz w:val="20"/>
                <w:szCs w:val="20"/>
              </w:rPr>
            </w:pPr>
            <w:r w:rsidRPr="00277623">
              <w:rPr>
                <w:sz w:val="20"/>
                <w:szCs w:val="20"/>
              </w:rPr>
              <w:t>In-class exams</w:t>
            </w:r>
          </w:p>
          <w:p w14:paraId="40244336" w14:textId="77777777" w:rsidR="006416CA" w:rsidRPr="00277623" w:rsidRDefault="006416CA" w:rsidP="009676CB">
            <w:pPr>
              <w:rPr>
                <w:sz w:val="20"/>
                <w:szCs w:val="20"/>
              </w:rPr>
            </w:pPr>
          </w:p>
        </w:tc>
        <w:tc>
          <w:tcPr>
            <w:tcW w:w="2034" w:type="dxa"/>
          </w:tcPr>
          <w:p w14:paraId="4A334DC7" w14:textId="77777777" w:rsidR="006416CA" w:rsidRPr="006416CA" w:rsidRDefault="006416CA" w:rsidP="009676CB">
            <w:pPr>
              <w:rPr>
                <w:sz w:val="20"/>
                <w:szCs w:val="20"/>
              </w:rPr>
            </w:pPr>
            <w:r w:rsidRPr="006416CA">
              <w:rPr>
                <w:sz w:val="20"/>
                <w:szCs w:val="20"/>
              </w:rPr>
              <w:t>Quizzes</w:t>
            </w:r>
          </w:p>
          <w:p w14:paraId="2D3B98FF" w14:textId="77777777" w:rsidR="006416CA" w:rsidRPr="006416CA" w:rsidRDefault="006416CA" w:rsidP="009676CB">
            <w:pPr>
              <w:pStyle w:val="Heading7"/>
              <w:spacing w:after="120"/>
              <w:ind w:left="900"/>
              <w:rPr>
                <w:sz w:val="20"/>
                <w:szCs w:val="20"/>
              </w:rPr>
            </w:pPr>
          </w:p>
        </w:tc>
      </w:tr>
      <w:tr w:rsidR="006416CA" w14:paraId="6FBDD3F2" w14:textId="77777777" w:rsidTr="00D15D80">
        <w:tblPrEx>
          <w:tblLook w:val="04A0" w:firstRow="1" w:lastRow="0" w:firstColumn="1" w:lastColumn="0" w:noHBand="0" w:noVBand="1"/>
        </w:tblPrEx>
        <w:tc>
          <w:tcPr>
            <w:tcW w:w="709" w:type="dxa"/>
            <w:vAlign w:val="center"/>
          </w:tcPr>
          <w:p w14:paraId="78624C47" w14:textId="77777777" w:rsidR="006416CA" w:rsidRPr="001D3A92" w:rsidRDefault="006416CA" w:rsidP="0024509A">
            <w:pPr>
              <w:ind w:right="43"/>
              <w:rPr>
                <w:sz w:val="20"/>
                <w:szCs w:val="20"/>
              </w:rPr>
            </w:pPr>
            <w:r>
              <w:rPr>
                <w:sz w:val="20"/>
                <w:szCs w:val="20"/>
              </w:rPr>
              <w:t>4.4</w:t>
            </w:r>
          </w:p>
        </w:tc>
        <w:tc>
          <w:tcPr>
            <w:tcW w:w="4572" w:type="dxa"/>
          </w:tcPr>
          <w:p w14:paraId="6E15446A" w14:textId="77777777" w:rsidR="006416CA" w:rsidRPr="00EF664A" w:rsidRDefault="006416CA" w:rsidP="00EF664A">
            <w:pPr>
              <w:spacing w:before="100" w:beforeAutospacing="1" w:after="100" w:afterAutospacing="1" w:line="240" w:lineRule="atLeast"/>
              <w:jc w:val="both"/>
              <w:rPr>
                <w:sz w:val="20"/>
                <w:szCs w:val="20"/>
              </w:rPr>
            </w:pPr>
            <w:r w:rsidRPr="00EF664A">
              <w:rPr>
                <w:sz w:val="20"/>
                <w:szCs w:val="20"/>
              </w:rPr>
              <w:t xml:space="preserve">The ability to search and use the chemical literature in both printed and electronic formats. </w:t>
            </w:r>
          </w:p>
        </w:tc>
        <w:tc>
          <w:tcPr>
            <w:tcW w:w="2232" w:type="dxa"/>
          </w:tcPr>
          <w:p w14:paraId="40EE83D4" w14:textId="77777777" w:rsidR="006416CA" w:rsidRPr="00277623" w:rsidRDefault="006416CA" w:rsidP="009676CB">
            <w:pPr>
              <w:rPr>
                <w:sz w:val="20"/>
                <w:szCs w:val="20"/>
              </w:rPr>
            </w:pPr>
            <w:r w:rsidRPr="00277623">
              <w:rPr>
                <w:sz w:val="20"/>
                <w:szCs w:val="20"/>
              </w:rPr>
              <w:t>Usage of computer and chemical software packages for kinetic chemistry applications</w:t>
            </w:r>
          </w:p>
        </w:tc>
        <w:tc>
          <w:tcPr>
            <w:tcW w:w="2034" w:type="dxa"/>
          </w:tcPr>
          <w:p w14:paraId="19443675" w14:textId="77777777" w:rsidR="006416CA" w:rsidRPr="006416CA" w:rsidRDefault="006416CA" w:rsidP="009676CB">
            <w:pPr>
              <w:rPr>
                <w:sz w:val="20"/>
                <w:szCs w:val="20"/>
              </w:rPr>
            </w:pPr>
            <w:r w:rsidRPr="006416CA">
              <w:rPr>
                <w:sz w:val="20"/>
                <w:szCs w:val="20"/>
              </w:rPr>
              <w:t>Quizzes</w:t>
            </w:r>
          </w:p>
          <w:p w14:paraId="68E9E332" w14:textId="77777777" w:rsidR="006416CA" w:rsidRPr="006416CA" w:rsidRDefault="006416CA" w:rsidP="009676CB">
            <w:pPr>
              <w:rPr>
                <w:sz w:val="20"/>
                <w:szCs w:val="20"/>
              </w:rPr>
            </w:pPr>
          </w:p>
        </w:tc>
      </w:tr>
      <w:tr w:rsidR="006E327F" w14:paraId="521ABC00" w14:textId="77777777" w:rsidTr="00422FFF">
        <w:tblPrEx>
          <w:tblLook w:val="04A0" w:firstRow="1" w:lastRow="0" w:firstColumn="1" w:lastColumn="0" w:noHBand="0" w:noVBand="1"/>
        </w:tblPrEx>
        <w:tc>
          <w:tcPr>
            <w:tcW w:w="709" w:type="dxa"/>
            <w:vAlign w:val="center"/>
          </w:tcPr>
          <w:p w14:paraId="6078E27F" w14:textId="77777777" w:rsidR="006E327F" w:rsidRPr="001D3A92" w:rsidRDefault="006E327F" w:rsidP="0024509A">
            <w:pPr>
              <w:ind w:right="43"/>
              <w:rPr>
                <w:b/>
                <w:bCs/>
                <w:sz w:val="20"/>
                <w:szCs w:val="20"/>
              </w:rPr>
            </w:pPr>
            <w:r w:rsidRPr="001D3A92">
              <w:rPr>
                <w:b/>
                <w:bCs/>
                <w:sz w:val="20"/>
                <w:szCs w:val="20"/>
              </w:rPr>
              <w:t>5.0</w:t>
            </w:r>
          </w:p>
        </w:tc>
        <w:tc>
          <w:tcPr>
            <w:tcW w:w="8838" w:type="dxa"/>
            <w:gridSpan w:val="3"/>
            <w:vAlign w:val="center"/>
          </w:tcPr>
          <w:p w14:paraId="18961E72" w14:textId="77777777" w:rsidR="006E327F" w:rsidRPr="0024509A" w:rsidRDefault="006E327F" w:rsidP="0024509A">
            <w:pPr>
              <w:ind w:right="43"/>
              <w:rPr>
                <w:b/>
                <w:bCs/>
                <w:sz w:val="20"/>
                <w:szCs w:val="20"/>
              </w:rPr>
            </w:pPr>
            <w:r w:rsidRPr="001D3A92">
              <w:rPr>
                <w:b/>
                <w:bCs/>
                <w:sz w:val="20"/>
                <w:szCs w:val="20"/>
              </w:rPr>
              <w:t>Psychomotor</w:t>
            </w:r>
          </w:p>
        </w:tc>
      </w:tr>
      <w:tr w:rsidR="003E4ACB" w14:paraId="395F0AB6" w14:textId="77777777" w:rsidTr="004B328B">
        <w:tblPrEx>
          <w:tblLook w:val="04A0" w:firstRow="1" w:lastRow="0" w:firstColumn="1" w:lastColumn="0" w:noHBand="0" w:noVBand="1"/>
        </w:tblPrEx>
        <w:tc>
          <w:tcPr>
            <w:tcW w:w="709" w:type="dxa"/>
            <w:vAlign w:val="center"/>
          </w:tcPr>
          <w:p w14:paraId="66AB3BDE" w14:textId="77777777" w:rsidR="003E4ACB" w:rsidRPr="001D3A92" w:rsidRDefault="003E4ACB" w:rsidP="0024509A">
            <w:pPr>
              <w:ind w:right="43"/>
              <w:rPr>
                <w:sz w:val="20"/>
                <w:szCs w:val="20"/>
              </w:rPr>
            </w:pPr>
            <w:r w:rsidRPr="001D3A92">
              <w:rPr>
                <w:sz w:val="20"/>
                <w:szCs w:val="20"/>
              </w:rPr>
              <w:t>5.1</w:t>
            </w:r>
          </w:p>
        </w:tc>
        <w:tc>
          <w:tcPr>
            <w:tcW w:w="4572" w:type="dxa"/>
          </w:tcPr>
          <w:p w14:paraId="522494C1" w14:textId="77777777" w:rsidR="003E4ACB" w:rsidRPr="00097CF5" w:rsidRDefault="003E4ACB" w:rsidP="009676CB">
            <w:pPr>
              <w:rPr>
                <w:bCs/>
                <w:sz w:val="22"/>
                <w:szCs w:val="22"/>
              </w:rPr>
            </w:pPr>
            <w:r w:rsidRPr="00097CF5">
              <w:rPr>
                <w:bCs/>
                <w:sz w:val="22"/>
                <w:szCs w:val="22"/>
              </w:rPr>
              <w:t>Not applicable</w:t>
            </w:r>
          </w:p>
        </w:tc>
        <w:tc>
          <w:tcPr>
            <w:tcW w:w="2232" w:type="dxa"/>
          </w:tcPr>
          <w:p w14:paraId="606B9989" w14:textId="77777777" w:rsidR="003E4ACB" w:rsidRPr="00097CF5" w:rsidRDefault="003E4ACB" w:rsidP="009676CB">
            <w:pPr>
              <w:rPr>
                <w:bCs/>
                <w:sz w:val="22"/>
                <w:szCs w:val="22"/>
              </w:rPr>
            </w:pPr>
            <w:r w:rsidRPr="00097CF5">
              <w:rPr>
                <w:bCs/>
                <w:sz w:val="22"/>
                <w:szCs w:val="22"/>
              </w:rPr>
              <w:t>Not applicable</w:t>
            </w:r>
          </w:p>
        </w:tc>
        <w:tc>
          <w:tcPr>
            <w:tcW w:w="2034" w:type="dxa"/>
          </w:tcPr>
          <w:p w14:paraId="1AEE0C6A" w14:textId="77777777" w:rsidR="003E4ACB" w:rsidRPr="00097CF5" w:rsidRDefault="003E4ACB" w:rsidP="009676CB">
            <w:pPr>
              <w:rPr>
                <w:bCs/>
                <w:sz w:val="22"/>
                <w:szCs w:val="22"/>
              </w:rPr>
            </w:pPr>
            <w:r w:rsidRPr="00097CF5">
              <w:rPr>
                <w:bCs/>
                <w:sz w:val="22"/>
                <w:szCs w:val="22"/>
              </w:rPr>
              <w:t>Not applicable</w:t>
            </w:r>
          </w:p>
        </w:tc>
      </w:tr>
    </w:tbl>
    <w:p w14:paraId="0E2AB78B" w14:textId="77777777"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14:paraId="1309E134" w14:textId="77777777" w:rsidTr="0024509A">
        <w:tc>
          <w:tcPr>
            <w:tcW w:w="9554" w:type="dxa"/>
            <w:gridSpan w:val="4"/>
          </w:tcPr>
          <w:p w14:paraId="17D017A8" w14:textId="77777777" w:rsidR="004E7612" w:rsidRPr="00422FFF" w:rsidRDefault="009D3A5F" w:rsidP="00265A1C">
            <w:pPr>
              <w:ind w:right="43"/>
            </w:pPr>
            <w:r w:rsidRPr="00422FFF">
              <w:t>5</w:t>
            </w:r>
            <w:r w:rsidR="004E7612" w:rsidRPr="00422FFF">
              <w:t>. Schedule of Assessment Tasks for Students During the Semester</w:t>
            </w:r>
          </w:p>
          <w:p w14:paraId="25283870" w14:textId="77777777" w:rsidR="004E7612" w:rsidRPr="00470372" w:rsidRDefault="004E7612" w:rsidP="00265A1C">
            <w:pPr>
              <w:ind w:right="43"/>
            </w:pPr>
          </w:p>
        </w:tc>
      </w:tr>
      <w:tr w:rsidR="004E7612" w:rsidRPr="00470372" w14:paraId="37981BA6" w14:textId="77777777" w:rsidTr="00422FFF">
        <w:tc>
          <w:tcPr>
            <w:tcW w:w="398" w:type="dxa"/>
          </w:tcPr>
          <w:p w14:paraId="7D114A6C" w14:textId="77777777" w:rsidR="004E7612" w:rsidRPr="00470372" w:rsidRDefault="004E7612" w:rsidP="00265A1C">
            <w:pPr>
              <w:ind w:right="43"/>
            </w:pPr>
          </w:p>
        </w:tc>
        <w:tc>
          <w:tcPr>
            <w:tcW w:w="5556" w:type="dxa"/>
            <w:vAlign w:val="center"/>
          </w:tcPr>
          <w:p w14:paraId="1B611CD4" w14:textId="77777777"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14:paraId="779BB3C6" w14:textId="77777777"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14:paraId="2B4CAD10" w14:textId="77777777" w:rsidR="004E7612" w:rsidRPr="00422FFF" w:rsidRDefault="004E7612" w:rsidP="00422FFF">
            <w:pPr>
              <w:ind w:right="43"/>
              <w:jc w:val="center"/>
              <w:rPr>
                <w:sz w:val="22"/>
                <w:szCs w:val="22"/>
              </w:rPr>
            </w:pPr>
            <w:r w:rsidRPr="00422FFF">
              <w:rPr>
                <w:sz w:val="22"/>
                <w:szCs w:val="22"/>
              </w:rPr>
              <w:t>Proportion of Total Assessment</w:t>
            </w:r>
          </w:p>
        </w:tc>
      </w:tr>
      <w:tr w:rsidR="00AF3DBF" w:rsidRPr="00470372" w14:paraId="4BB626BB" w14:textId="77777777" w:rsidTr="00336DDE">
        <w:trPr>
          <w:trHeight w:val="260"/>
        </w:trPr>
        <w:tc>
          <w:tcPr>
            <w:tcW w:w="398" w:type="dxa"/>
            <w:vAlign w:val="center"/>
          </w:tcPr>
          <w:p w14:paraId="61698B2A" w14:textId="77777777" w:rsidR="00AF3DBF" w:rsidRPr="00422FFF" w:rsidRDefault="00AF3DBF" w:rsidP="00954DE5">
            <w:pPr>
              <w:ind w:right="43"/>
              <w:jc w:val="center"/>
              <w:rPr>
                <w:sz w:val="22"/>
                <w:szCs w:val="22"/>
              </w:rPr>
            </w:pPr>
            <w:r w:rsidRPr="00422FFF">
              <w:rPr>
                <w:sz w:val="22"/>
                <w:szCs w:val="22"/>
              </w:rPr>
              <w:t>1</w:t>
            </w:r>
          </w:p>
        </w:tc>
        <w:tc>
          <w:tcPr>
            <w:tcW w:w="5556" w:type="dxa"/>
            <w:vAlign w:val="center"/>
          </w:tcPr>
          <w:p w14:paraId="290CBEA0" w14:textId="77777777" w:rsidR="00AF3DBF" w:rsidRPr="00A75D3A" w:rsidRDefault="00AF3DBF" w:rsidP="009676CB">
            <w:pPr>
              <w:spacing w:before="100" w:beforeAutospacing="1" w:after="100" w:afterAutospacing="1" w:line="240" w:lineRule="atLeast"/>
              <w:rPr>
                <w:b/>
                <w:bCs/>
                <w:sz w:val="22"/>
                <w:szCs w:val="22"/>
              </w:rPr>
            </w:pPr>
            <w:r w:rsidRPr="00A75D3A">
              <w:rPr>
                <w:b/>
                <w:bCs/>
                <w:sz w:val="22"/>
                <w:szCs w:val="22"/>
                <w:lang w:bidi="ar-EG"/>
              </w:rPr>
              <w:t xml:space="preserve">Class activities (in-class quizzes and </w:t>
            </w:r>
            <w:r w:rsidRPr="00A75D3A">
              <w:rPr>
                <w:b/>
                <w:bCs/>
                <w:sz w:val="22"/>
                <w:szCs w:val="22"/>
              </w:rPr>
              <w:t>discussions)</w:t>
            </w:r>
          </w:p>
          <w:p w14:paraId="68F9B6F8" w14:textId="77777777" w:rsidR="00AF3DBF" w:rsidRPr="00A75D3A" w:rsidRDefault="00AF3DBF" w:rsidP="009676CB">
            <w:pPr>
              <w:rPr>
                <w:sz w:val="22"/>
                <w:szCs w:val="22"/>
              </w:rPr>
            </w:pPr>
          </w:p>
        </w:tc>
        <w:tc>
          <w:tcPr>
            <w:tcW w:w="1350" w:type="dxa"/>
            <w:vAlign w:val="center"/>
          </w:tcPr>
          <w:p w14:paraId="4EED46CC" w14:textId="77777777" w:rsidR="00AF3DBF" w:rsidRPr="00A75D3A" w:rsidRDefault="00AF3DBF" w:rsidP="009676CB">
            <w:pPr>
              <w:jc w:val="center"/>
              <w:rPr>
                <w:sz w:val="22"/>
                <w:szCs w:val="22"/>
              </w:rPr>
            </w:pPr>
            <w:r w:rsidRPr="00A75D3A">
              <w:rPr>
                <w:b/>
                <w:bCs/>
                <w:sz w:val="22"/>
                <w:szCs w:val="22"/>
                <w:lang w:bidi="ar-EG"/>
              </w:rPr>
              <w:t>Weekly</w:t>
            </w:r>
          </w:p>
        </w:tc>
        <w:tc>
          <w:tcPr>
            <w:tcW w:w="2250" w:type="dxa"/>
            <w:vAlign w:val="center"/>
          </w:tcPr>
          <w:p w14:paraId="7FC1DFDD" w14:textId="77777777" w:rsidR="00AF3DBF" w:rsidRPr="00A75D3A" w:rsidRDefault="00AF3DBF" w:rsidP="009676CB">
            <w:pPr>
              <w:jc w:val="center"/>
              <w:rPr>
                <w:sz w:val="22"/>
                <w:szCs w:val="22"/>
              </w:rPr>
            </w:pPr>
            <w:r w:rsidRPr="00A75D3A">
              <w:rPr>
                <w:b/>
                <w:bCs/>
                <w:sz w:val="22"/>
                <w:szCs w:val="22"/>
                <w:lang w:bidi="ar-EG"/>
              </w:rPr>
              <w:t>5 %</w:t>
            </w:r>
          </w:p>
        </w:tc>
      </w:tr>
      <w:tr w:rsidR="00AF3DBF" w:rsidRPr="00470372" w14:paraId="081DE48D" w14:textId="77777777" w:rsidTr="00336DDE">
        <w:trPr>
          <w:trHeight w:val="260"/>
        </w:trPr>
        <w:tc>
          <w:tcPr>
            <w:tcW w:w="398" w:type="dxa"/>
            <w:vAlign w:val="center"/>
          </w:tcPr>
          <w:p w14:paraId="25F8C11B" w14:textId="77777777" w:rsidR="00AF3DBF" w:rsidRPr="00422FFF" w:rsidRDefault="00AF3DBF" w:rsidP="00954DE5">
            <w:pPr>
              <w:ind w:right="43"/>
              <w:jc w:val="center"/>
              <w:rPr>
                <w:sz w:val="22"/>
                <w:szCs w:val="22"/>
              </w:rPr>
            </w:pPr>
            <w:r w:rsidRPr="00422FFF">
              <w:rPr>
                <w:sz w:val="22"/>
                <w:szCs w:val="22"/>
              </w:rPr>
              <w:t>2</w:t>
            </w:r>
          </w:p>
        </w:tc>
        <w:tc>
          <w:tcPr>
            <w:tcW w:w="5556" w:type="dxa"/>
            <w:vAlign w:val="center"/>
          </w:tcPr>
          <w:p w14:paraId="5314F53C" w14:textId="77777777" w:rsidR="00AF3DBF" w:rsidRPr="00A75D3A" w:rsidRDefault="00AF3DBF" w:rsidP="009676CB">
            <w:pPr>
              <w:spacing w:line="216" w:lineRule="auto"/>
              <w:rPr>
                <w:b/>
                <w:bCs/>
                <w:sz w:val="22"/>
                <w:szCs w:val="22"/>
                <w:lang w:bidi="ar-EG"/>
              </w:rPr>
            </w:pPr>
            <w:r w:rsidRPr="00A75D3A">
              <w:rPr>
                <w:b/>
                <w:bCs/>
                <w:sz w:val="22"/>
                <w:szCs w:val="22"/>
                <w:lang w:bidi="ar-EG"/>
              </w:rPr>
              <w:t>Homework</w:t>
            </w:r>
          </w:p>
        </w:tc>
        <w:tc>
          <w:tcPr>
            <w:tcW w:w="1350" w:type="dxa"/>
            <w:vAlign w:val="center"/>
          </w:tcPr>
          <w:p w14:paraId="6610E320" w14:textId="77777777" w:rsidR="00AF3DBF" w:rsidRPr="00A75D3A" w:rsidRDefault="00AF3DBF" w:rsidP="009676CB">
            <w:pPr>
              <w:spacing w:line="216" w:lineRule="auto"/>
              <w:jc w:val="center"/>
              <w:rPr>
                <w:b/>
                <w:bCs/>
                <w:sz w:val="22"/>
                <w:szCs w:val="22"/>
                <w:lang w:bidi="ar-EG"/>
              </w:rPr>
            </w:pPr>
            <w:r w:rsidRPr="00A75D3A">
              <w:rPr>
                <w:b/>
                <w:bCs/>
                <w:sz w:val="22"/>
                <w:szCs w:val="22"/>
                <w:lang w:bidi="ar-EG"/>
              </w:rPr>
              <w:t>3-6</w:t>
            </w:r>
          </w:p>
        </w:tc>
        <w:tc>
          <w:tcPr>
            <w:tcW w:w="2250" w:type="dxa"/>
            <w:vAlign w:val="center"/>
          </w:tcPr>
          <w:p w14:paraId="30E624C8" w14:textId="77777777" w:rsidR="00AF3DBF" w:rsidRPr="00A75D3A" w:rsidRDefault="00AF3DBF" w:rsidP="009676CB">
            <w:pPr>
              <w:spacing w:line="216" w:lineRule="auto"/>
              <w:jc w:val="center"/>
              <w:rPr>
                <w:b/>
                <w:bCs/>
                <w:sz w:val="22"/>
                <w:szCs w:val="22"/>
                <w:lang w:bidi="ar-EG"/>
              </w:rPr>
            </w:pPr>
            <w:r w:rsidRPr="00A75D3A">
              <w:rPr>
                <w:b/>
                <w:bCs/>
                <w:sz w:val="22"/>
                <w:szCs w:val="22"/>
                <w:lang w:bidi="ar-EG"/>
              </w:rPr>
              <w:t>5 %</w:t>
            </w:r>
          </w:p>
        </w:tc>
      </w:tr>
      <w:tr w:rsidR="00AF3DBF" w:rsidRPr="00470372" w14:paraId="53853B0D" w14:textId="77777777" w:rsidTr="00336DDE">
        <w:trPr>
          <w:trHeight w:val="260"/>
        </w:trPr>
        <w:tc>
          <w:tcPr>
            <w:tcW w:w="398" w:type="dxa"/>
            <w:vAlign w:val="center"/>
          </w:tcPr>
          <w:p w14:paraId="7DD5AB2B" w14:textId="77777777" w:rsidR="00AF3DBF" w:rsidRPr="00422FFF" w:rsidRDefault="00AF3DBF" w:rsidP="00954DE5">
            <w:pPr>
              <w:ind w:right="43"/>
              <w:jc w:val="center"/>
              <w:rPr>
                <w:sz w:val="22"/>
                <w:szCs w:val="22"/>
              </w:rPr>
            </w:pPr>
            <w:r w:rsidRPr="00422FFF">
              <w:rPr>
                <w:sz w:val="22"/>
                <w:szCs w:val="22"/>
              </w:rPr>
              <w:t>3</w:t>
            </w:r>
          </w:p>
        </w:tc>
        <w:tc>
          <w:tcPr>
            <w:tcW w:w="5556" w:type="dxa"/>
            <w:vAlign w:val="center"/>
          </w:tcPr>
          <w:p w14:paraId="0914886F" w14:textId="77777777" w:rsidR="00AF3DBF" w:rsidRPr="00A75D3A" w:rsidRDefault="00AF3DBF" w:rsidP="009676CB">
            <w:pPr>
              <w:spacing w:line="216" w:lineRule="auto"/>
              <w:rPr>
                <w:b/>
                <w:bCs/>
                <w:sz w:val="22"/>
                <w:szCs w:val="22"/>
                <w:lang w:bidi="ar-EG"/>
              </w:rPr>
            </w:pPr>
            <w:r w:rsidRPr="00A75D3A">
              <w:rPr>
                <w:b/>
                <w:bCs/>
                <w:sz w:val="22"/>
                <w:szCs w:val="22"/>
                <w:lang w:bidi="ar-EG"/>
              </w:rPr>
              <w:t>Major Exam I</w:t>
            </w:r>
          </w:p>
        </w:tc>
        <w:tc>
          <w:tcPr>
            <w:tcW w:w="1350" w:type="dxa"/>
            <w:vAlign w:val="center"/>
          </w:tcPr>
          <w:p w14:paraId="73C2CEE1" w14:textId="77777777" w:rsidR="00AF3DBF" w:rsidRPr="00A75D3A" w:rsidRDefault="00AF3DBF" w:rsidP="009676CB">
            <w:pPr>
              <w:spacing w:line="216" w:lineRule="auto"/>
              <w:jc w:val="center"/>
              <w:rPr>
                <w:b/>
                <w:bCs/>
                <w:sz w:val="22"/>
                <w:szCs w:val="22"/>
                <w:lang w:bidi="ar-EG"/>
              </w:rPr>
            </w:pPr>
            <w:r w:rsidRPr="00A75D3A">
              <w:rPr>
                <w:b/>
                <w:bCs/>
                <w:sz w:val="22"/>
                <w:szCs w:val="22"/>
                <w:lang w:bidi="ar-EG"/>
              </w:rPr>
              <w:t>Week 6</w:t>
            </w:r>
          </w:p>
        </w:tc>
        <w:tc>
          <w:tcPr>
            <w:tcW w:w="2250" w:type="dxa"/>
            <w:vAlign w:val="center"/>
          </w:tcPr>
          <w:p w14:paraId="138795A9" w14:textId="77777777" w:rsidR="00AF3DBF" w:rsidRPr="00A75D3A" w:rsidRDefault="00AF3DBF" w:rsidP="009676CB">
            <w:pPr>
              <w:spacing w:line="216" w:lineRule="auto"/>
              <w:jc w:val="center"/>
              <w:rPr>
                <w:b/>
                <w:bCs/>
                <w:sz w:val="22"/>
                <w:szCs w:val="22"/>
                <w:lang w:bidi="ar-EG"/>
              </w:rPr>
            </w:pPr>
            <w:r>
              <w:rPr>
                <w:b/>
                <w:bCs/>
                <w:sz w:val="22"/>
                <w:szCs w:val="22"/>
                <w:lang w:bidi="ar-EG"/>
              </w:rPr>
              <w:t>25</w:t>
            </w:r>
            <w:r w:rsidRPr="00A75D3A">
              <w:rPr>
                <w:b/>
                <w:bCs/>
                <w:sz w:val="22"/>
                <w:szCs w:val="22"/>
                <w:lang w:bidi="ar-EG"/>
              </w:rPr>
              <w:t xml:space="preserve"> %</w:t>
            </w:r>
          </w:p>
        </w:tc>
      </w:tr>
      <w:tr w:rsidR="00AF3DBF" w:rsidRPr="00470372" w14:paraId="17BE8A81" w14:textId="77777777" w:rsidTr="00336DDE">
        <w:trPr>
          <w:trHeight w:val="260"/>
        </w:trPr>
        <w:tc>
          <w:tcPr>
            <w:tcW w:w="398" w:type="dxa"/>
            <w:vAlign w:val="center"/>
          </w:tcPr>
          <w:p w14:paraId="39374694" w14:textId="77777777" w:rsidR="00AF3DBF" w:rsidRPr="00422FFF" w:rsidRDefault="00AF3DBF" w:rsidP="00954DE5">
            <w:pPr>
              <w:ind w:right="43"/>
              <w:jc w:val="center"/>
              <w:rPr>
                <w:sz w:val="22"/>
                <w:szCs w:val="22"/>
              </w:rPr>
            </w:pPr>
            <w:r w:rsidRPr="00422FFF">
              <w:rPr>
                <w:sz w:val="22"/>
                <w:szCs w:val="22"/>
              </w:rPr>
              <w:t>4</w:t>
            </w:r>
          </w:p>
        </w:tc>
        <w:tc>
          <w:tcPr>
            <w:tcW w:w="5556" w:type="dxa"/>
            <w:vAlign w:val="center"/>
          </w:tcPr>
          <w:p w14:paraId="189B61FA" w14:textId="77777777" w:rsidR="00AF3DBF" w:rsidRPr="00A75D3A" w:rsidRDefault="00AF3DBF" w:rsidP="009676CB">
            <w:pPr>
              <w:spacing w:line="216" w:lineRule="auto"/>
              <w:rPr>
                <w:b/>
                <w:bCs/>
                <w:sz w:val="22"/>
                <w:szCs w:val="22"/>
                <w:lang w:bidi="ar-EG"/>
              </w:rPr>
            </w:pPr>
            <w:r w:rsidRPr="00A75D3A">
              <w:rPr>
                <w:b/>
                <w:bCs/>
                <w:sz w:val="22"/>
                <w:szCs w:val="22"/>
                <w:lang w:bidi="ar-EG"/>
              </w:rPr>
              <w:t>Major Exam II</w:t>
            </w:r>
          </w:p>
        </w:tc>
        <w:tc>
          <w:tcPr>
            <w:tcW w:w="1350" w:type="dxa"/>
            <w:vAlign w:val="center"/>
          </w:tcPr>
          <w:p w14:paraId="1C0A6EDE" w14:textId="77777777" w:rsidR="00AF3DBF" w:rsidRPr="00A75D3A" w:rsidRDefault="00AF3DBF" w:rsidP="009676CB">
            <w:pPr>
              <w:spacing w:line="216" w:lineRule="auto"/>
              <w:jc w:val="center"/>
              <w:rPr>
                <w:b/>
                <w:bCs/>
                <w:sz w:val="22"/>
                <w:szCs w:val="22"/>
                <w:lang w:bidi="ar-EG"/>
              </w:rPr>
            </w:pPr>
            <w:r w:rsidRPr="00A75D3A">
              <w:rPr>
                <w:b/>
                <w:bCs/>
                <w:sz w:val="22"/>
                <w:szCs w:val="22"/>
                <w:lang w:bidi="ar-EG"/>
              </w:rPr>
              <w:t>Week 12</w:t>
            </w:r>
          </w:p>
        </w:tc>
        <w:tc>
          <w:tcPr>
            <w:tcW w:w="2250" w:type="dxa"/>
            <w:vAlign w:val="center"/>
          </w:tcPr>
          <w:p w14:paraId="574BF338" w14:textId="77777777" w:rsidR="00AF3DBF" w:rsidRPr="00A75D3A" w:rsidRDefault="00AF3DBF" w:rsidP="009676CB">
            <w:pPr>
              <w:spacing w:line="216" w:lineRule="auto"/>
              <w:jc w:val="center"/>
              <w:rPr>
                <w:b/>
                <w:bCs/>
                <w:sz w:val="22"/>
                <w:szCs w:val="22"/>
                <w:lang w:bidi="ar-EG"/>
              </w:rPr>
            </w:pPr>
            <w:r>
              <w:rPr>
                <w:b/>
                <w:bCs/>
                <w:sz w:val="22"/>
                <w:szCs w:val="22"/>
                <w:lang w:bidi="ar-EG"/>
              </w:rPr>
              <w:t>25</w:t>
            </w:r>
            <w:r w:rsidRPr="00A75D3A">
              <w:rPr>
                <w:b/>
                <w:bCs/>
                <w:sz w:val="22"/>
                <w:szCs w:val="22"/>
                <w:lang w:bidi="ar-EG"/>
              </w:rPr>
              <w:t xml:space="preserve"> %</w:t>
            </w:r>
          </w:p>
        </w:tc>
      </w:tr>
      <w:tr w:rsidR="00AF3DBF" w:rsidRPr="00470372" w14:paraId="1389C0F4" w14:textId="77777777" w:rsidTr="00F00434">
        <w:trPr>
          <w:trHeight w:val="260"/>
        </w:trPr>
        <w:tc>
          <w:tcPr>
            <w:tcW w:w="398" w:type="dxa"/>
            <w:vAlign w:val="center"/>
          </w:tcPr>
          <w:p w14:paraId="03D44491" w14:textId="77777777" w:rsidR="00AF3DBF" w:rsidRPr="00422FFF" w:rsidRDefault="00AF3DBF" w:rsidP="00954DE5">
            <w:pPr>
              <w:ind w:right="43"/>
              <w:jc w:val="center"/>
              <w:rPr>
                <w:sz w:val="22"/>
                <w:szCs w:val="22"/>
              </w:rPr>
            </w:pPr>
            <w:r w:rsidRPr="00422FFF">
              <w:rPr>
                <w:sz w:val="22"/>
                <w:szCs w:val="22"/>
              </w:rPr>
              <w:t>5</w:t>
            </w:r>
          </w:p>
        </w:tc>
        <w:tc>
          <w:tcPr>
            <w:tcW w:w="5556" w:type="dxa"/>
            <w:vAlign w:val="center"/>
          </w:tcPr>
          <w:p w14:paraId="01573004" w14:textId="77777777" w:rsidR="00AF3DBF" w:rsidRDefault="00AF3DBF" w:rsidP="009676CB">
            <w:pPr>
              <w:spacing w:before="240" w:line="216" w:lineRule="auto"/>
              <w:rPr>
                <w:b/>
                <w:bCs/>
                <w:sz w:val="22"/>
                <w:szCs w:val="22"/>
                <w:lang w:bidi="ar-EG"/>
              </w:rPr>
            </w:pPr>
            <w:r w:rsidRPr="00A75D3A">
              <w:rPr>
                <w:b/>
                <w:bCs/>
                <w:sz w:val="22"/>
                <w:szCs w:val="22"/>
                <w:lang w:bidi="ar-EG"/>
              </w:rPr>
              <w:t>Final Exam</w:t>
            </w:r>
          </w:p>
          <w:p w14:paraId="08D9CBEB" w14:textId="77777777" w:rsidR="00AF3DBF" w:rsidRPr="00A75D3A" w:rsidRDefault="00AF3DBF" w:rsidP="009676CB">
            <w:pPr>
              <w:spacing w:line="216" w:lineRule="auto"/>
              <w:rPr>
                <w:b/>
                <w:bCs/>
                <w:sz w:val="22"/>
                <w:szCs w:val="22"/>
                <w:lang w:bidi="ar-EG"/>
              </w:rPr>
            </w:pPr>
          </w:p>
        </w:tc>
        <w:tc>
          <w:tcPr>
            <w:tcW w:w="1350" w:type="dxa"/>
            <w:vAlign w:val="center"/>
          </w:tcPr>
          <w:p w14:paraId="2670AE45" w14:textId="77777777" w:rsidR="00AF3DBF" w:rsidRPr="00A75D3A" w:rsidRDefault="00AF3DBF" w:rsidP="009676CB">
            <w:pPr>
              <w:spacing w:line="216" w:lineRule="auto"/>
              <w:jc w:val="center"/>
              <w:rPr>
                <w:b/>
                <w:bCs/>
                <w:sz w:val="22"/>
                <w:szCs w:val="22"/>
                <w:lang w:bidi="ar-EG"/>
              </w:rPr>
            </w:pPr>
            <w:r w:rsidRPr="00A75D3A">
              <w:rPr>
                <w:b/>
                <w:bCs/>
                <w:sz w:val="22"/>
                <w:szCs w:val="22"/>
                <w:lang w:bidi="ar-EG"/>
              </w:rPr>
              <w:t>Week 16</w:t>
            </w:r>
          </w:p>
        </w:tc>
        <w:tc>
          <w:tcPr>
            <w:tcW w:w="2250" w:type="dxa"/>
            <w:vAlign w:val="center"/>
          </w:tcPr>
          <w:p w14:paraId="4BDA5F60" w14:textId="77777777" w:rsidR="00AF3DBF" w:rsidRPr="00A75D3A" w:rsidRDefault="00AF3DBF" w:rsidP="009676CB">
            <w:pPr>
              <w:spacing w:line="216" w:lineRule="auto"/>
              <w:jc w:val="center"/>
              <w:rPr>
                <w:b/>
                <w:bCs/>
                <w:sz w:val="22"/>
                <w:szCs w:val="22"/>
                <w:lang w:bidi="ar-EG"/>
              </w:rPr>
            </w:pPr>
            <w:r>
              <w:rPr>
                <w:b/>
                <w:bCs/>
                <w:sz w:val="22"/>
                <w:szCs w:val="22"/>
                <w:lang w:bidi="ar-EG"/>
              </w:rPr>
              <w:t>40</w:t>
            </w:r>
            <w:r w:rsidRPr="00A75D3A">
              <w:rPr>
                <w:b/>
                <w:bCs/>
                <w:sz w:val="22"/>
                <w:szCs w:val="22"/>
                <w:lang w:bidi="ar-EG"/>
              </w:rPr>
              <w:t xml:space="preserve"> %</w:t>
            </w:r>
          </w:p>
        </w:tc>
      </w:tr>
      <w:tr w:rsidR="004E7612" w:rsidRPr="00470372" w14:paraId="0955B9B3" w14:textId="77777777" w:rsidTr="0024509A">
        <w:trPr>
          <w:trHeight w:val="260"/>
        </w:trPr>
        <w:tc>
          <w:tcPr>
            <w:tcW w:w="398" w:type="dxa"/>
            <w:vAlign w:val="center"/>
          </w:tcPr>
          <w:p w14:paraId="26BC0EFC" w14:textId="77777777" w:rsidR="004E7612" w:rsidRPr="00422FFF" w:rsidRDefault="004E7612" w:rsidP="00954DE5">
            <w:pPr>
              <w:ind w:right="43"/>
              <w:jc w:val="center"/>
              <w:rPr>
                <w:sz w:val="22"/>
                <w:szCs w:val="22"/>
              </w:rPr>
            </w:pPr>
            <w:r w:rsidRPr="00422FFF">
              <w:rPr>
                <w:sz w:val="22"/>
                <w:szCs w:val="22"/>
              </w:rPr>
              <w:t>6</w:t>
            </w:r>
          </w:p>
        </w:tc>
        <w:tc>
          <w:tcPr>
            <w:tcW w:w="5556" w:type="dxa"/>
          </w:tcPr>
          <w:p w14:paraId="179791D2" w14:textId="77777777" w:rsidR="004E7612" w:rsidRPr="00470372" w:rsidRDefault="004E7612" w:rsidP="00265A1C">
            <w:pPr>
              <w:ind w:right="43"/>
            </w:pPr>
          </w:p>
        </w:tc>
        <w:tc>
          <w:tcPr>
            <w:tcW w:w="1350" w:type="dxa"/>
          </w:tcPr>
          <w:p w14:paraId="2CC1E893" w14:textId="77777777" w:rsidR="004E7612" w:rsidRPr="00470372" w:rsidRDefault="004E7612" w:rsidP="00265A1C">
            <w:pPr>
              <w:ind w:right="43"/>
            </w:pPr>
          </w:p>
        </w:tc>
        <w:tc>
          <w:tcPr>
            <w:tcW w:w="2250" w:type="dxa"/>
          </w:tcPr>
          <w:p w14:paraId="26042D97" w14:textId="77777777" w:rsidR="004E7612" w:rsidRPr="00470372" w:rsidRDefault="004E7612" w:rsidP="00265A1C">
            <w:pPr>
              <w:ind w:right="43"/>
            </w:pPr>
          </w:p>
        </w:tc>
      </w:tr>
      <w:tr w:rsidR="004E7612" w:rsidRPr="00470372" w14:paraId="7BA9D833" w14:textId="77777777" w:rsidTr="0024509A">
        <w:trPr>
          <w:trHeight w:val="260"/>
        </w:trPr>
        <w:tc>
          <w:tcPr>
            <w:tcW w:w="398" w:type="dxa"/>
            <w:vAlign w:val="center"/>
          </w:tcPr>
          <w:p w14:paraId="38C1B236" w14:textId="77777777" w:rsidR="004E7612" w:rsidRPr="00422FFF" w:rsidRDefault="004E7612" w:rsidP="00954DE5">
            <w:pPr>
              <w:ind w:right="43"/>
              <w:jc w:val="center"/>
              <w:rPr>
                <w:sz w:val="22"/>
                <w:szCs w:val="22"/>
              </w:rPr>
            </w:pPr>
            <w:r w:rsidRPr="00422FFF">
              <w:rPr>
                <w:sz w:val="22"/>
                <w:szCs w:val="22"/>
              </w:rPr>
              <w:t>7</w:t>
            </w:r>
          </w:p>
        </w:tc>
        <w:tc>
          <w:tcPr>
            <w:tcW w:w="5556" w:type="dxa"/>
          </w:tcPr>
          <w:p w14:paraId="79DEA591" w14:textId="77777777" w:rsidR="004E7612" w:rsidRPr="00470372" w:rsidRDefault="004E7612" w:rsidP="00265A1C">
            <w:pPr>
              <w:ind w:right="43"/>
            </w:pPr>
          </w:p>
        </w:tc>
        <w:tc>
          <w:tcPr>
            <w:tcW w:w="1350" w:type="dxa"/>
          </w:tcPr>
          <w:p w14:paraId="6D82B7B7" w14:textId="77777777" w:rsidR="004E7612" w:rsidRPr="00470372" w:rsidRDefault="004E7612" w:rsidP="00265A1C">
            <w:pPr>
              <w:ind w:right="43"/>
            </w:pPr>
          </w:p>
        </w:tc>
        <w:tc>
          <w:tcPr>
            <w:tcW w:w="2250" w:type="dxa"/>
          </w:tcPr>
          <w:p w14:paraId="4ACED40D" w14:textId="77777777" w:rsidR="004E7612" w:rsidRPr="00470372" w:rsidRDefault="004E7612" w:rsidP="00265A1C">
            <w:pPr>
              <w:ind w:right="43"/>
            </w:pPr>
          </w:p>
        </w:tc>
      </w:tr>
      <w:tr w:rsidR="004E7612" w:rsidRPr="00470372" w14:paraId="395A72C6" w14:textId="77777777" w:rsidTr="0024509A">
        <w:trPr>
          <w:trHeight w:val="260"/>
        </w:trPr>
        <w:tc>
          <w:tcPr>
            <w:tcW w:w="398" w:type="dxa"/>
            <w:tcBorders>
              <w:bottom w:val="single" w:sz="4" w:space="0" w:color="auto"/>
            </w:tcBorders>
            <w:vAlign w:val="center"/>
          </w:tcPr>
          <w:p w14:paraId="3DD828CB" w14:textId="77777777"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14:paraId="28A1CEC9" w14:textId="77777777" w:rsidR="004E7612" w:rsidRPr="00470372" w:rsidRDefault="004E7612" w:rsidP="00265A1C">
            <w:pPr>
              <w:ind w:right="43"/>
            </w:pPr>
          </w:p>
        </w:tc>
        <w:tc>
          <w:tcPr>
            <w:tcW w:w="1350" w:type="dxa"/>
            <w:tcBorders>
              <w:bottom w:val="single" w:sz="4" w:space="0" w:color="auto"/>
            </w:tcBorders>
          </w:tcPr>
          <w:p w14:paraId="6286C318" w14:textId="77777777" w:rsidR="004E7612" w:rsidRPr="00470372" w:rsidRDefault="004E7612" w:rsidP="00265A1C">
            <w:pPr>
              <w:ind w:right="43"/>
            </w:pPr>
          </w:p>
        </w:tc>
        <w:tc>
          <w:tcPr>
            <w:tcW w:w="2250" w:type="dxa"/>
            <w:tcBorders>
              <w:bottom w:val="single" w:sz="4" w:space="0" w:color="auto"/>
            </w:tcBorders>
          </w:tcPr>
          <w:p w14:paraId="66F753E5" w14:textId="77777777" w:rsidR="004E7612" w:rsidRPr="00470372" w:rsidRDefault="004E7612" w:rsidP="00265A1C">
            <w:pPr>
              <w:ind w:right="43"/>
            </w:pPr>
          </w:p>
        </w:tc>
      </w:tr>
    </w:tbl>
    <w:p w14:paraId="5DF1F610" w14:textId="77777777" w:rsidR="00422FFF" w:rsidRDefault="00422FFF" w:rsidP="00954DE5">
      <w:pPr>
        <w:spacing w:before="240" w:after="120"/>
        <w:ind w:right="45"/>
        <w:rPr>
          <w:b/>
          <w:bCs/>
        </w:rPr>
      </w:pPr>
    </w:p>
    <w:p w14:paraId="26799F60" w14:textId="77777777" w:rsidR="00422FFF" w:rsidRDefault="00422FFF">
      <w:pPr>
        <w:rPr>
          <w:b/>
          <w:bCs/>
        </w:rPr>
      </w:pPr>
      <w:r>
        <w:rPr>
          <w:b/>
          <w:bCs/>
        </w:rPr>
        <w:br w:type="page"/>
      </w:r>
    </w:p>
    <w:p w14:paraId="22E3FE5E" w14:textId="77777777"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14:paraId="5A792E56" w14:textId="77777777" w:rsidTr="0092240A">
        <w:tc>
          <w:tcPr>
            <w:tcW w:w="9540" w:type="dxa"/>
          </w:tcPr>
          <w:p w14:paraId="1FA2237C" w14:textId="77777777"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14:paraId="2A37FC87" w14:textId="77777777" w:rsidR="004E7612" w:rsidRPr="00470372" w:rsidRDefault="004E7612" w:rsidP="00265A1C">
            <w:pPr>
              <w:ind w:right="43"/>
            </w:pPr>
          </w:p>
          <w:p w14:paraId="40DF8E86" w14:textId="77777777" w:rsidR="000E659E" w:rsidRPr="00A75D3A" w:rsidRDefault="000E659E" w:rsidP="009D7FFE">
            <w:pPr>
              <w:pStyle w:val="BodyText3"/>
              <w:numPr>
                <w:ilvl w:val="0"/>
                <w:numId w:val="1"/>
              </w:numPr>
              <w:rPr>
                <w:b/>
                <w:bCs/>
                <w:sz w:val="22"/>
                <w:szCs w:val="22"/>
              </w:rPr>
            </w:pPr>
            <w:r w:rsidRPr="00A75D3A">
              <w:rPr>
                <w:b/>
                <w:bCs/>
                <w:sz w:val="22"/>
                <w:szCs w:val="22"/>
              </w:rPr>
              <w:t>Office hours (6 hours per week + appointments )</w:t>
            </w:r>
          </w:p>
          <w:p w14:paraId="5B6B8F75" w14:textId="77777777" w:rsidR="000E659E" w:rsidRPr="00A75D3A" w:rsidRDefault="000E659E" w:rsidP="009D7FFE">
            <w:pPr>
              <w:pStyle w:val="BodyText3"/>
              <w:numPr>
                <w:ilvl w:val="0"/>
                <w:numId w:val="1"/>
              </w:numPr>
              <w:rPr>
                <w:b/>
                <w:bCs/>
                <w:sz w:val="22"/>
                <w:szCs w:val="22"/>
              </w:rPr>
            </w:pPr>
            <w:r w:rsidRPr="00A75D3A">
              <w:rPr>
                <w:b/>
                <w:bCs/>
                <w:sz w:val="22"/>
                <w:szCs w:val="22"/>
              </w:rPr>
              <w:t>Help session (problem solving): On request (tutorials are added in the new course)</w:t>
            </w:r>
          </w:p>
          <w:p w14:paraId="486B611B" w14:textId="77777777" w:rsidR="004E7612" w:rsidRPr="00470372" w:rsidRDefault="004E7612" w:rsidP="00265A1C">
            <w:pPr>
              <w:ind w:right="43"/>
            </w:pPr>
          </w:p>
        </w:tc>
      </w:tr>
    </w:tbl>
    <w:p w14:paraId="75F377CC" w14:textId="77777777"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14:paraId="3E745415" w14:textId="77777777" w:rsidTr="0092240A">
        <w:tc>
          <w:tcPr>
            <w:tcW w:w="9540" w:type="dxa"/>
          </w:tcPr>
          <w:p w14:paraId="1847D628" w14:textId="77777777" w:rsidR="004E7612" w:rsidRPr="00470372" w:rsidRDefault="004E7612" w:rsidP="00265A1C">
            <w:pPr>
              <w:ind w:right="43"/>
            </w:pPr>
            <w:r>
              <w:t>1. List Required Textbooks</w:t>
            </w:r>
          </w:p>
          <w:p w14:paraId="16EF788D" w14:textId="77777777" w:rsidR="004E7612" w:rsidRDefault="004E7612" w:rsidP="00265A1C">
            <w:pPr>
              <w:ind w:right="43"/>
            </w:pPr>
          </w:p>
          <w:p w14:paraId="7BF07FA7" w14:textId="77777777" w:rsidR="00EF7A63" w:rsidRPr="00962A37" w:rsidRDefault="00EF7A63" w:rsidP="00EF7A63">
            <w:pPr>
              <w:pStyle w:val="BodyText3"/>
              <w:rPr>
                <w:b/>
                <w:bCs/>
              </w:rPr>
            </w:pPr>
            <w:r w:rsidRPr="00962A37">
              <w:rPr>
                <w:b/>
                <w:bCs/>
              </w:rPr>
              <w:t xml:space="preserve">Mechanism of </w:t>
            </w:r>
            <w:proofErr w:type="spellStart"/>
            <w:r w:rsidRPr="00962A37">
              <w:rPr>
                <w:b/>
                <w:bCs/>
              </w:rPr>
              <w:t>Inorg</w:t>
            </w:r>
            <w:proofErr w:type="spellEnd"/>
            <w:r w:rsidRPr="00962A37">
              <w:rPr>
                <w:b/>
                <w:bCs/>
              </w:rPr>
              <w:t xml:space="preserve">. Reactions by R. Person and F. </w:t>
            </w:r>
            <w:proofErr w:type="spellStart"/>
            <w:r w:rsidRPr="00962A37">
              <w:rPr>
                <w:b/>
                <w:bCs/>
              </w:rPr>
              <w:t>Basalo</w:t>
            </w:r>
            <w:proofErr w:type="spellEnd"/>
            <w:r w:rsidRPr="00962A37">
              <w:rPr>
                <w:b/>
                <w:bCs/>
              </w:rPr>
              <w:t xml:space="preserve"> (Wiley)</w:t>
            </w:r>
          </w:p>
          <w:p w14:paraId="545E1FFB" w14:textId="77777777" w:rsidR="00EF7A63" w:rsidRPr="00962A37" w:rsidRDefault="00EF7A63" w:rsidP="00EF7A63">
            <w:pPr>
              <w:pStyle w:val="BodyText3"/>
              <w:rPr>
                <w:b/>
                <w:bCs/>
              </w:rPr>
            </w:pPr>
            <w:r w:rsidRPr="00962A37">
              <w:rPr>
                <w:b/>
                <w:bCs/>
              </w:rPr>
              <w:t xml:space="preserve">Mechanism of </w:t>
            </w:r>
            <w:proofErr w:type="spellStart"/>
            <w:r w:rsidRPr="00962A37">
              <w:rPr>
                <w:b/>
                <w:bCs/>
              </w:rPr>
              <w:t>Inorg</w:t>
            </w:r>
            <w:proofErr w:type="spellEnd"/>
            <w:r w:rsidRPr="00962A37">
              <w:rPr>
                <w:b/>
                <w:bCs/>
              </w:rPr>
              <w:t xml:space="preserve">. Reactions in solutions  by D. Benson (Mc. </w:t>
            </w:r>
            <w:proofErr w:type="spellStart"/>
            <w:r w:rsidRPr="00962A37">
              <w:rPr>
                <w:b/>
                <w:bCs/>
              </w:rPr>
              <w:t>Graw</w:t>
            </w:r>
            <w:proofErr w:type="spellEnd"/>
            <w:r w:rsidRPr="00962A37">
              <w:rPr>
                <w:b/>
                <w:bCs/>
              </w:rPr>
              <w:t xml:space="preserve"> Hill)</w:t>
            </w:r>
          </w:p>
          <w:p w14:paraId="39FDB2D5" w14:textId="77777777" w:rsidR="004E7612" w:rsidRDefault="004E7612" w:rsidP="00265A1C">
            <w:pPr>
              <w:ind w:right="43"/>
            </w:pPr>
          </w:p>
          <w:p w14:paraId="54C25644" w14:textId="77777777" w:rsidR="00552F88" w:rsidRPr="00470372" w:rsidRDefault="00552F88" w:rsidP="00265A1C">
            <w:pPr>
              <w:ind w:right="43"/>
            </w:pPr>
          </w:p>
        </w:tc>
      </w:tr>
      <w:tr w:rsidR="004E7612" w:rsidRPr="00470372" w14:paraId="3B477148" w14:textId="77777777" w:rsidTr="0092240A">
        <w:tc>
          <w:tcPr>
            <w:tcW w:w="9540" w:type="dxa"/>
          </w:tcPr>
          <w:p w14:paraId="0FCA7A41" w14:textId="77777777" w:rsidR="004E7612" w:rsidRPr="00470372" w:rsidRDefault="004E7612" w:rsidP="00265A1C">
            <w:pPr>
              <w:ind w:right="43"/>
            </w:pPr>
            <w:r>
              <w:t>2. List Essential References Materials (Journals, Reports, etc.)</w:t>
            </w:r>
          </w:p>
          <w:p w14:paraId="65C0D42C" w14:textId="77777777" w:rsidR="004E7612" w:rsidRDefault="004E7612" w:rsidP="00265A1C">
            <w:pPr>
              <w:ind w:right="43"/>
            </w:pPr>
          </w:p>
          <w:p w14:paraId="31987D8B" w14:textId="77777777" w:rsidR="00552F88" w:rsidRPr="00470372" w:rsidRDefault="00527050" w:rsidP="00265A1C">
            <w:pPr>
              <w:ind w:right="43"/>
            </w:pPr>
            <w:r w:rsidRPr="00A75D3A">
              <w:rPr>
                <w:b/>
                <w:bCs/>
                <w:sz w:val="22"/>
                <w:szCs w:val="22"/>
                <w:lang w:bidi="ar-EG"/>
              </w:rPr>
              <w:t xml:space="preserve">Any reference dedicated to </w:t>
            </w:r>
            <w:r>
              <w:rPr>
                <w:b/>
                <w:bCs/>
                <w:sz w:val="22"/>
                <w:szCs w:val="22"/>
                <w:lang w:bidi="ar-EG"/>
              </w:rPr>
              <w:t>Inorganic</w:t>
            </w:r>
            <w:r w:rsidRPr="00A75D3A">
              <w:rPr>
                <w:b/>
                <w:bCs/>
                <w:sz w:val="22"/>
                <w:szCs w:val="22"/>
                <w:lang w:bidi="ar-EG"/>
              </w:rPr>
              <w:t xml:space="preserve"> Chemistry.</w:t>
            </w:r>
          </w:p>
          <w:p w14:paraId="42150401" w14:textId="77777777" w:rsidR="004E7612" w:rsidRPr="00470372" w:rsidRDefault="004E7612" w:rsidP="00265A1C">
            <w:pPr>
              <w:ind w:right="43"/>
            </w:pPr>
          </w:p>
        </w:tc>
      </w:tr>
      <w:tr w:rsidR="004E7612" w:rsidRPr="00470372" w14:paraId="436A49C3" w14:textId="77777777" w:rsidTr="0092240A">
        <w:tc>
          <w:tcPr>
            <w:tcW w:w="9540" w:type="dxa"/>
          </w:tcPr>
          <w:p w14:paraId="3ED1A59B" w14:textId="77777777" w:rsidR="004E7612" w:rsidRDefault="00E213AE" w:rsidP="000A3CB6">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14:paraId="0BCB0BF8" w14:textId="77777777" w:rsidR="000A3CB6" w:rsidRPr="00A75D3A" w:rsidRDefault="000A3CB6" w:rsidP="000A3CB6">
            <w:pPr>
              <w:spacing w:before="240"/>
              <w:rPr>
                <w:b/>
                <w:bCs/>
                <w:sz w:val="22"/>
                <w:szCs w:val="22"/>
                <w:lang w:bidi="ar-EG"/>
              </w:rPr>
            </w:pPr>
            <w:r w:rsidRPr="00A75D3A">
              <w:rPr>
                <w:b/>
                <w:bCs/>
                <w:sz w:val="22"/>
                <w:szCs w:val="22"/>
                <w:lang w:bidi="ar-EG"/>
              </w:rPr>
              <w:t xml:space="preserve">Any web site dedicated to </w:t>
            </w:r>
            <w:r>
              <w:rPr>
                <w:b/>
                <w:bCs/>
                <w:sz w:val="22"/>
                <w:szCs w:val="22"/>
                <w:lang w:bidi="ar-EG"/>
              </w:rPr>
              <w:t>Inorganic</w:t>
            </w:r>
            <w:r w:rsidRPr="00A75D3A">
              <w:rPr>
                <w:b/>
                <w:bCs/>
                <w:sz w:val="22"/>
                <w:szCs w:val="22"/>
                <w:lang w:bidi="ar-EG"/>
              </w:rPr>
              <w:t xml:space="preserve"> Chemistry available on the internet </w:t>
            </w:r>
          </w:p>
          <w:p w14:paraId="0796E8B6" w14:textId="77777777" w:rsidR="00552F88" w:rsidRPr="00470372" w:rsidRDefault="00552F88" w:rsidP="00265A1C">
            <w:pPr>
              <w:ind w:right="43"/>
            </w:pPr>
          </w:p>
        </w:tc>
      </w:tr>
      <w:tr w:rsidR="004E7612" w:rsidRPr="00470372" w14:paraId="4FC0CB86" w14:textId="77777777" w:rsidTr="0092240A">
        <w:tc>
          <w:tcPr>
            <w:tcW w:w="9540" w:type="dxa"/>
          </w:tcPr>
          <w:p w14:paraId="5F9C87CB" w14:textId="77777777"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14:paraId="13125B4E" w14:textId="77777777" w:rsidR="00722C81" w:rsidRPr="00A75D3A" w:rsidRDefault="00722C81" w:rsidP="00722C81">
            <w:pPr>
              <w:ind w:right="43"/>
              <w:rPr>
                <w:b/>
                <w:bCs/>
                <w:sz w:val="22"/>
                <w:szCs w:val="22"/>
                <w:lang w:bidi="ar-EG"/>
              </w:rPr>
            </w:pPr>
            <w:r w:rsidRPr="00A75D3A">
              <w:rPr>
                <w:b/>
                <w:bCs/>
                <w:sz w:val="22"/>
                <w:szCs w:val="22"/>
                <w:lang w:bidi="ar-EG"/>
              </w:rPr>
              <w:t xml:space="preserve">Power point presentations and other handouts posted on the WebCT for the students enrolled in the course. </w:t>
            </w:r>
          </w:p>
          <w:p w14:paraId="424569AC" w14:textId="77777777" w:rsidR="004E7612" w:rsidRDefault="004E7612" w:rsidP="00265A1C">
            <w:pPr>
              <w:ind w:right="43"/>
            </w:pPr>
          </w:p>
          <w:p w14:paraId="7BF3B702" w14:textId="77777777" w:rsidR="00552F88" w:rsidRPr="00470372" w:rsidRDefault="00552F88" w:rsidP="00265A1C">
            <w:pPr>
              <w:ind w:right="43"/>
            </w:pPr>
          </w:p>
        </w:tc>
      </w:tr>
    </w:tbl>
    <w:p w14:paraId="324CC100" w14:textId="77777777" w:rsidR="004E7612" w:rsidRDefault="004E7612" w:rsidP="00265A1C">
      <w:pPr>
        <w:ind w:right="43"/>
      </w:pPr>
    </w:p>
    <w:p w14:paraId="4594F75D" w14:textId="77777777" w:rsidR="00954DE5" w:rsidRDefault="00954DE5">
      <w:pPr>
        <w:rPr>
          <w:b/>
          <w:bCs/>
        </w:rPr>
      </w:pPr>
      <w:r>
        <w:rPr>
          <w:b/>
          <w:bCs/>
        </w:rPr>
        <w:br w:type="page"/>
      </w:r>
    </w:p>
    <w:p w14:paraId="7EE286DE" w14:textId="77777777"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14:paraId="31393738" w14:textId="77777777" w:rsidTr="00552F88">
        <w:tc>
          <w:tcPr>
            <w:tcW w:w="9682" w:type="dxa"/>
          </w:tcPr>
          <w:p w14:paraId="535CFBEB" w14:textId="77777777"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14:paraId="6F45605F" w14:textId="77777777" w:rsidTr="00552F88">
        <w:tc>
          <w:tcPr>
            <w:tcW w:w="9682" w:type="dxa"/>
          </w:tcPr>
          <w:p w14:paraId="7B0838CE" w14:textId="77777777"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14:paraId="05783266" w14:textId="77777777" w:rsidR="002E694D" w:rsidRPr="00A75D3A" w:rsidRDefault="002E694D" w:rsidP="009D7FFE">
            <w:pPr>
              <w:numPr>
                <w:ilvl w:val="0"/>
                <w:numId w:val="2"/>
              </w:numPr>
              <w:rPr>
                <w:b/>
                <w:bCs/>
                <w:sz w:val="22"/>
                <w:szCs w:val="22"/>
              </w:rPr>
            </w:pPr>
            <w:r w:rsidRPr="00A75D3A">
              <w:rPr>
                <w:b/>
                <w:bCs/>
                <w:sz w:val="22"/>
                <w:szCs w:val="22"/>
              </w:rPr>
              <w:t xml:space="preserve">A classroom with  </w:t>
            </w:r>
            <w:r>
              <w:rPr>
                <w:b/>
                <w:bCs/>
                <w:sz w:val="22"/>
                <w:szCs w:val="22"/>
              </w:rPr>
              <w:t>2</w:t>
            </w:r>
            <w:r w:rsidRPr="00A75D3A">
              <w:rPr>
                <w:b/>
                <w:bCs/>
                <w:sz w:val="22"/>
                <w:szCs w:val="22"/>
              </w:rPr>
              <w:t>0  seats</w:t>
            </w:r>
          </w:p>
          <w:p w14:paraId="6F321465" w14:textId="77777777" w:rsidR="004E7612" w:rsidRPr="00470372" w:rsidRDefault="004E7612" w:rsidP="00265A1C">
            <w:pPr>
              <w:ind w:right="43"/>
            </w:pPr>
          </w:p>
        </w:tc>
      </w:tr>
      <w:tr w:rsidR="004E7612" w:rsidRPr="00470372" w14:paraId="5920AB71" w14:textId="77777777" w:rsidTr="00552F88">
        <w:tc>
          <w:tcPr>
            <w:tcW w:w="9682" w:type="dxa"/>
          </w:tcPr>
          <w:p w14:paraId="538F1C1D" w14:textId="77777777"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14:paraId="34366B43" w14:textId="77777777" w:rsidR="004E7612" w:rsidRPr="00470372" w:rsidRDefault="004E7612" w:rsidP="00265A1C">
            <w:pPr>
              <w:ind w:right="43"/>
            </w:pPr>
          </w:p>
          <w:p w14:paraId="26BDC44E" w14:textId="77777777" w:rsidR="004E7612" w:rsidRPr="002541DF" w:rsidRDefault="002541DF" w:rsidP="009D7FFE">
            <w:pPr>
              <w:numPr>
                <w:ilvl w:val="0"/>
                <w:numId w:val="3"/>
              </w:numPr>
              <w:rPr>
                <w:b/>
                <w:bCs/>
                <w:sz w:val="22"/>
                <w:szCs w:val="22"/>
              </w:rPr>
            </w:pPr>
            <w:r w:rsidRPr="00A75D3A">
              <w:rPr>
                <w:b/>
                <w:bCs/>
                <w:sz w:val="22"/>
                <w:szCs w:val="22"/>
              </w:rPr>
              <w:t xml:space="preserve">Computer lab containing at least </w:t>
            </w:r>
            <w:r>
              <w:rPr>
                <w:b/>
                <w:bCs/>
                <w:sz w:val="22"/>
                <w:szCs w:val="22"/>
              </w:rPr>
              <w:t>2</w:t>
            </w:r>
            <w:r w:rsidRPr="00A75D3A">
              <w:rPr>
                <w:b/>
                <w:bCs/>
                <w:sz w:val="22"/>
                <w:szCs w:val="22"/>
              </w:rPr>
              <w:t xml:space="preserve">0 computer sets. </w:t>
            </w:r>
          </w:p>
        </w:tc>
      </w:tr>
      <w:tr w:rsidR="004E7612" w:rsidRPr="00470372" w14:paraId="2BA15A30" w14:textId="77777777" w:rsidTr="00552F88">
        <w:tc>
          <w:tcPr>
            <w:tcW w:w="9682" w:type="dxa"/>
          </w:tcPr>
          <w:p w14:paraId="555DF65A" w14:textId="77777777" w:rsidR="004E7612" w:rsidRPr="00470372" w:rsidRDefault="004E7612" w:rsidP="00265A1C">
            <w:pPr>
              <w:ind w:right="43"/>
            </w:pPr>
            <w:r>
              <w:t>3. Other resources (specify, e.g. i</w:t>
            </w:r>
            <w:r w:rsidRPr="00470372">
              <w:t xml:space="preserve">f specific laboratory equipment is required, list requirements or attach list) </w:t>
            </w:r>
          </w:p>
          <w:p w14:paraId="10C0AE8B" w14:textId="77777777" w:rsidR="004E7612" w:rsidRPr="00470372" w:rsidRDefault="004E7612" w:rsidP="00265A1C">
            <w:pPr>
              <w:ind w:right="43"/>
            </w:pPr>
          </w:p>
          <w:p w14:paraId="4AF4C7C9" w14:textId="77777777" w:rsidR="004E7612" w:rsidRPr="00470372" w:rsidRDefault="004E7612" w:rsidP="00265A1C">
            <w:pPr>
              <w:ind w:right="43"/>
            </w:pPr>
          </w:p>
        </w:tc>
      </w:tr>
    </w:tbl>
    <w:p w14:paraId="680DBA0D" w14:textId="77777777"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14:paraId="29B5EA8B" w14:textId="77777777" w:rsidTr="00552F88">
        <w:tc>
          <w:tcPr>
            <w:tcW w:w="9682" w:type="dxa"/>
          </w:tcPr>
          <w:p w14:paraId="71A78406" w14:textId="77777777" w:rsidR="004E7612" w:rsidRPr="00470372" w:rsidRDefault="004E7612" w:rsidP="00265A1C">
            <w:pPr>
              <w:ind w:right="43"/>
            </w:pPr>
            <w:r w:rsidRPr="00470372">
              <w:t>1</w:t>
            </w:r>
            <w:r w:rsidR="00671BBF">
              <w:t>.</w:t>
            </w:r>
            <w:r w:rsidRPr="00470372">
              <w:t xml:space="preserve"> Strategies for Obtaining Student Feedback on Effectiveness of Teaching</w:t>
            </w:r>
          </w:p>
          <w:p w14:paraId="4280CB52" w14:textId="77777777" w:rsidR="00414068" w:rsidRPr="00A75D3A" w:rsidRDefault="00414068" w:rsidP="009D7FFE">
            <w:pPr>
              <w:numPr>
                <w:ilvl w:val="0"/>
                <w:numId w:val="4"/>
              </w:numPr>
              <w:rPr>
                <w:b/>
                <w:bCs/>
                <w:sz w:val="22"/>
                <w:szCs w:val="22"/>
                <w:lang w:bidi="ar-EG"/>
              </w:rPr>
            </w:pPr>
            <w:r w:rsidRPr="00A75D3A">
              <w:rPr>
                <w:b/>
                <w:bCs/>
                <w:sz w:val="22"/>
                <w:szCs w:val="22"/>
                <w:lang w:bidi="ar-EG"/>
              </w:rPr>
              <w:t>Course evaluation by students</w:t>
            </w:r>
          </w:p>
          <w:p w14:paraId="6204ED6A" w14:textId="77777777" w:rsidR="00414068" w:rsidRPr="00A75D3A" w:rsidRDefault="00414068" w:rsidP="009D7FFE">
            <w:pPr>
              <w:numPr>
                <w:ilvl w:val="0"/>
                <w:numId w:val="4"/>
              </w:numPr>
              <w:rPr>
                <w:sz w:val="20"/>
                <w:szCs w:val="20"/>
              </w:rPr>
            </w:pPr>
            <w:r w:rsidRPr="00A75D3A">
              <w:rPr>
                <w:b/>
                <w:bCs/>
                <w:sz w:val="22"/>
                <w:szCs w:val="22"/>
                <w:lang w:bidi="ar-EG"/>
              </w:rPr>
              <w:t>Faculty – students general gathering</w:t>
            </w:r>
          </w:p>
          <w:p w14:paraId="7214F989" w14:textId="77777777" w:rsidR="004E7612" w:rsidRPr="00470372" w:rsidRDefault="004E7612" w:rsidP="00265A1C">
            <w:pPr>
              <w:ind w:right="43"/>
            </w:pPr>
          </w:p>
        </w:tc>
      </w:tr>
      <w:tr w:rsidR="004E7612" w:rsidRPr="00470372" w14:paraId="3F388FE9" w14:textId="77777777" w:rsidTr="00552F88">
        <w:tc>
          <w:tcPr>
            <w:tcW w:w="9682" w:type="dxa"/>
          </w:tcPr>
          <w:p w14:paraId="42F38E05" w14:textId="77777777"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14:paraId="149C2026" w14:textId="77777777" w:rsidR="00362E1C" w:rsidRPr="00A75D3A" w:rsidRDefault="00362E1C" w:rsidP="009D7FFE">
            <w:pPr>
              <w:numPr>
                <w:ilvl w:val="0"/>
                <w:numId w:val="5"/>
              </w:numPr>
              <w:rPr>
                <w:b/>
                <w:bCs/>
                <w:sz w:val="22"/>
                <w:szCs w:val="22"/>
                <w:lang w:bidi="ar-EG"/>
              </w:rPr>
            </w:pPr>
            <w:r w:rsidRPr="00A75D3A">
              <w:rPr>
                <w:b/>
                <w:bCs/>
                <w:sz w:val="22"/>
                <w:szCs w:val="22"/>
                <w:lang w:bidi="ar-EG"/>
              </w:rPr>
              <w:t>Peer consultation on teaching</w:t>
            </w:r>
          </w:p>
          <w:p w14:paraId="448A0C79" w14:textId="77777777" w:rsidR="00362E1C" w:rsidRPr="00A75D3A" w:rsidRDefault="00362E1C" w:rsidP="009D7FFE">
            <w:pPr>
              <w:numPr>
                <w:ilvl w:val="0"/>
                <w:numId w:val="5"/>
              </w:numPr>
              <w:rPr>
                <w:b/>
                <w:bCs/>
                <w:sz w:val="22"/>
                <w:szCs w:val="22"/>
                <w:lang w:bidi="ar-EG"/>
              </w:rPr>
            </w:pPr>
            <w:r w:rsidRPr="00A75D3A">
              <w:rPr>
                <w:b/>
                <w:bCs/>
                <w:sz w:val="22"/>
                <w:szCs w:val="22"/>
                <w:lang w:bidi="ar-EG"/>
              </w:rPr>
              <w:t>Departmental council discussions</w:t>
            </w:r>
          </w:p>
          <w:p w14:paraId="7F0D6069" w14:textId="77777777" w:rsidR="004E7612" w:rsidRPr="007E1A09" w:rsidRDefault="00362E1C" w:rsidP="009D7FFE">
            <w:pPr>
              <w:numPr>
                <w:ilvl w:val="0"/>
                <w:numId w:val="5"/>
              </w:numPr>
              <w:rPr>
                <w:sz w:val="20"/>
                <w:szCs w:val="20"/>
              </w:rPr>
            </w:pPr>
            <w:r w:rsidRPr="00A75D3A">
              <w:rPr>
                <w:b/>
                <w:bCs/>
                <w:sz w:val="22"/>
                <w:szCs w:val="22"/>
                <w:lang w:bidi="ar-EG"/>
              </w:rPr>
              <w:t>Discussions with the group of faculty teaching both the lab and lecture portions of the course.</w:t>
            </w:r>
          </w:p>
        </w:tc>
      </w:tr>
      <w:tr w:rsidR="004E7612" w:rsidRPr="00470372" w14:paraId="6965844C" w14:textId="77777777" w:rsidTr="00552F88">
        <w:tc>
          <w:tcPr>
            <w:tcW w:w="9682" w:type="dxa"/>
          </w:tcPr>
          <w:p w14:paraId="77F5A98B" w14:textId="77777777" w:rsidR="004E7612" w:rsidRPr="00470372" w:rsidRDefault="004E7612" w:rsidP="00265A1C">
            <w:pPr>
              <w:ind w:right="43"/>
            </w:pPr>
            <w:r w:rsidRPr="00470372">
              <w:t>3</w:t>
            </w:r>
            <w:r w:rsidR="00671BBF">
              <w:t>.</w:t>
            </w:r>
            <w:r w:rsidRPr="00470372">
              <w:t xml:space="preserve">  Processes for Improvement of Teaching</w:t>
            </w:r>
          </w:p>
          <w:p w14:paraId="267639C6" w14:textId="77777777" w:rsidR="00CB45A8" w:rsidRPr="00A75D3A" w:rsidRDefault="00CB45A8" w:rsidP="009D7FFE">
            <w:pPr>
              <w:numPr>
                <w:ilvl w:val="0"/>
                <w:numId w:val="6"/>
              </w:numPr>
              <w:rPr>
                <w:b/>
                <w:bCs/>
                <w:sz w:val="22"/>
                <w:szCs w:val="22"/>
                <w:lang w:bidi="ar-EG"/>
              </w:rPr>
            </w:pPr>
            <w:r w:rsidRPr="00A75D3A">
              <w:rPr>
                <w:b/>
                <w:bCs/>
                <w:sz w:val="22"/>
                <w:szCs w:val="22"/>
                <w:lang w:bidi="ar-EG"/>
              </w:rPr>
              <w:t>Conducting workshops presented  by experts on  the teaching methodologies</w:t>
            </w:r>
          </w:p>
          <w:p w14:paraId="20933992" w14:textId="77777777" w:rsidR="00CB45A8" w:rsidRPr="00A75D3A" w:rsidRDefault="00CB45A8" w:rsidP="009D7FFE">
            <w:pPr>
              <w:numPr>
                <w:ilvl w:val="0"/>
                <w:numId w:val="6"/>
              </w:numPr>
              <w:rPr>
                <w:b/>
                <w:bCs/>
                <w:sz w:val="22"/>
                <w:szCs w:val="22"/>
                <w:lang w:bidi="ar-EG"/>
              </w:rPr>
            </w:pPr>
            <w:r w:rsidRPr="00A75D3A">
              <w:rPr>
                <w:b/>
                <w:bCs/>
                <w:sz w:val="22"/>
                <w:szCs w:val="22"/>
                <w:lang w:bidi="ar-EG"/>
              </w:rPr>
              <w:t xml:space="preserve">Periodical departmental revisions on its methods of teaching </w:t>
            </w:r>
          </w:p>
          <w:p w14:paraId="4B146B4F" w14:textId="77777777" w:rsidR="004E7612" w:rsidRPr="00470372" w:rsidRDefault="00CB45A8" w:rsidP="009D7FFE">
            <w:pPr>
              <w:numPr>
                <w:ilvl w:val="0"/>
                <w:numId w:val="6"/>
              </w:numPr>
            </w:pPr>
            <w:r w:rsidRPr="00A75D3A">
              <w:rPr>
                <w:b/>
                <w:bCs/>
                <w:sz w:val="22"/>
                <w:szCs w:val="22"/>
                <w:lang w:bidi="ar-EG"/>
              </w:rPr>
              <w:t xml:space="preserve">Monitoring of teaching activities by senior faculty members </w:t>
            </w:r>
          </w:p>
        </w:tc>
      </w:tr>
      <w:tr w:rsidR="004E7612" w:rsidRPr="00470372" w14:paraId="4D03B2E2" w14:textId="77777777" w:rsidTr="00552F88">
        <w:trPr>
          <w:trHeight w:val="1608"/>
        </w:trPr>
        <w:tc>
          <w:tcPr>
            <w:tcW w:w="9682" w:type="dxa"/>
          </w:tcPr>
          <w:p w14:paraId="76914633" w14:textId="77777777"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14:paraId="3E3F16A0" w14:textId="77777777" w:rsidR="00054834" w:rsidRPr="00A75D3A" w:rsidRDefault="00054834" w:rsidP="009D7FFE">
            <w:pPr>
              <w:numPr>
                <w:ilvl w:val="0"/>
                <w:numId w:val="7"/>
              </w:numPr>
              <w:rPr>
                <w:b/>
                <w:bCs/>
                <w:sz w:val="22"/>
                <w:szCs w:val="22"/>
                <w:lang w:bidi="ar-EG"/>
              </w:rPr>
            </w:pPr>
            <w:r w:rsidRPr="00A75D3A">
              <w:rPr>
                <w:b/>
                <w:bCs/>
                <w:sz w:val="22"/>
                <w:szCs w:val="22"/>
                <w:lang w:bidi="ar-EG"/>
              </w:rPr>
              <w:t>Providing samples of all kind of assessment in the departmental course portfolio of the course</w:t>
            </w:r>
          </w:p>
          <w:p w14:paraId="1553DAF5" w14:textId="77777777" w:rsidR="004E7612" w:rsidRPr="00470372" w:rsidRDefault="00054834" w:rsidP="009D7FFE">
            <w:pPr>
              <w:numPr>
                <w:ilvl w:val="0"/>
                <w:numId w:val="7"/>
              </w:numPr>
            </w:pPr>
            <w:r w:rsidRPr="00A75D3A">
              <w:rPr>
                <w:b/>
                <w:bCs/>
                <w:sz w:val="22"/>
                <w:szCs w:val="22"/>
                <w:lang w:bidi="ar-EG"/>
              </w:rPr>
              <w:t>Assigning group of faculty members teaching the same course to grade same questions for various students. Faculty from other institutions are invited to review the accuracy of the  grading policy</w:t>
            </w:r>
          </w:p>
        </w:tc>
      </w:tr>
      <w:tr w:rsidR="004E7612" w:rsidRPr="00470372" w14:paraId="76AB2BC5" w14:textId="77777777" w:rsidTr="00552F88">
        <w:tc>
          <w:tcPr>
            <w:tcW w:w="9682" w:type="dxa"/>
          </w:tcPr>
          <w:p w14:paraId="21F265B0" w14:textId="77777777"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14:paraId="6B33E5C1" w14:textId="77777777" w:rsidR="004E7612" w:rsidRPr="00470372" w:rsidRDefault="004E7612" w:rsidP="00265A1C">
            <w:pPr>
              <w:ind w:right="43"/>
            </w:pPr>
          </w:p>
          <w:p w14:paraId="41020EA1" w14:textId="77777777" w:rsidR="008763A4" w:rsidRPr="00A75D3A" w:rsidRDefault="008763A4" w:rsidP="009D7FFE">
            <w:pPr>
              <w:numPr>
                <w:ilvl w:val="0"/>
                <w:numId w:val="8"/>
              </w:numPr>
              <w:rPr>
                <w:b/>
                <w:bCs/>
                <w:sz w:val="22"/>
                <w:szCs w:val="22"/>
                <w:lang w:bidi="ar-EG"/>
              </w:rPr>
            </w:pPr>
            <w:r w:rsidRPr="00A75D3A">
              <w:rPr>
                <w:b/>
                <w:bCs/>
                <w:sz w:val="22"/>
                <w:szCs w:val="22"/>
                <w:lang w:bidi="ar-EG"/>
              </w:rPr>
              <w:t xml:space="preserve">The course material and learning outcome are periodically reviewed and the changes to be taken are in the departmental and higher councils. </w:t>
            </w:r>
          </w:p>
          <w:p w14:paraId="06F81786" w14:textId="77777777" w:rsidR="007E50EC" w:rsidRPr="008763A4" w:rsidRDefault="007E50EC" w:rsidP="00520254">
            <w:pPr>
              <w:ind w:left="900"/>
              <w:rPr>
                <w:sz w:val="20"/>
                <w:szCs w:val="20"/>
              </w:rPr>
            </w:pPr>
          </w:p>
        </w:tc>
      </w:tr>
    </w:tbl>
    <w:p w14:paraId="1FBB1855" w14:textId="77777777" w:rsidR="007E50EC" w:rsidRDefault="007E50EC" w:rsidP="00265A1C">
      <w:pPr>
        <w:ind w:right="43"/>
        <w:rPr>
          <w:rtl/>
        </w:rPr>
      </w:pPr>
    </w:p>
    <w:p w14:paraId="67A140C7" w14:textId="77777777" w:rsidR="00520254" w:rsidRDefault="00520254" w:rsidP="00265A1C">
      <w:pPr>
        <w:ind w:right="43"/>
      </w:pPr>
    </w:p>
    <w:p w14:paraId="303F1292" w14:textId="77777777" w:rsidR="00422FFF" w:rsidRDefault="00422FFF" w:rsidP="00BF11BB">
      <w:pPr>
        <w:ind w:right="43"/>
      </w:pPr>
    </w:p>
    <w:p w14:paraId="7EB843AD" w14:textId="77777777" w:rsidR="00252D27" w:rsidRPr="00422FFF" w:rsidRDefault="00252D27" w:rsidP="00E95552">
      <w:pPr>
        <w:ind w:right="43"/>
      </w:pPr>
      <w:r w:rsidRPr="00422FFF">
        <w:lastRenderedPageBreak/>
        <w:t>Name of Course Instructor: ___</w:t>
      </w:r>
      <w:r w:rsidR="00E95552" w:rsidRPr="00C42A62">
        <w:rPr>
          <w:b/>
          <w:bCs/>
          <w:sz w:val="22"/>
          <w:szCs w:val="22"/>
        </w:rPr>
        <w:t>_</w:t>
      </w:r>
      <w:r w:rsidR="00E95552" w:rsidRPr="0084714A">
        <w:rPr>
          <w:b/>
          <w:bCs/>
          <w:sz w:val="22"/>
          <w:szCs w:val="22"/>
        </w:rPr>
        <w:t xml:space="preserve"> </w:t>
      </w:r>
      <w:r w:rsidR="00E95552" w:rsidRPr="001C6488">
        <w:rPr>
          <w:b/>
          <w:bCs/>
          <w:sz w:val="22"/>
          <w:szCs w:val="22"/>
        </w:rPr>
        <w:t xml:space="preserve">Dr. </w:t>
      </w:r>
      <w:r w:rsidR="00E95552">
        <w:rPr>
          <w:b/>
          <w:bCs/>
          <w:sz w:val="22"/>
          <w:szCs w:val="22"/>
        </w:rPr>
        <w:t>Ali Alsalme</w:t>
      </w:r>
      <w:r w:rsidR="00E95552" w:rsidRPr="00C42A62">
        <w:rPr>
          <w:b/>
          <w:bCs/>
          <w:sz w:val="22"/>
          <w:szCs w:val="22"/>
        </w:rPr>
        <w:t xml:space="preserve"> </w:t>
      </w:r>
      <w:r w:rsidRPr="00422FFF">
        <w:t>________________________________________</w:t>
      </w:r>
    </w:p>
    <w:p w14:paraId="7E093F7A" w14:textId="77777777" w:rsidR="00252D27" w:rsidRPr="00422FFF" w:rsidRDefault="00252D27" w:rsidP="00252D27">
      <w:pPr>
        <w:ind w:right="43"/>
      </w:pPr>
    </w:p>
    <w:p w14:paraId="43D5206F" w14:textId="77777777"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w:t>
      </w:r>
      <w:r w:rsidR="002B2034">
        <w:t>11/12/2017</w:t>
      </w:r>
      <w:r w:rsidRPr="00422FFF">
        <w:t>_________</w:t>
      </w:r>
    </w:p>
    <w:p w14:paraId="624A1891" w14:textId="77777777" w:rsidR="00252D27" w:rsidRPr="00422FFF" w:rsidRDefault="00252D27" w:rsidP="00252D27">
      <w:pPr>
        <w:ind w:right="43"/>
      </w:pPr>
    </w:p>
    <w:p w14:paraId="4F9D4F23" w14:textId="77777777" w:rsidR="00252D27" w:rsidRPr="00422FFF" w:rsidRDefault="00252D27" w:rsidP="00B525C4">
      <w:pPr>
        <w:ind w:right="43"/>
      </w:pPr>
      <w:r w:rsidRPr="00422FFF">
        <w:t>Program Coordinator: __</w:t>
      </w:r>
      <w:r w:rsidR="00B525C4">
        <w:t xml:space="preserve">Dr. Fahad </w:t>
      </w:r>
      <w:proofErr w:type="spellStart"/>
      <w:r w:rsidR="00B525C4">
        <w:t>Alharthi</w:t>
      </w:r>
      <w:proofErr w:type="spellEnd"/>
      <w:r w:rsidRPr="00422FFF">
        <w:t>______________________________________</w:t>
      </w:r>
    </w:p>
    <w:p w14:paraId="60F1D119" w14:textId="77777777" w:rsidR="00252D27" w:rsidRPr="00422FFF" w:rsidRDefault="00252D27" w:rsidP="00252D27">
      <w:pPr>
        <w:ind w:right="43"/>
      </w:pPr>
    </w:p>
    <w:p w14:paraId="37EF8EB0" w14:textId="77777777"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42D09" w14:textId="77777777" w:rsidR="00207421" w:rsidRDefault="00207421">
      <w:r>
        <w:separator/>
      </w:r>
    </w:p>
  </w:endnote>
  <w:endnote w:type="continuationSeparator" w:id="0">
    <w:p w14:paraId="0C01021A" w14:textId="77777777" w:rsidR="00207421" w:rsidRDefault="0020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onotype Koufi">
    <w:altName w:val="Times New Roman"/>
    <w:charset w:val="B2"/>
    <w:family w:val="auto"/>
    <w:pitch w:val="variable"/>
    <w:sig w:usb0="02942001" w:usb1="03D40006" w:usb2="02620000" w:usb3="00000000" w:csb0="00000040" w:csb1="00000000"/>
  </w:font>
  <w:font w:name="Tw Cen MT Condensed">
    <w:panose1 w:val="020B0606020104020203"/>
    <w:charset w:val="00"/>
    <w:family w:val="auto"/>
    <w:pitch w:val="variable"/>
    <w:sig w:usb0="00000003" w:usb1="00000000" w:usb2="00000000" w:usb3="00000000" w:csb0="00000003" w:csb1="00000000"/>
  </w:font>
  <w:font w:name="Sakkal Majalla">
    <w:charset w:val="00"/>
    <w:family w:val="auto"/>
    <w:pitch w:val="variable"/>
    <w:sig w:usb0="A000207F" w:usb1="C000204B" w:usb2="00000008" w:usb3="00000000" w:csb0="000000D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813B" w14:textId="77777777"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14:paraId="4C09783E" w14:textId="77777777" w:rsidR="00663EDA" w:rsidRDefault="00663E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14:paraId="6B684982" w14:textId="77777777" w:rsidTr="007E50EC">
      <w:tc>
        <w:tcPr>
          <w:tcW w:w="4927" w:type="dxa"/>
        </w:tcPr>
        <w:p w14:paraId="76BB53FA" w14:textId="77777777"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14:paraId="0B91975C" w14:textId="77777777"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4D6F05" w:rsidRPr="004D6F05">
            <w:rPr>
              <w:rFonts w:ascii="Cambria" w:hAnsi="Cambria"/>
              <w:noProof/>
              <w:sz w:val="22"/>
              <w:szCs w:val="22"/>
            </w:rPr>
            <w:t>2</w:t>
          </w:r>
          <w:r w:rsidR="000D0285" w:rsidRPr="007E50EC">
            <w:rPr>
              <w:rFonts w:ascii="Cambria" w:hAnsi="Cambria"/>
              <w:noProof/>
              <w:sz w:val="22"/>
              <w:szCs w:val="22"/>
            </w:rPr>
            <w:fldChar w:fldCharType="end"/>
          </w:r>
        </w:p>
      </w:tc>
    </w:tr>
  </w:tbl>
  <w:p w14:paraId="1AD8FD0F" w14:textId="77777777" w:rsidR="007E50EC" w:rsidRDefault="007E50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FD9D8" w14:textId="77777777" w:rsidR="00207421" w:rsidRDefault="00207421">
      <w:r>
        <w:separator/>
      </w:r>
    </w:p>
  </w:footnote>
  <w:footnote w:type="continuationSeparator" w:id="0">
    <w:p w14:paraId="322A3E32" w14:textId="77777777" w:rsidR="00207421" w:rsidRDefault="00207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93D0" w14:textId="77777777" w:rsidR="00B72D15" w:rsidRDefault="00954DE5" w:rsidP="00B72D15">
    <w:pPr>
      <w:pStyle w:val="Header"/>
      <w:jc w:val="center"/>
    </w:pPr>
    <w:r w:rsidRPr="00954DE5">
      <w:rPr>
        <w:noProof/>
      </w:rPr>
      <w:drawing>
        <wp:inline distT="0" distB="0" distL="0" distR="0" wp14:anchorId="2F8CE868" wp14:editId="4BBCAF4E">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371C"/>
    <w:multiLevelType w:val="hybridMultilevel"/>
    <w:tmpl w:val="BF48C8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B27C8"/>
    <w:multiLevelType w:val="hybridMultilevel"/>
    <w:tmpl w:val="37A8967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1175B3"/>
    <w:multiLevelType w:val="hybridMultilevel"/>
    <w:tmpl w:val="9C96C1D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8819CD"/>
    <w:multiLevelType w:val="hybridMultilevel"/>
    <w:tmpl w:val="2B082EC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E51D36"/>
    <w:multiLevelType w:val="hybridMultilevel"/>
    <w:tmpl w:val="B7502B0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FC0A51"/>
    <w:multiLevelType w:val="hybridMultilevel"/>
    <w:tmpl w:val="F0A0DD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1177CB"/>
    <w:multiLevelType w:val="hybridMultilevel"/>
    <w:tmpl w:val="E648F7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1C46B7"/>
    <w:multiLevelType w:val="hybridMultilevel"/>
    <w:tmpl w:val="436613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3EE0"/>
    <w:rsid w:val="000450E3"/>
    <w:rsid w:val="000475A3"/>
    <w:rsid w:val="000507C8"/>
    <w:rsid w:val="00050FFD"/>
    <w:rsid w:val="0005114A"/>
    <w:rsid w:val="00054834"/>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3CB6"/>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59E"/>
    <w:rsid w:val="000E6FAB"/>
    <w:rsid w:val="000E7016"/>
    <w:rsid w:val="000F2B1A"/>
    <w:rsid w:val="000F329E"/>
    <w:rsid w:val="000F4365"/>
    <w:rsid w:val="000F49EC"/>
    <w:rsid w:val="000F54A0"/>
    <w:rsid w:val="00104E57"/>
    <w:rsid w:val="00112FA8"/>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A48"/>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48E9"/>
    <w:rsid w:val="001F52BA"/>
    <w:rsid w:val="001F66EB"/>
    <w:rsid w:val="001F7606"/>
    <w:rsid w:val="00200319"/>
    <w:rsid w:val="00201D6D"/>
    <w:rsid w:val="00203CEE"/>
    <w:rsid w:val="00205D4B"/>
    <w:rsid w:val="00205F0C"/>
    <w:rsid w:val="00207421"/>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2833"/>
    <w:rsid w:val="00233DA0"/>
    <w:rsid w:val="002364BB"/>
    <w:rsid w:val="0023651E"/>
    <w:rsid w:val="0024509A"/>
    <w:rsid w:val="0024586C"/>
    <w:rsid w:val="00250EA4"/>
    <w:rsid w:val="00252D27"/>
    <w:rsid w:val="002541DF"/>
    <w:rsid w:val="00256503"/>
    <w:rsid w:val="0026312B"/>
    <w:rsid w:val="00263C24"/>
    <w:rsid w:val="00263FF4"/>
    <w:rsid w:val="00265454"/>
    <w:rsid w:val="00265A1C"/>
    <w:rsid w:val="00266C1B"/>
    <w:rsid w:val="0027046B"/>
    <w:rsid w:val="00271F94"/>
    <w:rsid w:val="00271FF1"/>
    <w:rsid w:val="00272AF1"/>
    <w:rsid w:val="00277623"/>
    <w:rsid w:val="00280F9B"/>
    <w:rsid w:val="00281264"/>
    <w:rsid w:val="002843CF"/>
    <w:rsid w:val="00291B93"/>
    <w:rsid w:val="0029258E"/>
    <w:rsid w:val="00292AE4"/>
    <w:rsid w:val="00294DCB"/>
    <w:rsid w:val="00296095"/>
    <w:rsid w:val="002967DD"/>
    <w:rsid w:val="002A085A"/>
    <w:rsid w:val="002A56AC"/>
    <w:rsid w:val="002A7406"/>
    <w:rsid w:val="002A7F15"/>
    <w:rsid w:val="002B07FF"/>
    <w:rsid w:val="002B2034"/>
    <w:rsid w:val="002C081C"/>
    <w:rsid w:val="002C1731"/>
    <w:rsid w:val="002C399B"/>
    <w:rsid w:val="002D1DA4"/>
    <w:rsid w:val="002D2019"/>
    <w:rsid w:val="002D2C96"/>
    <w:rsid w:val="002E694D"/>
    <w:rsid w:val="002E6F82"/>
    <w:rsid w:val="002F2E8C"/>
    <w:rsid w:val="002F546D"/>
    <w:rsid w:val="003019A8"/>
    <w:rsid w:val="00302C09"/>
    <w:rsid w:val="00303309"/>
    <w:rsid w:val="00304758"/>
    <w:rsid w:val="00304E8A"/>
    <w:rsid w:val="0030670C"/>
    <w:rsid w:val="00316E13"/>
    <w:rsid w:val="00323BE6"/>
    <w:rsid w:val="00324FA2"/>
    <w:rsid w:val="0032685A"/>
    <w:rsid w:val="0033015F"/>
    <w:rsid w:val="00331F3A"/>
    <w:rsid w:val="00336CCD"/>
    <w:rsid w:val="00336D62"/>
    <w:rsid w:val="00346331"/>
    <w:rsid w:val="00346495"/>
    <w:rsid w:val="00354220"/>
    <w:rsid w:val="003558E8"/>
    <w:rsid w:val="003563D5"/>
    <w:rsid w:val="00357852"/>
    <w:rsid w:val="00357EBD"/>
    <w:rsid w:val="00362715"/>
    <w:rsid w:val="00362E1C"/>
    <w:rsid w:val="00364DBA"/>
    <w:rsid w:val="0036738D"/>
    <w:rsid w:val="00370F15"/>
    <w:rsid w:val="00373728"/>
    <w:rsid w:val="003744D0"/>
    <w:rsid w:val="0037522A"/>
    <w:rsid w:val="00375A40"/>
    <w:rsid w:val="0037694C"/>
    <w:rsid w:val="003839C8"/>
    <w:rsid w:val="00385CF0"/>
    <w:rsid w:val="0039228E"/>
    <w:rsid w:val="00395780"/>
    <w:rsid w:val="0039621C"/>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0741"/>
    <w:rsid w:val="003D6717"/>
    <w:rsid w:val="003E1A8B"/>
    <w:rsid w:val="003E2A8E"/>
    <w:rsid w:val="003E4ACB"/>
    <w:rsid w:val="003E4E4F"/>
    <w:rsid w:val="003E549F"/>
    <w:rsid w:val="003E5812"/>
    <w:rsid w:val="003E7C71"/>
    <w:rsid w:val="003F0AF7"/>
    <w:rsid w:val="003F0B8D"/>
    <w:rsid w:val="003F22D5"/>
    <w:rsid w:val="003F51AE"/>
    <w:rsid w:val="003F661F"/>
    <w:rsid w:val="004007DD"/>
    <w:rsid w:val="00400FF9"/>
    <w:rsid w:val="004020D0"/>
    <w:rsid w:val="00402F46"/>
    <w:rsid w:val="004107C6"/>
    <w:rsid w:val="00411762"/>
    <w:rsid w:val="00414068"/>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0CA1"/>
    <w:rsid w:val="004A161E"/>
    <w:rsid w:val="004A2C6D"/>
    <w:rsid w:val="004A61B7"/>
    <w:rsid w:val="004A7345"/>
    <w:rsid w:val="004B05B5"/>
    <w:rsid w:val="004B2732"/>
    <w:rsid w:val="004B464E"/>
    <w:rsid w:val="004B6683"/>
    <w:rsid w:val="004B6EC4"/>
    <w:rsid w:val="004C2DDD"/>
    <w:rsid w:val="004D02FF"/>
    <w:rsid w:val="004D3192"/>
    <w:rsid w:val="004D3374"/>
    <w:rsid w:val="004D3407"/>
    <w:rsid w:val="004D581D"/>
    <w:rsid w:val="004D6F05"/>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0254"/>
    <w:rsid w:val="005241AA"/>
    <w:rsid w:val="005257D1"/>
    <w:rsid w:val="00527050"/>
    <w:rsid w:val="0053361A"/>
    <w:rsid w:val="005339AF"/>
    <w:rsid w:val="005364B9"/>
    <w:rsid w:val="005375C9"/>
    <w:rsid w:val="00540380"/>
    <w:rsid w:val="00541516"/>
    <w:rsid w:val="00542C1F"/>
    <w:rsid w:val="00542CCF"/>
    <w:rsid w:val="00543E57"/>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16CA"/>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E327F"/>
    <w:rsid w:val="006F1365"/>
    <w:rsid w:val="006F6494"/>
    <w:rsid w:val="006F67A7"/>
    <w:rsid w:val="007001D1"/>
    <w:rsid w:val="00703B6F"/>
    <w:rsid w:val="00710C33"/>
    <w:rsid w:val="00710C3D"/>
    <w:rsid w:val="007118E6"/>
    <w:rsid w:val="0071542C"/>
    <w:rsid w:val="00722C81"/>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B5897"/>
    <w:rsid w:val="007C26E7"/>
    <w:rsid w:val="007D434C"/>
    <w:rsid w:val="007D45FD"/>
    <w:rsid w:val="007D7ECA"/>
    <w:rsid w:val="007E044E"/>
    <w:rsid w:val="007E1A09"/>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504B"/>
    <w:rsid w:val="008674B6"/>
    <w:rsid w:val="008676A7"/>
    <w:rsid w:val="00875348"/>
    <w:rsid w:val="008763A4"/>
    <w:rsid w:val="008766D2"/>
    <w:rsid w:val="00876849"/>
    <w:rsid w:val="00877237"/>
    <w:rsid w:val="00877880"/>
    <w:rsid w:val="008804CA"/>
    <w:rsid w:val="00884306"/>
    <w:rsid w:val="00886520"/>
    <w:rsid w:val="00891BE4"/>
    <w:rsid w:val="00891F3B"/>
    <w:rsid w:val="008A105E"/>
    <w:rsid w:val="008A1333"/>
    <w:rsid w:val="008A1CF2"/>
    <w:rsid w:val="008A5687"/>
    <w:rsid w:val="008B39AE"/>
    <w:rsid w:val="008B5653"/>
    <w:rsid w:val="008C00A6"/>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60E2"/>
    <w:rsid w:val="00937A11"/>
    <w:rsid w:val="00940076"/>
    <w:rsid w:val="009440E5"/>
    <w:rsid w:val="00944176"/>
    <w:rsid w:val="009447D8"/>
    <w:rsid w:val="0094532F"/>
    <w:rsid w:val="00945E51"/>
    <w:rsid w:val="00954DE5"/>
    <w:rsid w:val="009554EC"/>
    <w:rsid w:val="00957D8B"/>
    <w:rsid w:val="00960889"/>
    <w:rsid w:val="00960961"/>
    <w:rsid w:val="0096231A"/>
    <w:rsid w:val="0096250D"/>
    <w:rsid w:val="00963A2A"/>
    <w:rsid w:val="009646C8"/>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5458"/>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D7FFE"/>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3DBF"/>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25C4"/>
    <w:rsid w:val="00B558D8"/>
    <w:rsid w:val="00B572FE"/>
    <w:rsid w:val="00B5746B"/>
    <w:rsid w:val="00B57FD2"/>
    <w:rsid w:val="00B60BE3"/>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2502"/>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A7966"/>
    <w:rsid w:val="00CB02EC"/>
    <w:rsid w:val="00CB0C97"/>
    <w:rsid w:val="00CB1A39"/>
    <w:rsid w:val="00CB2FE0"/>
    <w:rsid w:val="00CB45A8"/>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0C98"/>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4298"/>
    <w:rsid w:val="00DD6E7C"/>
    <w:rsid w:val="00DE0CEE"/>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5A5"/>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5552"/>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664A"/>
    <w:rsid w:val="00EF731C"/>
    <w:rsid w:val="00EF7492"/>
    <w:rsid w:val="00EF7A63"/>
    <w:rsid w:val="00EF7B2A"/>
    <w:rsid w:val="00F03019"/>
    <w:rsid w:val="00F0316D"/>
    <w:rsid w:val="00F1081C"/>
    <w:rsid w:val="00F1579D"/>
    <w:rsid w:val="00F160A4"/>
    <w:rsid w:val="00F21BE0"/>
    <w:rsid w:val="00F22141"/>
    <w:rsid w:val="00F241C7"/>
    <w:rsid w:val="00F256BA"/>
    <w:rsid w:val="00F25D91"/>
    <w:rsid w:val="00F26056"/>
    <w:rsid w:val="00F26573"/>
    <w:rsid w:val="00F3016C"/>
    <w:rsid w:val="00F31542"/>
    <w:rsid w:val="00F33A5A"/>
    <w:rsid w:val="00F43012"/>
    <w:rsid w:val="00F51D1F"/>
    <w:rsid w:val="00F53730"/>
    <w:rsid w:val="00F551BB"/>
    <w:rsid w:val="00F55854"/>
    <w:rsid w:val="00F5679E"/>
    <w:rsid w:val="00F60C97"/>
    <w:rsid w:val="00F60D71"/>
    <w:rsid w:val="00F61A06"/>
    <w:rsid w:val="00F64909"/>
    <w:rsid w:val="00F65C2B"/>
    <w:rsid w:val="00F704AD"/>
    <w:rsid w:val="00F729F3"/>
    <w:rsid w:val="00F77F9D"/>
    <w:rsid w:val="00F84597"/>
    <w:rsid w:val="00F93EF0"/>
    <w:rsid w:val="00F96D38"/>
    <w:rsid w:val="00F96D4C"/>
    <w:rsid w:val="00FA3B77"/>
    <w:rsid w:val="00FA4990"/>
    <w:rsid w:val="00FA49ED"/>
    <w:rsid w:val="00FB1205"/>
    <w:rsid w:val="00FB305F"/>
    <w:rsid w:val="00FB37BD"/>
    <w:rsid w:val="00FB6B5A"/>
    <w:rsid w:val="00FC0D7E"/>
    <w:rsid w:val="00FC1797"/>
    <w:rsid w:val="00FC626B"/>
    <w:rsid w:val="00FC65C7"/>
    <w:rsid w:val="00FC6D94"/>
    <w:rsid w:val="00FC79D1"/>
    <w:rsid w:val="00FD3A26"/>
    <w:rsid w:val="00FD5FCC"/>
    <w:rsid w:val="00FD7243"/>
    <w:rsid w:val="00FE0734"/>
    <w:rsid w:val="00FE22C3"/>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1B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C68B1-9B2A-2C4F-985C-E4DB279C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1583</Words>
  <Characters>9025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10587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Nouf</cp:lastModifiedBy>
  <cp:revision>2</cp:revision>
  <cp:lastPrinted>2017-12-14T05:48:00Z</cp:lastPrinted>
  <dcterms:created xsi:type="dcterms:W3CDTF">2019-01-12T12:57:00Z</dcterms:created>
  <dcterms:modified xsi:type="dcterms:W3CDTF">2019-01-12T12:57:00Z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