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B9A9" w14:textId="77777777" w:rsidR="00A3233C" w:rsidRPr="00957AA1" w:rsidRDefault="00A3233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270" w:type="dxa"/>
        <w:tblInd w:w="-136" w:type="dxa"/>
        <w:tblLook w:val="00A0" w:firstRow="1" w:lastRow="0" w:firstColumn="1" w:lastColumn="0" w:noHBand="0" w:noVBand="0"/>
      </w:tblPr>
      <w:tblGrid>
        <w:gridCol w:w="9270"/>
      </w:tblGrid>
      <w:tr w:rsidR="00F826B1" w:rsidRPr="00957AA1" w14:paraId="544DF860" w14:textId="77777777" w:rsidTr="00096A7E">
        <w:trPr>
          <w:trHeight w:val="2326"/>
        </w:trPr>
        <w:tc>
          <w:tcPr>
            <w:tcW w:w="9270" w:type="dxa"/>
          </w:tcPr>
          <w:p w14:paraId="06153405" w14:textId="77777777" w:rsidR="00F826B1" w:rsidRPr="006354C1" w:rsidRDefault="00F826B1" w:rsidP="00E73D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54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14:paraId="767960CE" w14:textId="77777777" w:rsidR="00F826B1" w:rsidRPr="006354C1" w:rsidRDefault="00F826B1" w:rsidP="00353147">
            <w:pPr>
              <w:spacing w:after="36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354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السيرة الذاتية</w:t>
            </w:r>
          </w:p>
          <w:p w14:paraId="2983B97F" w14:textId="72C81047" w:rsidR="00F826B1" w:rsidRPr="00F826B1" w:rsidRDefault="00F826B1" w:rsidP="00353147">
            <w:pPr>
              <w:spacing w:after="2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سعد مقرن عبد العزيز المقرن</w:t>
            </w:r>
          </w:p>
          <w:p w14:paraId="3D6FFDF3" w14:textId="569424C4" w:rsidR="00F826B1" w:rsidRPr="00F826B1" w:rsidRDefault="00F826B1" w:rsidP="00353147">
            <w:pPr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دكتوراه في الجيوفيزياء من جامعه نيوكاسل ببريطانيا 2004م </w:t>
            </w:r>
          </w:p>
          <w:p w14:paraId="296306F2" w14:textId="0C534D45" w:rsidR="00353147" w:rsidRDefault="00F826B1" w:rsidP="00353147">
            <w:pPr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بكالوريوس في الجيوفيزياء جامعة الملك سعود تاريخ 1991م</w:t>
            </w:r>
          </w:p>
          <w:p w14:paraId="75CE5AC2" w14:textId="14234D8E" w:rsidR="00F826B1" w:rsidRPr="00353147" w:rsidRDefault="00F826B1" w:rsidP="00353147">
            <w:pPr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أستاذ دكتور في تخصص الجيوفيزياء بجامعة الملك سعود</w:t>
            </w:r>
          </w:p>
          <w:p w14:paraId="55E52F21" w14:textId="7A7501AE" w:rsidR="00F826B1" w:rsidRPr="006354C1" w:rsidRDefault="00F826B1" w:rsidP="00F91A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354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6354C1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050783" w:rsidRPr="00957AA1" w14:paraId="269ED8C1" w14:textId="77777777" w:rsidTr="00096A7E">
        <w:trPr>
          <w:trHeight w:val="1687"/>
        </w:trPr>
        <w:tc>
          <w:tcPr>
            <w:tcW w:w="9270" w:type="dxa"/>
          </w:tcPr>
          <w:p w14:paraId="4E3E7096" w14:textId="77777777" w:rsidR="00050783" w:rsidRPr="00353147" w:rsidRDefault="005223C2" w:rsidP="00E73D6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3531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السيرة العلمية</w:t>
            </w:r>
            <w:r w:rsidR="00050783" w:rsidRPr="003531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14:paraId="4C72120B" w14:textId="77777777" w:rsidR="00595296" w:rsidRPr="00F826B1" w:rsidRDefault="00595296" w:rsidP="009B5DB6">
            <w:pPr>
              <w:pStyle w:val="bulletsdots"/>
              <w:numPr>
                <w:ilvl w:val="0"/>
                <w:numId w:val="0"/>
              </w:numPr>
              <w:ind w:left="720" w:hanging="36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F2B0AE2" w14:textId="77777777" w:rsidR="00164353" w:rsidRPr="00F826B1" w:rsidRDefault="00082BED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من تاريخ   2005 م</w:t>
            </w:r>
            <w:r w:rsidR="00F56697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إلى 2010 م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96C34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أستاذ مساعد في تخصص الجيوفيزياء</w:t>
            </w:r>
            <w:r w:rsidR="00061EEB" w:rsidRPr="00F826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96C34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061EEB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="00C06A5C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الجاذبية و المغناطيسية الارضية</w:t>
            </w:r>
            <w:r w:rsidR="00F151FE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061EEB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</w:t>
            </w:r>
            <w:r w:rsidR="00396C34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="00F56697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اضافة الى:</w:t>
            </w:r>
          </w:p>
          <w:p w14:paraId="414D669B" w14:textId="1AFE5A41" w:rsidR="006879D6" w:rsidRPr="00F826B1" w:rsidRDefault="00361D28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الاشراف على </w:t>
            </w:r>
            <w:r w:rsidR="00164353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ن</w:t>
            </w:r>
            <w:r w:rsidR="00353147">
              <w:rPr>
                <w:rFonts w:asciiTheme="majorBidi" w:hAnsiTheme="majorBidi" w:cstheme="majorBidi" w:hint="cs"/>
                <w:sz w:val="28"/>
                <w:szCs w:val="28"/>
                <w:rtl/>
              </w:rPr>
              <w:t>ظ</w:t>
            </w:r>
            <w:r w:rsidR="00164353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م الم</w:t>
            </w:r>
            <w:r w:rsidR="006879D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علومات </w:t>
            </w:r>
            <w:r w:rsidR="006354C1" w:rsidRPr="00F826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الجغرافية</w:t>
            </w:r>
            <w:r w:rsidR="006879D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</w:t>
            </w:r>
            <w:r w:rsidR="006879D6" w:rsidRPr="00F826B1">
              <w:rPr>
                <w:rFonts w:asciiTheme="majorBidi" w:hAnsiTheme="majorBidi" w:cstheme="majorBidi"/>
                <w:sz w:val="28"/>
                <w:szCs w:val="28"/>
              </w:rPr>
              <w:t>GIS</w:t>
            </w:r>
            <w:r w:rsidR="006879D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بقسم </w:t>
            </w:r>
            <w:r w:rsidR="006354C1" w:rsidRPr="00F826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الجيولوجيا</w:t>
            </w:r>
            <w:r w:rsidR="00F826B1" w:rsidRPr="00F826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879D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و الجيوفيزياء</w:t>
            </w:r>
            <w:r w:rsidR="00164353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51660E5E" w14:textId="77777777" w:rsidR="00E40054" w:rsidRPr="00F826B1" w:rsidRDefault="00361D28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الاشراف </w:t>
            </w:r>
            <w:r w:rsidR="006879D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على وحدة التقويم و </w:t>
            </w:r>
            <w:r w:rsidR="009D2BF2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الاعتماد</w:t>
            </w:r>
            <w:r w:rsidR="006879D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الأكاديمي بكلية العلوم.</w:t>
            </w:r>
            <w:r w:rsidR="007D4810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  <w:p w14:paraId="5341FF9E" w14:textId="494ABB32" w:rsidR="00D75722" w:rsidRPr="00F826B1" w:rsidRDefault="00361D28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رئيس قسم الجيولوجيا  و </w:t>
            </w:r>
            <w:r w:rsidR="006354C1" w:rsidRPr="00F826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الجيوفيزيا</w:t>
            </w:r>
            <w:r w:rsidR="006354C1" w:rsidRPr="00F826B1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ء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56697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 تاريخ   2010 م إلى الوقت 2012 م </w:t>
            </w:r>
          </w:p>
          <w:p w14:paraId="25F83794" w14:textId="77777777" w:rsidR="00BD3E74" w:rsidRPr="00F826B1" w:rsidRDefault="008E2035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ترقية أستاذ مشارك </w:t>
            </w:r>
            <w:r w:rsidRPr="00F826B1">
              <w:rPr>
                <w:rFonts w:asciiTheme="majorBidi" w:hAnsiTheme="majorBidi" w:cstheme="majorBidi"/>
                <w:sz w:val="28"/>
                <w:szCs w:val="28"/>
              </w:rPr>
              <w:t xml:space="preserve">2016 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  <w:p w14:paraId="3E78E0D0" w14:textId="11F9998B" w:rsidR="00BD3E74" w:rsidRPr="00F826B1" w:rsidRDefault="00BD3E74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وكيل امارة جاز</w:t>
            </w:r>
            <w:r w:rsidR="00C90558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ان 201</w:t>
            </w:r>
            <w:r w:rsidR="00037AE0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  <w:r w:rsidR="00C90558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الى </w:t>
            </w:r>
            <w:r w:rsidR="00037AE0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2017م</w:t>
            </w:r>
          </w:p>
          <w:p w14:paraId="2F843360" w14:textId="47897A76" w:rsidR="00DB3015" w:rsidRPr="00F826B1" w:rsidRDefault="00DB3015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أستاذ مشارك من 2017 الى 2021</w:t>
            </w:r>
          </w:p>
          <w:p w14:paraId="3E55604F" w14:textId="1ACA284B" w:rsidR="00037AE0" w:rsidRPr="00F826B1" w:rsidRDefault="00037AE0" w:rsidP="00F826B1">
            <w:pPr>
              <w:numPr>
                <w:ilvl w:val="2"/>
                <w:numId w:val="39"/>
              </w:numPr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استاذ </w:t>
            </w:r>
            <w:r w:rsidR="00B761E0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دكتور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قسم الجيولوجيا  و </w:t>
            </w:r>
            <w:r w:rsidR="00F826B1" w:rsidRPr="00F826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الجيوفيزيا</w:t>
            </w:r>
            <w:r w:rsidR="00F826B1" w:rsidRPr="00F826B1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ء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تاريخ   </w:t>
            </w:r>
            <w:r w:rsidR="00B761E0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2021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 إلى الوقت الحالي </w:t>
            </w:r>
          </w:p>
          <w:p w14:paraId="6C5C7AE2" w14:textId="77777777" w:rsidR="00037AE0" w:rsidRPr="006354C1" w:rsidRDefault="00037AE0" w:rsidP="0068405B">
            <w:pPr>
              <w:pStyle w:val="bulletsdots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32E3152E" w14:textId="77777777" w:rsidR="00D75722" w:rsidRPr="006354C1" w:rsidRDefault="00D75722" w:rsidP="00353147">
            <w:pPr>
              <w:pStyle w:val="bulletsdots"/>
              <w:numPr>
                <w:ilvl w:val="0"/>
                <w:numId w:val="0"/>
              </w:numPr>
              <w:ind w:left="720" w:hanging="36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4CB060E6" w14:textId="77777777" w:rsidR="00D75722" w:rsidRPr="00353147" w:rsidRDefault="00D75722" w:rsidP="003531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3531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أنشطة خدمة المجتمع :</w:t>
            </w:r>
          </w:p>
          <w:p w14:paraId="73CEE528" w14:textId="37B0E21A" w:rsidR="00580A01" w:rsidRPr="00F826B1" w:rsidRDefault="00D75722" w:rsidP="00F826B1">
            <w:pPr>
              <w:pStyle w:val="bulletsdots"/>
              <w:numPr>
                <w:ilvl w:val="0"/>
                <w:numId w:val="39"/>
              </w:numPr>
              <w:jc w:val="left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تدريب مستمر لمجموعة من ضباط </w:t>
            </w:r>
            <w:r w:rsidR="009B5DB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قوة </w:t>
            </w:r>
            <w:r w:rsidR="00F826B1" w:rsidRPr="00F826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الصواريخ</w:t>
            </w:r>
            <w:r w:rsidR="009B5DB6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826B1" w:rsidRPr="00F826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الاستراتيجي</w:t>
            </w:r>
            <w:r w:rsidR="00F826B1" w:rsidRPr="00F826B1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ة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على اجهزة قياس الجاذبية الارضية من 2007 م</w:t>
            </w:r>
            <w:r w:rsidR="00A140BC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-  الى الوقت الحاضر</w:t>
            </w:r>
            <w:r w:rsidRPr="00F826B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.</w:t>
            </w:r>
          </w:p>
          <w:p w14:paraId="38D9E501" w14:textId="77777777" w:rsidR="00D75722" w:rsidRPr="00701C94" w:rsidRDefault="00D75722" w:rsidP="00F826B1">
            <w:pPr>
              <w:ind w:left="284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01C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الأنشطة البحثية:</w:t>
            </w:r>
          </w:p>
          <w:p w14:paraId="347EAF97" w14:textId="5C004EA8" w:rsidR="000948B5" w:rsidRPr="00F826B1" w:rsidRDefault="00770017" w:rsidP="00F826B1">
            <w:pPr>
              <w:numPr>
                <w:ilvl w:val="2"/>
                <w:numId w:val="39"/>
              </w:numPr>
              <w:spacing w:line="360" w:lineRule="auto"/>
              <w:ind w:left="792" w:right="252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تمثيل جامعة الملك سعود في انشاء خريطة لمغناطيسية العالم لعام 2009 م </w:t>
            </w:r>
            <w:r w:rsidR="003366B2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حيث تم معالجة وتحليل مغناطيسية الجزيرة العربية كجزء من خريط العالم المغناطيسية </w:t>
            </w:r>
            <w:r w:rsidR="00507EF5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والمشاركة</w:t>
            </w:r>
            <w:r w:rsidR="003366B2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البحث الناتج من هذا التعاون الدولي بورقة علمية نشرت في مجلة</w:t>
            </w:r>
            <w:r w:rsidR="00FB1527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ذات تصنيف </w:t>
            </w:r>
            <w:r w:rsidR="00FB1527" w:rsidRPr="00F826B1">
              <w:rPr>
                <w:rFonts w:asciiTheme="majorBidi" w:hAnsiTheme="majorBidi" w:cstheme="majorBidi"/>
                <w:sz w:val="28"/>
                <w:szCs w:val="28"/>
              </w:rPr>
              <w:t>ISI</w:t>
            </w:r>
            <w:r w:rsidR="000948B5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r w:rsidR="0068405B" w:rsidRPr="00F826B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948B5" w:rsidRPr="00F826B1">
              <w:rPr>
                <w:rFonts w:asciiTheme="majorBidi" w:hAnsiTheme="majorBidi" w:cstheme="majorBidi"/>
                <w:sz w:val="28"/>
                <w:szCs w:val="28"/>
              </w:rPr>
              <w:t xml:space="preserve"> Geochemistry, Geophysics, Geosystems AGU </w:t>
            </w:r>
            <w:r w:rsidR="00507EF5" w:rsidRPr="00F826B1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  <w:r w:rsidR="000948B5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B1527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 </w:t>
            </w:r>
            <w:r w:rsidR="000948B5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>معامل تأثير</w:t>
            </w:r>
            <w:r w:rsidR="00A140BC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هذه </w:t>
            </w:r>
            <w:r w:rsidR="00F826B1" w:rsidRPr="00F826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المجلة</w:t>
            </w:r>
            <w:r w:rsidR="000948B5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0948B5" w:rsidRPr="00F826B1">
              <w:rPr>
                <w:rFonts w:asciiTheme="majorBidi" w:hAnsiTheme="majorBidi" w:cstheme="majorBidi"/>
                <w:sz w:val="28"/>
                <w:szCs w:val="28"/>
              </w:rPr>
              <w:t>Impact Factor 3.201</w:t>
            </w:r>
            <w:r w:rsidR="00507EF5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واشير الى البحث في </w:t>
            </w:r>
            <w:r w:rsidR="00161904" w:rsidRPr="00F826B1">
              <w:rPr>
                <w:rFonts w:asciiTheme="majorBidi" w:hAnsiTheme="majorBidi" w:cstheme="majorBidi"/>
                <w:sz w:val="28"/>
                <w:szCs w:val="28"/>
              </w:rPr>
              <w:t>804</w:t>
            </w:r>
            <w:r w:rsidR="00507EF5" w:rsidRPr="00F826B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ورقة علمية.</w:t>
            </w:r>
          </w:p>
          <w:p w14:paraId="083C1516" w14:textId="77777777" w:rsidR="00FB1527" w:rsidRPr="006354C1" w:rsidRDefault="00FB1527" w:rsidP="00353147">
            <w:pPr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6354C1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باحث رئيسي في مشاريع الخطة الوطنية </w:t>
            </w:r>
            <w:r w:rsidR="005B37BC" w:rsidRPr="006354C1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للعلوم والتقنية والابتكار التالية:</w:t>
            </w:r>
          </w:p>
          <w:p w14:paraId="4BB58171" w14:textId="77777777" w:rsidR="00FB1527" w:rsidRPr="006354C1" w:rsidRDefault="00FB1527" w:rsidP="00580A01">
            <w:pPr>
              <w:pStyle w:val="NormalWeb"/>
              <w:numPr>
                <w:ilvl w:val="0"/>
                <w:numId w:val="40"/>
              </w:numPr>
              <w:ind w:left="792" w:right="252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6354C1">
              <w:rPr>
                <w:rFonts w:asciiTheme="minorHAnsi" w:hAnsiTheme="minorHAnsi" w:cstheme="minorHAnsi"/>
                <w:sz w:val="32"/>
                <w:szCs w:val="32"/>
              </w:rPr>
              <w:t xml:space="preserve">Principle Investigator (PI) of the research project entitled: "New approach for identification of potential groundwater zones on the southern Red Sea coast, Saudi Arabia using </w:t>
            </w:r>
            <w:r w:rsidRPr="006354C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integrated techniques" Project number WAT922-02. Funded by NPST.</w:t>
            </w:r>
          </w:p>
          <w:p w14:paraId="0D339C27" w14:textId="77777777" w:rsidR="00FB1527" w:rsidRPr="006354C1" w:rsidRDefault="00FB1527" w:rsidP="00580A01">
            <w:pPr>
              <w:pStyle w:val="NormalWeb"/>
              <w:numPr>
                <w:ilvl w:val="0"/>
                <w:numId w:val="40"/>
              </w:numPr>
              <w:ind w:left="792" w:right="252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Principle Investigator (PI) of the research project entitled: " Quasi Geoid of Saudi Arabia: Gravity data and GPS leveling" Project number SPA873-02-09, Funded by NPST.</w:t>
            </w:r>
          </w:p>
          <w:p w14:paraId="0FFA3E51" w14:textId="77777777" w:rsidR="00FB1527" w:rsidRPr="006354C1" w:rsidRDefault="00FB1527" w:rsidP="00580A01">
            <w:pPr>
              <w:pStyle w:val="NormalWeb"/>
              <w:numPr>
                <w:ilvl w:val="0"/>
                <w:numId w:val="40"/>
              </w:numPr>
              <w:ind w:left="792" w:right="252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Principle Investigator (PI) of the research project entitled: Monitoring of the Al-</w:t>
            </w:r>
            <w:proofErr w:type="spellStart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Ays</w:t>
            </w:r>
            <w:proofErr w:type="spellEnd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 xml:space="preserve"> volcanic activity using </w:t>
            </w:r>
            <w:proofErr w:type="spellStart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microseismicity</w:t>
            </w:r>
            <w:proofErr w:type="spellEnd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proofErr w:type="spellStart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TDEM</w:t>
            </w:r>
            <w:proofErr w:type="spellEnd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 xml:space="preserve">, 4D-microgravity and </w:t>
            </w:r>
            <w:proofErr w:type="spellStart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InSAR</w:t>
            </w:r>
            <w:proofErr w:type="spellEnd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 xml:space="preserve"> Techniques for eruption risk mitigation “NPST project No. : 12-SPA2872-02 for two years.</w:t>
            </w:r>
          </w:p>
          <w:p w14:paraId="0E355B1B" w14:textId="77777777" w:rsidR="00FB1527" w:rsidRPr="006354C1" w:rsidRDefault="00FB1527" w:rsidP="00580A01">
            <w:pPr>
              <w:pStyle w:val="NormalWeb"/>
              <w:numPr>
                <w:ilvl w:val="0"/>
                <w:numId w:val="40"/>
              </w:numPr>
              <w:ind w:left="792" w:right="252"/>
              <w:jc w:val="both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6354C1">
              <w:rPr>
                <w:rFonts w:asciiTheme="minorHAnsi" w:hAnsiTheme="minorHAnsi" w:cstheme="minorHAnsi"/>
                <w:sz w:val="32"/>
                <w:szCs w:val="32"/>
              </w:rPr>
              <w:t xml:space="preserve">Principle Investigator (PI) of the research project entitled:  Exploration of Groundwater Potentialities of The Sinkholes In Rufa Graben, </w:t>
            </w:r>
            <w:proofErr w:type="spellStart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Ar</w:t>
            </w:r>
            <w:proofErr w:type="spellEnd"/>
            <w:r w:rsidRPr="006354C1">
              <w:rPr>
                <w:rFonts w:asciiTheme="minorHAnsi" w:hAnsiTheme="minorHAnsi" w:cstheme="minorHAnsi"/>
                <w:sz w:val="32"/>
                <w:szCs w:val="32"/>
              </w:rPr>
              <w:t>-Riyadh Area, Using Geophysical Techniques” NPST project No.:  12-WAT2867-02 2 years Project Funded by NPST.</w:t>
            </w:r>
          </w:p>
          <w:p w14:paraId="60101BDE" w14:textId="7555D64C" w:rsidR="002C209D" w:rsidRPr="006354C1" w:rsidRDefault="005B37BC" w:rsidP="00353147">
            <w:pPr>
              <w:pStyle w:val="bulletsdots"/>
              <w:numPr>
                <w:ilvl w:val="0"/>
                <w:numId w:val="0"/>
              </w:numPr>
              <w:ind w:left="720" w:hanging="36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6354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4E66A7" w:rsidRPr="006354C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 xml:space="preserve">المهارات </w:t>
            </w:r>
            <w:r w:rsidR="005223C2" w:rsidRPr="006354C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العملية</w:t>
            </w:r>
            <w:r w:rsidR="004E66A7" w:rsidRPr="006354C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14:paraId="6509FF3E" w14:textId="77777777" w:rsidR="00733264" w:rsidRPr="006354C1" w:rsidRDefault="00733264" w:rsidP="00580A01">
            <w:pPr>
              <w:numPr>
                <w:ilvl w:val="2"/>
                <w:numId w:val="39"/>
              </w:numPr>
              <w:ind w:left="792" w:right="252"/>
              <w:jc w:val="both"/>
              <w:outlineLvl w:val="0"/>
              <w:rPr>
                <w:rFonts w:ascii="Arabic Typesetting" w:hAnsi="Arabic Typesetting" w:cs="Arabic Typesetting"/>
                <w:sz w:val="32"/>
                <w:szCs w:val="32"/>
                <w:u w:val="single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استخدام</w:t>
            </w:r>
            <w:r w:rsidR="00E73D60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أجهزة 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الرفع </w:t>
            </w:r>
            <w:proofErr w:type="spellStart"/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الجيوديسي</w:t>
            </w:r>
            <w:proofErr w:type="spellEnd"/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الدقيق بواسطة اجهزة (</w:t>
            </w:r>
            <w:proofErr w:type="spellStart"/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Lieca</w:t>
            </w:r>
            <w:proofErr w:type="spellEnd"/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Geodetic GPS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).</w:t>
            </w:r>
          </w:p>
          <w:p w14:paraId="4B91E76E" w14:textId="77777777" w:rsidR="00050783" w:rsidRPr="006354C1" w:rsidRDefault="002C209D" w:rsidP="00580A01">
            <w:pPr>
              <w:numPr>
                <w:ilvl w:val="2"/>
                <w:numId w:val="39"/>
              </w:numPr>
              <w:ind w:left="792" w:right="252"/>
              <w:jc w:val="both"/>
              <w:outlineLvl w:val="0"/>
              <w:rPr>
                <w:rFonts w:ascii="Arabic Typesetting" w:hAnsi="Arabic Typesetting" w:cs="Arabic Typesetting"/>
                <w:sz w:val="32"/>
                <w:szCs w:val="32"/>
                <w:u w:val="single"/>
                <w:rtl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استخدام أجهزة المسح الجيوفيزيائي لقياس الجاذبية و المغناطيسية.</w:t>
            </w:r>
          </w:p>
          <w:p w14:paraId="3768551B" w14:textId="77777777" w:rsidR="002C209D" w:rsidRPr="006354C1" w:rsidRDefault="009A0EEB" w:rsidP="00580A01">
            <w:pPr>
              <w:numPr>
                <w:ilvl w:val="2"/>
                <w:numId w:val="39"/>
              </w:numPr>
              <w:ind w:left="79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معالجه و تحليل القراء ت الجيوفيزيائية </w:t>
            </w:r>
            <w:r w:rsidR="000819CB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و الطبوغرافية 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باستخدام البرامج التالية:</w:t>
            </w:r>
          </w:p>
          <w:p w14:paraId="3895C719" w14:textId="226FFBA9" w:rsidR="002C209D" w:rsidRPr="006354C1" w:rsidRDefault="002C209D" w:rsidP="00580A01">
            <w:pPr>
              <w:numPr>
                <w:ilvl w:val="0"/>
                <w:numId w:val="39"/>
              </w:numPr>
              <w:ind w:left="133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>Geosoft™</w:t>
            </w:r>
            <w:r w:rsidR="001D5E46"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 xml:space="preserve"> 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</w:p>
          <w:p w14:paraId="6503DF33" w14:textId="3D164049" w:rsidR="00D75BC2" w:rsidRPr="006354C1" w:rsidRDefault="002C209D" w:rsidP="00580A01">
            <w:pPr>
              <w:numPr>
                <w:ilvl w:val="0"/>
                <w:numId w:val="39"/>
              </w:numPr>
              <w:ind w:left="133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Intrepid™ </w:t>
            </w:r>
            <w:r w:rsidR="001D5E46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5D087F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</w:p>
          <w:p w14:paraId="60968E8D" w14:textId="19AD0BB6" w:rsidR="00F6109E" w:rsidRPr="006354C1" w:rsidRDefault="00F6109E" w:rsidP="00580A01">
            <w:pPr>
              <w:numPr>
                <w:ilvl w:val="0"/>
                <w:numId w:val="39"/>
              </w:numPr>
              <w:ind w:left="133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proofErr w:type="spellStart"/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GeoModeller</w:t>
            </w:r>
            <w:proofErr w:type="spellEnd"/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 </w:t>
            </w:r>
          </w:p>
          <w:p w14:paraId="0AE7AE10" w14:textId="1BD7F30D" w:rsidR="00CE5119" w:rsidRPr="006354C1" w:rsidRDefault="001D5E46" w:rsidP="00580A01">
            <w:pPr>
              <w:numPr>
                <w:ilvl w:val="0"/>
                <w:numId w:val="39"/>
              </w:numPr>
              <w:ind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5D087F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(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GMT 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) 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</w:rPr>
              <w:t>Generic Mapping Tools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على نظام التشغيل  (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</w:rPr>
              <w:t>Linux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)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  <w:lang w:val="en-GB"/>
              </w:rPr>
              <w:t>.</w:t>
            </w:r>
          </w:p>
          <w:p w14:paraId="750D526F" w14:textId="77777777" w:rsidR="00050783" w:rsidRPr="006354C1" w:rsidRDefault="00D75BC2" w:rsidP="00580A01">
            <w:pPr>
              <w:numPr>
                <w:ilvl w:val="2"/>
                <w:numId w:val="39"/>
              </w:numPr>
              <w:ind w:left="133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إنشاء قواعد للمعلومات الجيوفيزيائي</w:t>
            </w:r>
            <w:r w:rsidR="00936666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ة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="000819CB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والطبو</w:t>
            </w:r>
            <w:r w:rsidR="00E4387C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غرافية 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لبعض</w:t>
            </w:r>
            <w:r w:rsidR="00E4387C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مناطق المملكة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متوافقة مع نظم المعلومات الجغرافية (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GIS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).</w:t>
            </w:r>
            <w:r w:rsidR="00050783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</w:p>
          <w:p w14:paraId="1B205620" w14:textId="77777777" w:rsidR="002C209D" w:rsidRPr="006354C1" w:rsidRDefault="00180788" w:rsidP="00580A01">
            <w:pPr>
              <w:numPr>
                <w:ilvl w:val="2"/>
                <w:numId w:val="39"/>
              </w:numPr>
              <w:ind w:left="133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تصحيح قراءات الرفع </w:t>
            </w:r>
            <w:proofErr w:type="spellStart"/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الجيوديسي</w:t>
            </w:r>
            <w:proofErr w:type="spellEnd"/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بواسطة برنامج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:</w:t>
            </w:r>
          </w:p>
          <w:p w14:paraId="4294CF62" w14:textId="0C6E9392" w:rsidR="00180788" w:rsidRPr="006354C1" w:rsidRDefault="00180788" w:rsidP="00580A01">
            <w:pPr>
              <w:numPr>
                <w:ilvl w:val="0"/>
                <w:numId w:val="39"/>
              </w:numPr>
              <w:ind w:right="252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(SKI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</w:rPr>
              <w:t>™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)</w:t>
            </w:r>
            <w:r w:rsidR="001D5E46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354C1">
              <w:rPr>
                <w:rFonts w:ascii="Arabic Typesetting" w:hAnsi="Arabic Typesetting" w:cs="Arabic Typesetting"/>
                <w:snapToGrid w:val="0"/>
                <w:sz w:val="32"/>
                <w:szCs w:val="32"/>
              </w:rPr>
              <w:t>Static Kinematic post-processing program</w:t>
            </w:r>
          </w:p>
          <w:p w14:paraId="61E4C08F" w14:textId="77777777" w:rsidR="00E36D20" w:rsidRPr="006354C1" w:rsidRDefault="00614845" w:rsidP="00580A01">
            <w:pPr>
              <w:numPr>
                <w:ilvl w:val="2"/>
                <w:numId w:val="39"/>
              </w:numPr>
              <w:ind w:left="142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1C6509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بناء </w:t>
            </w:r>
            <w:r w:rsidR="001B5952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النماذج</w:t>
            </w:r>
            <w:r w:rsidR="00E36D20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الجيولوجية</w:t>
            </w:r>
            <w:r w:rsidR="001B5952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1C6509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التحت سطحية </w:t>
            </w:r>
            <w:r w:rsidR="00E36D20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من تحليلات قراءات</w:t>
            </w:r>
            <w:r w:rsidR="001C6509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="00E36D20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الجاذبية و المغناطيسية باستخدام </w:t>
            </w:r>
            <w:r w:rsidR="001B5952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برنامج النمذجة</w:t>
            </w:r>
            <w:r w:rsidR="00E36D20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:</w:t>
            </w:r>
          </w:p>
          <w:p w14:paraId="1FBC259D" w14:textId="2E2B6428" w:rsidR="001C6509" w:rsidRPr="006354C1" w:rsidRDefault="001B5952" w:rsidP="00580A01">
            <w:pPr>
              <w:numPr>
                <w:ilvl w:val="2"/>
                <w:numId w:val="39"/>
              </w:numPr>
              <w:ind w:left="142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M</w:t>
            </w:r>
            <w:proofErr w:type="spellStart"/>
            <w:r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>odelvision</w:t>
            </w:r>
            <w:proofErr w:type="spellEnd"/>
            <w:r w:rsidR="003323C8"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>™</w:t>
            </w:r>
            <w:r w:rsidR="00E36D20"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 xml:space="preserve"> Pro 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 </w:t>
            </w:r>
          </w:p>
          <w:p w14:paraId="0FFBAE96" w14:textId="77777777" w:rsidR="002C209D" w:rsidRPr="006354C1" w:rsidRDefault="002C209D" w:rsidP="00580A01">
            <w:pPr>
              <w:numPr>
                <w:ilvl w:val="2"/>
                <w:numId w:val="39"/>
              </w:numPr>
              <w:ind w:left="142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تحويل المعلومات </w:t>
            </w:r>
            <w:r w:rsidR="00257FF7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المكانية القديمة ( مثل خرائط المدن و المخططات الورقية 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) من صوريه إلى رقميه (</w:t>
            </w:r>
            <w:proofErr w:type="spellStart"/>
            <w:r w:rsidR="00257FF7" w:rsidRPr="006354C1">
              <w:rPr>
                <w:rFonts w:ascii="Arabic Typesetting" w:hAnsi="Arabic Typesetting" w:cs="Arabic Typesetting"/>
                <w:sz w:val="32"/>
                <w:szCs w:val="32"/>
              </w:rPr>
              <w:t>Vectorisation</w:t>
            </w:r>
            <w:proofErr w:type="spellEnd"/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) بواسطة البرامج التالية:</w:t>
            </w:r>
          </w:p>
          <w:p w14:paraId="45656CF6" w14:textId="51AE20AE" w:rsidR="00257FF7" w:rsidRPr="006354C1" w:rsidRDefault="00257FF7" w:rsidP="00580A01">
            <w:pPr>
              <w:numPr>
                <w:ilvl w:val="2"/>
                <w:numId w:val="39"/>
              </w:numPr>
              <w:ind w:left="142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Easy Trace Pro </w:t>
            </w:r>
          </w:p>
          <w:p w14:paraId="5F11E33F" w14:textId="050A71D4" w:rsidR="002C209D" w:rsidRPr="006354C1" w:rsidRDefault="002C209D" w:rsidP="00580A01">
            <w:pPr>
              <w:numPr>
                <w:ilvl w:val="2"/>
                <w:numId w:val="39"/>
              </w:numPr>
              <w:ind w:left="142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R2V™  (Raster to Vector) </w:t>
            </w:r>
          </w:p>
          <w:p w14:paraId="4C47C579" w14:textId="7CBD83B1" w:rsidR="002C209D" w:rsidRPr="006354C1" w:rsidRDefault="002C209D" w:rsidP="00580A01">
            <w:pPr>
              <w:numPr>
                <w:ilvl w:val="2"/>
                <w:numId w:val="39"/>
              </w:numPr>
              <w:ind w:left="178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Arc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>S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can™ </w:t>
            </w:r>
          </w:p>
          <w:p w14:paraId="786F87C6" w14:textId="72F4406B" w:rsidR="00033540" w:rsidRPr="006354C1" w:rsidRDefault="00033540" w:rsidP="00580A01">
            <w:pPr>
              <w:numPr>
                <w:ilvl w:val="2"/>
                <w:numId w:val="39"/>
              </w:numPr>
              <w:ind w:left="1782" w:right="252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معالجة الصور الجوية باستخدام برنامج </w:t>
            </w:r>
            <w:proofErr w:type="spellStart"/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>ERDAS</w:t>
            </w:r>
            <w:proofErr w:type="spellEnd"/>
            <w:r w:rsidR="00BD0B6F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Imagine</w:t>
            </w:r>
            <w:r w:rsidR="003323C8" w:rsidRPr="006354C1">
              <w:rPr>
                <w:rFonts w:ascii="Arabic Typesetting" w:hAnsi="Arabic Typesetting" w:cs="Arabic Typesetting"/>
                <w:sz w:val="32"/>
                <w:szCs w:val="32"/>
              </w:rPr>
              <w:t>™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801880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40131B" w:rsidRPr="006354C1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</w:p>
          <w:p w14:paraId="69B8A872" w14:textId="33FC9F7E" w:rsidR="00F91A84" w:rsidRPr="006354C1" w:rsidRDefault="0073052B" w:rsidP="00580A01">
            <w:pPr>
              <w:numPr>
                <w:ilvl w:val="2"/>
                <w:numId w:val="39"/>
              </w:numPr>
              <w:ind w:left="1782" w:right="252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>رسم</w:t>
            </w:r>
            <w:r w:rsidR="002C209D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وتحليل </w:t>
            </w:r>
            <w:r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الخرائط </w:t>
            </w:r>
            <w:r w:rsidR="00257FF7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و المخططات </w:t>
            </w:r>
            <w:r w:rsidR="00033540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باستخدام </w:t>
            </w:r>
            <w:r w:rsidR="00927779" w:rsidRPr="006354C1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نضام المعلومات الجغرافية </w:t>
            </w:r>
            <w:proofErr w:type="spellStart"/>
            <w:r w:rsidR="00033540"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>ArcG</w:t>
            </w:r>
            <w:r w:rsidR="003323C8"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>is</w:t>
            </w:r>
            <w:proofErr w:type="spellEnd"/>
            <w:r w:rsidR="003323C8"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>™</w:t>
            </w:r>
            <w:r w:rsidR="00CC41A6" w:rsidRPr="006354C1">
              <w:rPr>
                <w:rFonts w:ascii="Arabic Typesetting" w:hAnsi="Arabic Typesetting" w:cs="Arabic Typesetting"/>
                <w:sz w:val="32"/>
                <w:szCs w:val="32"/>
                <w:lang w:val="en-GB"/>
              </w:rPr>
              <w:t xml:space="preserve"> </w:t>
            </w:r>
            <w:r w:rsidR="0040131B" w:rsidRPr="006354C1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6354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6C22FE72" w14:textId="2ACD58A9" w:rsidR="000D5618" w:rsidRPr="006354C1" w:rsidRDefault="00580A01" w:rsidP="00353147">
            <w:pPr>
              <w:bidi w:val="0"/>
              <w:spacing w:before="24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354C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Published Papers</w:t>
            </w:r>
            <w:r w:rsidR="004361EA" w:rsidRPr="006354C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2023 &amp; 2024</w:t>
            </w:r>
          </w:p>
          <w:p w14:paraId="490CDBD7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proofErr w:type="spellStart"/>
            <w:r w:rsidRPr="00951B88">
              <w:rPr>
                <w:rFonts w:cs="Times New Roman"/>
                <w:szCs w:val="24"/>
              </w:rPr>
              <w:t>Abdelwahhab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M. A., Radwan, A. A., </w:t>
            </w:r>
            <w:proofErr w:type="spellStart"/>
            <w:r w:rsidRPr="00951B88">
              <w:rPr>
                <w:rFonts w:cs="Times New Roman"/>
                <w:szCs w:val="24"/>
              </w:rPr>
              <w:t>Nabawy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B. S.,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Ibrahim, E., Leila, M., &amp; Ramah, M. (2024). Untapped potentials exploration for deep-marine gas-bearing reservoirs: a case study from the Taranaki Basin. </w:t>
            </w:r>
            <w:r w:rsidRPr="00951B88">
              <w:rPr>
                <w:rFonts w:cs="Times New Roman"/>
                <w:i/>
                <w:iCs/>
                <w:szCs w:val="24"/>
              </w:rPr>
              <w:t>Marine Geophysical Research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45</w:t>
            </w:r>
            <w:r w:rsidRPr="00951B88">
              <w:rPr>
                <w:rFonts w:cs="Times New Roman"/>
                <w:szCs w:val="24"/>
              </w:rPr>
              <w:t>(4), 27.</w:t>
            </w:r>
          </w:p>
          <w:p w14:paraId="0D5AA691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69B4CBE2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proofErr w:type="spellStart"/>
            <w:r w:rsidRPr="00951B88">
              <w:rPr>
                <w:rFonts w:cs="Times New Roman"/>
                <w:szCs w:val="24"/>
              </w:rPr>
              <w:t>Aboelhassan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N., </w:t>
            </w:r>
            <w:proofErr w:type="spellStart"/>
            <w:r w:rsidRPr="00951B88">
              <w:rPr>
                <w:rFonts w:cs="Times New Roman"/>
                <w:szCs w:val="24"/>
              </w:rPr>
              <w:t>Tarabees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E., </w:t>
            </w:r>
            <w:proofErr w:type="spellStart"/>
            <w:r w:rsidRPr="00951B88">
              <w:rPr>
                <w:rFonts w:cs="Times New Roman"/>
                <w:szCs w:val="24"/>
              </w:rPr>
              <w:t>el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51B88">
              <w:rPr>
                <w:rFonts w:cs="Times New Roman"/>
                <w:szCs w:val="24"/>
              </w:rPr>
              <w:t>Bastawesy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M.,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</w:t>
            </w:r>
            <w:proofErr w:type="spellStart"/>
            <w:r w:rsidRPr="00951B88">
              <w:rPr>
                <w:rFonts w:cs="Times New Roman"/>
                <w:szCs w:val="24"/>
              </w:rPr>
              <w:t>Nabawy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B. S., Ibrahim, E., &amp; Qadri, S. M. T. (2024). Integrated seismic, petrophysical, and geochemical studies for evaluating the petroleum system of the Upper </w:t>
            </w:r>
            <w:proofErr w:type="spellStart"/>
            <w:r w:rsidRPr="00951B88">
              <w:rPr>
                <w:rFonts w:cs="Times New Roman"/>
                <w:szCs w:val="24"/>
              </w:rPr>
              <w:t>Bahariya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-Abu </w:t>
            </w:r>
            <w:proofErr w:type="spellStart"/>
            <w:r w:rsidRPr="00951B88">
              <w:rPr>
                <w:rFonts w:cs="Times New Roman"/>
                <w:szCs w:val="24"/>
              </w:rPr>
              <w:t>Roash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 G sequence in the Karama Field, Abu </w:t>
            </w:r>
            <w:proofErr w:type="spellStart"/>
            <w:r w:rsidRPr="00951B88">
              <w:rPr>
                <w:rFonts w:cs="Times New Roman"/>
                <w:szCs w:val="24"/>
              </w:rPr>
              <w:t>Gharadig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 Basin, North Western Desert, Egypt. </w:t>
            </w:r>
            <w:r w:rsidRPr="00951B88">
              <w:rPr>
                <w:rFonts w:cs="Times New Roman"/>
                <w:i/>
                <w:iCs/>
                <w:szCs w:val="24"/>
              </w:rPr>
              <w:t>Journal of African Earth Sciences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219</w:t>
            </w:r>
            <w:r w:rsidRPr="00951B88">
              <w:rPr>
                <w:rFonts w:cs="Times New Roman"/>
                <w:szCs w:val="24"/>
              </w:rPr>
              <w:t>, 105413.</w:t>
            </w:r>
          </w:p>
          <w:p w14:paraId="57FE9AAE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5D80EF88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r w:rsidRPr="00353147">
              <w:rPr>
                <w:rFonts w:cs="Times New Roman"/>
                <w:szCs w:val="24"/>
              </w:rPr>
              <w:t>A</w:t>
            </w:r>
            <w:r w:rsidRPr="00951B88">
              <w:rPr>
                <w:rFonts w:cs="Times New Roman"/>
                <w:szCs w:val="24"/>
              </w:rPr>
              <w:t xml:space="preserve">l Shehri, A.,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Ibrahim, E., &amp; Zaki, A. (2024). Determination of a gravimetric geoid model for Eastern Province in the Kingdom of Saudi Arabia. </w:t>
            </w:r>
            <w:r w:rsidRPr="00951B88">
              <w:rPr>
                <w:rFonts w:cs="Times New Roman"/>
                <w:i/>
                <w:iCs/>
                <w:szCs w:val="24"/>
              </w:rPr>
              <w:t>Journal of Applied Geodesy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18</w:t>
            </w:r>
            <w:r w:rsidRPr="00951B88">
              <w:rPr>
                <w:rFonts w:cs="Times New Roman"/>
                <w:szCs w:val="24"/>
              </w:rPr>
              <w:t>(1), 69–84.</w:t>
            </w:r>
          </w:p>
          <w:p w14:paraId="36722AF2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54E64707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r w:rsidRPr="00951B88">
              <w:rPr>
                <w:rFonts w:cs="Times New Roman"/>
                <w:szCs w:val="24"/>
              </w:rPr>
              <w:t xml:space="preserve">Azab, A. A., </w:t>
            </w:r>
            <w:proofErr w:type="spellStart"/>
            <w:r w:rsidRPr="00951B88">
              <w:rPr>
                <w:rFonts w:cs="Times New Roman"/>
                <w:szCs w:val="24"/>
              </w:rPr>
              <w:t>Nabawy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B. S.,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Saqr, K., Ibrahim, E., Qadri, S. M. T., &amp; Barakat, M. K. (2024). Structural assessment and petrophysical evaluation of the pre-Cenomanian Nubian sandstone in the October Oil Field, central Gulf of Suez, Egypt. </w:t>
            </w:r>
            <w:r w:rsidRPr="00951B88">
              <w:rPr>
                <w:rFonts w:cs="Times New Roman"/>
                <w:i/>
                <w:iCs/>
                <w:szCs w:val="24"/>
              </w:rPr>
              <w:t>Journal of African Earth Sciences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218</w:t>
            </w:r>
            <w:r w:rsidRPr="00951B88">
              <w:rPr>
                <w:rFonts w:cs="Times New Roman"/>
                <w:szCs w:val="24"/>
              </w:rPr>
              <w:t>, 105351.</w:t>
            </w:r>
          </w:p>
          <w:p w14:paraId="213FAB77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22A1B87E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r w:rsidRPr="00951B88">
              <w:rPr>
                <w:rFonts w:cs="Times New Roman"/>
                <w:szCs w:val="24"/>
              </w:rPr>
              <w:t xml:space="preserve">El-Ashquer, M., </w:t>
            </w:r>
            <w:proofErr w:type="spellStart"/>
            <w:r w:rsidRPr="00951B88">
              <w:rPr>
                <w:rFonts w:cs="Times New Roman"/>
                <w:szCs w:val="24"/>
              </w:rPr>
              <w:t>Elsaka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B.,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Abdelmohsen, K., &amp; Zaki, A. (2023). Assessment of changing satellite gravity mission architectures using terrestrial gravity and GNSS-leveling data in the Kingdom of Saudi Arabia. </w:t>
            </w:r>
            <w:r w:rsidRPr="00951B88">
              <w:rPr>
                <w:rFonts w:cs="Times New Roman"/>
                <w:i/>
                <w:iCs/>
                <w:szCs w:val="24"/>
              </w:rPr>
              <w:t>The Egyptian Journal of Remote Sensing and Space Science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26</w:t>
            </w:r>
            <w:r w:rsidRPr="00951B88">
              <w:rPr>
                <w:rFonts w:cs="Times New Roman"/>
                <w:szCs w:val="24"/>
              </w:rPr>
              <w:t>(2), 285–292.</w:t>
            </w:r>
          </w:p>
          <w:p w14:paraId="312F7F75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06398280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proofErr w:type="spellStart"/>
            <w:r w:rsidRPr="00951B88">
              <w:rPr>
                <w:rFonts w:cs="Times New Roman"/>
                <w:szCs w:val="24"/>
              </w:rPr>
              <w:t>Jallouli</w:t>
            </w:r>
            <w:proofErr w:type="spellEnd"/>
            <w:r w:rsidRPr="00951B88">
              <w:rPr>
                <w:rFonts w:cs="Times New Roman"/>
                <w:szCs w:val="24"/>
              </w:rPr>
              <w:t>, C., Abdelfattah, A. K., El-</w:t>
            </w:r>
            <w:proofErr w:type="spellStart"/>
            <w:r w:rsidRPr="00951B88">
              <w:rPr>
                <w:rFonts w:cs="Times New Roman"/>
                <w:szCs w:val="24"/>
              </w:rPr>
              <w:t>Waheidi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M. M., </w:t>
            </w:r>
            <w:proofErr w:type="spellStart"/>
            <w:r w:rsidRPr="00951B88">
              <w:rPr>
                <w:rFonts w:cs="Times New Roman"/>
                <w:szCs w:val="24"/>
              </w:rPr>
              <w:t>Alqaysi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S.,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&amp; Alzahrani, H. (2023). Geophysical evidences on reactivation of NE faults in southern Arabian Shield and its tectonic implications. </w:t>
            </w:r>
            <w:r w:rsidRPr="00951B88">
              <w:rPr>
                <w:rFonts w:cs="Times New Roman"/>
                <w:i/>
                <w:iCs/>
                <w:szCs w:val="24"/>
              </w:rPr>
              <w:t>Journal of King Saud University-Science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35</w:t>
            </w:r>
            <w:r w:rsidRPr="00951B88">
              <w:rPr>
                <w:rFonts w:cs="Times New Roman"/>
                <w:szCs w:val="24"/>
              </w:rPr>
              <w:t>(1), 102445.</w:t>
            </w:r>
          </w:p>
          <w:p w14:paraId="6750178E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06A47F20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proofErr w:type="spellStart"/>
            <w:r w:rsidRPr="00951B88">
              <w:rPr>
                <w:rFonts w:cs="Times New Roman"/>
                <w:szCs w:val="24"/>
              </w:rPr>
              <w:t>Jallouli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C., Al-Dini, W.,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&amp; Alzahrani, H. (2024). Weakened continental lithosphere beneath the northern Red Sea inferred from elastic thickness. </w:t>
            </w:r>
            <w:r w:rsidRPr="00951B88">
              <w:rPr>
                <w:rFonts w:cs="Times New Roman"/>
                <w:i/>
                <w:iCs/>
                <w:szCs w:val="24"/>
              </w:rPr>
              <w:t>Scientific Reports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14</w:t>
            </w:r>
            <w:r w:rsidRPr="00951B88">
              <w:rPr>
                <w:rFonts w:cs="Times New Roman"/>
                <w:szCs w:val="24"/>
              </w:rPr>
              <w:t>(1), 13719.</w:t>
            </w:r>
          </w:p>
          <w:p w14:paraId="6FADAE9C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75109B84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r w:rsidRPr="00951B88">
              <w:rPr>
                <w:rFonts w:cs="Times New Roman"/>
                <w:szCs w:val="24"/>
              </w:rPr>
              <w:t xml:space="preserve">Kassem, A. A., </w:t>
            </w:r>
            <w:proofErr w:type="spellStart"/>
            <w:r w:rsidRPr="00951B88">
              <w:rPr>
                <w:rFonts w:cs="Times New Roman"/>
                <w:szCs w:val="24"/>
              </w:rPr>
              <w:t>Nabawy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B. S.,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Abdel-Fattah, M. I., Radwan, A. A., &amp; Ibrahim, E. (2024). Implications of the depositional and diagenetic attributes on the reservoir properties of the siliciclastic </w:t>
            </w:r>
            <w:proofErr w:type="spellStart"/>
            <w:r w:rsidRPr="00951B88">
              <w:rPr>
                <w:rFonts w:cs="Times New Roman"/>
                <w:szCs w:val="24"/>
              </w:rPr>
              <w:t>mangahewa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 formation, Taranaki Basin, New Zealand: Integrated </w:t>
            </w:r>
            <w:proofErr w:type="spellStart"/>
            <w:r w:rsidRPr="00951B88">
              <w:rPr>
                <w:rFonts w:cs="Times New Roman"/>
                <w:szCs w:val="24"/>
              </w:rPr>
              <w:t>petrographical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 and petrophysical studies. </w:t>
            </w:r>
            <w:r w:rsidRPr="00951B88">
              <w:rPr>
                <w:rFonts w:cs="Times New Roman"/>
                <w:i/>
                <w:iCs/>
                <w:szCs w:val="24"/>
              </w:rPr>
              <w:t>Marine and Petroleum Geology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164</w:t>
            </w:r>
            <w:r w:rsidRPr="00951B88">
              <w:rPr>
                <w:rFonts w:cs="Times New Roman"/>
                <w:szCs w:val="24"/>
              </w:rPr>
              <w:t>, 106823.</w:t>
            </w:r>
          </w:p>
          <w:p w14:paraId="192B191B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256EE7EB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proofErr w:type="spellStart"/>
            <w:r w:rsidRPr="00951B88">
              <w:rPr>
                <w:rFonts w:cs="Times New Roman"/>
                <w:szCs w:val="24"/>
              </w:rPr>
              <w:t>Khadragy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A., Ramadan, F., Saad, A., Zahran, H., </w:t>
            </w:r>
            <w:proofErr w:type="spellStart"/>
            <w:r w:rsidRPr="00951B88">
              <w:rPr>
                <w:rFonts w:cs="Times New Roman"/>
                <w:szCs w:val="24"/>
              </w:rPr>
              <w:t>Nabawy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B. S., &amp;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 (2024). Integrated Geotechnical, Sedimentological and Shallow Seismic Studies for Construction Purposes in New Cities: A Case Study from Egypt. </w:t>
            </w:r>
            <w:r w:rsidRPr="00951B88">
              <w:rPr>
                <w:rFonts w:cs="Times New Roman"/>
                <w:i/>
                <w:iCs/>
                <w:szCs w:val="24"/>
              </w:rPr>
              <w:t>Journal Of The Geological Society Of India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100</w:t>
            </w:r>
            <w:r w:rsidRPr="00951B88">
              <w:rPr>
                <w:rFonts w:cs="Times New Roman"/>
                <w:szCs w:val="24"/>
              </w:rPr>
              <w:t>(11), 1589–1602.</w:t>
            </w:r>
          </w:p>
          <w:p w14:paraId="2AC3E44F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381A7E8B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Mukhopadhyay, M., Mukhopadhyay, B., Varghese, S., &amp; Ibrahim, E. (2024). Crustal rheological properties provide evidence for large-scale heterogeneity in the extended Arabian Shield Crust at the Red Sea Margin. </w:t>
            </w:r>
            <w:r w:rsidRPr="00951B88">
              <w:rPr>
                <w:rFonts w:cs="Times New Roman"/>
                <w:i/>
                <w:iCs/>
                <w:szCs w:val="24"/>
              </w:rPr>
              <w:t xml:space="preserve">Acta </w:t>
            </w:r>
            <w:proofErr w:type="spellStart"/>
            <w:r w:rsidRPr="00951B88">
              <w:rPr>
                <w:rFonts w:cs="Times New Roman"/>
                <w:i/>
                <w:iCs/>
                <w:szCs w:val="24"/>
              </w:rPr>
              <w:t>Geophysica</w:t>
            </w:r>
            <w:proofErr w:type="spellEnd"/>
            <w:r w:rsidRPr="00951B88">
              <w:rPr>
                <w:rFonts w:cs="Times New Roman"/>
                <w:szCs w:val="24"/>
              </w:rPr>
              <w:t>, 1–15.</w:t>
            </w:r>
          </w:p>
          <w:p w14:paraId="6B757E26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157567FA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r w:rsidRPr="00951B88">
              <w:rPr>
                <w:rFonts w:cs="Times New Roman"/>
                <w:szCs w:val="24"/>
              </w:rPr>
              <w:t xml:space="preserve">Mukhopadhyay, M., Mukhopadhyay, B.,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&amp; Ibrahim, E. (2024). High velocity lower crust with anomalous rheological parameters under the Red Sea Passive </w:t>
            </w:r>
            <w:r w:rsidRPr="00951B88">
              <w:rPr>
                <w:rFonts w:cs="Times New Roman"/>
                <w:szCs w:val="24"/>
              </w:rPr>
              <w:lastRenderedPageBreak/>
              <w:t xml:space="preserve">Margin, SW Saudi Arabia–insight into the evolution of the Hijaz-Asir Escarpment Zone. </w:t>
            </w:r>
            <w:r w:rsidRPr="00951B88">
              <w:rPr>
                <w:rFonts w:cs="Times New Roman"/>
                <w:i/>
                <w:iCs/>
                <w:szCs w:val="24"/>
              </w:rPr>
              <w:t>Geophysical Journal International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236</w:t>
            </w:r>
            <w:r w:rsidRPr="00951B88">
              <w:rPr>
                <w:rFonts w:cs="Times New Roman"/>
                <w:szCs w:val="24"/>
              </w:rPr>
              <w:t>(1), 711–726.</w:t>
            </w:r>
          </w:p>
          <w:p w14:paraId="54229226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4D4D9BB6" w14:textId="77777777" w:rsidR="003603B4" w:rsidRPr="00353147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  <w:r w:rsidRPr="00951B88">
              <w:rPr>
                <w:rFonts w:cs="Times New Roman"/>
                <w:szCs w:val="24"/>
              </w:rPr>
              <w:t xml:space="preserve">Mukhopadhyay, M., Mukhopadhyay, B.,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Nandi, B. K., Varghese, S., &amp; Ibrahim, E. (2023). Geophysical modelling detects an intrusive magmatic body in the lower crust atop an underplated Moho at the Red Sea rifted margin, Central Saudi Arabia. </w:t>
            </w:r>
            <w:r w:rsidRPr="00951B88">
              <w:rPr>
                <w:rFonts w:cs="Times New Roman"/>
                <w:i/>
                <w:iCs/>
                <w:szCs w:val="24"/>
              </w:rPr>
              <w:t>Journal of African Earth Sciences</w:t>
            </w:r>
            <w:r w:rsidRPr="00951B88">
              <w:rPr>
                <w:rFonts w:cs="Times New Roman"/>
                <w:szCs w:val="24"/>
              </w:rPr>
              <w:t xml:space="preserve">, </w:t>
            </w:r>
            <w:r w:rsidRPr="00951B88">
              <w:rPr>
                <w:rFonts w:cs="Times New Roman"/>
                <w:i/>
                <w:iCs/>
                <w:szCs w:val="24"/>
              </w:rPr>
              <w:t>202</w:t>
            </w:r>
            <w:r w:rsidRPr="00951B88">
              <w:rPr>
                <w:rFonts w:cs="Times New Roman"/>
                <w:szCs w:val="24"/>
              </w:rPr>
              <w:t>, 104914.</w:t>
            </w:r>
          </w:p>
          <w:p w14:paraId="355B8224" w14:textId="77777777" w:rsidR="003603B4" w:rsidRPr="00951B88" w:rsidRDefault="003603B4" w:rsidP="003603B4">
            <w:pPr>
              <w:bidi w:val="0"/>
              <w:jc w:val="left"/>
              <w:rPr>
                <w:rFonts w:cs="Times New Roman"/>
                <w:szCs w:val="24"/>
              </w:rPr>
            </w:pPr>
          </w:p>
          <w:p w14:paraId="0B1AABEE" w14:textId="50F78E6E" w:rsidR="003603B4" w:rsidRPr="006354C1" w:rsidRDefault="003603B4" w:rsidP="003603B4">
            <w:pPr>
              <w:bidi w:val="0"/>
              <w:jc w:val="left"/>
              <w:rPr>
                <w:rFonts w:cs="Times New Roman"/>
                <w:sz w:val="32"/>
                <w:szCs w:val="32"/>
              </w:rPr>
            </w:pPr>
            <w:proofErr w:type="spellStart"/>
            <w:r w:rsidRPr="00951B88">
              <w:rPr>
                <w:rFonts w:cs="Times New Roman"/>
                <w:szCs w:val="24"/>
              </w:rPr>
              <w:t>Nabawy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, B. S., Abd El Aziz, E., </w:t>
            </w:r>
            <w:r w:rsidRPr="00951B88">
              <w:rPr>
                <w:rFonts w:cs="Times New Roman"/>
                <w:b/>
                <w:bCs/>
                <w:szCs w:val="24"/>
              </w:rPr>
              <w:t>Mogren</w:t>
            </w:r>
            <w:r w:rsidRPr="00951B88">
              <w:rPr>
                <w:rFonts w:cs="Times New Roman"/>
                <w:szCs w:val="24"/>
              </w:rPr>
              <w:t xml:space="preserve">, S., Mohamed, A. K., Farag, H., Ibrahim, E., &amp; Qadri, S. M. (2024). Petrophysical Characteristics of the Paleocene </w:t>
            </w:r>
            <w:proofErr w:type="spellStart"/>
            <w:r w:rsidRPr="00951B88">
              <w:rPr>
                <w:rFonts w:cs="Times New Roman"/>
                <w:szCs w:val="24"/>
              </w:rPr>
              <w:t>Zelten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 Formation in the </w:t>
            </w:r>
            <w:proofErr w:type="spellStart"/>
            <w:r w:rsidRPr="00951B88">
              <w:rPr>
                <w:rFonts w:cs="Times New Roman"/>
                <w:szCs w:val="24"/>
              </w:rPr>
              <w:t>Gialo</w:t>
            </w:r>
            <w:proofErr w:type="spellEnd"/>
            <w:r w:rsidRPr="00951B88">
              <w:rPr>
                <w:rFonts w:cs="Times New Roman"/>
                <w:szCs w:val="24"/>
              </w:rPr>
              <w:t xml:space="preserve"> Oil Field, Sirte Basin, Libya. </w:t>
            </w:r>
            <w:r w:rsidRPr="00951B88">
              <w:rPr>
                <w:rFonts w:cs="Times New Roman"/>
                <w:i/>
                <w:iCs/>
                <w:szCs w:val="24"/>
              </w:rPr>
              <w:t>Natural Resources Research</w:t>
            </w:r>
            <w:r w:rsidRPr="00951B88">
              <w:rPr>
                <w:rFonts w:cs="Times New Roman"/>
                <w:szCs w:val="24"/>
              </w:rPr>
              <w:t>, 1–32</w:t>
            </w:r>
            <w:r w:rsidRPr="00951B88">
              <w:rPr>
                <w:rFonts w:cs="Times New Roman"/>
                <w:sz w:val="32"/>
                <w:szCs w:val="32"/>
              </w:rPr>
              <w:t>.</w:t>
            </w:r>
          </w:p>
          <w:p w14:paraId="23F3B6B7" w14:textId="3F7A51FB" w:rsidR="004361EA" w:rsidRPr="006354C1" w:rsidRDefault="004361EA" w:rsidP="00760F50">
            <w:pPr>
              <w:bidi w:val="0"/>
              <w:spacing w:before="24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6354C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Published Papers 2008 &amp; 2022 </w:t>
            </w:r>
          </w:p>
          <w:p w14:paraId="2BB89B1A" w14:textId="7357C0EB" w:rsidR="001A4708" w:rsidRPr="00353147" w:rsidRDefault="00587784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  <w:bCs/>
              </w:rPr>
              <w:t>Mogren, S.,</w:t>
            </w:r>
            <w:r w:rsidRPr="00353147">
              <w:rPr>
                <w:rFonts w:asciiTheme="majorBidi" w:hAnsiTheme="majorBidi" w:cstheme="majorBidi"/>
              </w:rPr>
              <w:t xml:space="preserve"> Mukhopadhyay, B., Mukhopadhyay, M., Venkatesh, K. D., Ibrahim, E., &amp; Al-    </w:t>
            </w:r>
            <w:proofErr w:type="spellStart"/>
            <w:r w:rsidRPr="00353147">
              <w:rPr>
                <w:rFonts w:asciiTheme="majorBidi" w:hAnsiTheme="majorBidi" w:cstheme="majorBidi"/>
              </w:rPr>
              <w:t>Qadasi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B. (2022). Source zone modelling for the Harrat Al-Birk, Red Sea coast: insight from crustal rheological parameters and gravity anomaly interpretation.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15</w:t>
            </w:r>
            <w:r w:rsidRPr="00353147">
              <w:rPr>
                <w:rFonts w:asciiTheme="majorBidi" w:hAnsiTheme="majorBidi" w:cstheme="majorBidi"/>
              </w:rPr>
              <w:t>(16), 1–18.</w:t>
            </w:r>
          </w:p>
          <w:p w14:paraId="1FB142D6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Mukhopadhyay, M., Mukhopadhyay, B.,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Nandi, B. K., &amp; Ibrahim, E. (2022). Regional significance of crustal and sub-crustal rheological heterogeneities beneath the Harrat </w:t>
            </w:r>
            <w:proofErr w:type="spellStart"/>
            <w:r w:rsidRPr="00353147">
              <w:rPr>
                <w:rFonts w:asciiTheme="majorBidi" w:hAnsiTheme="majorBidi" w:cstheme="majorBidi"/>
              </w:rPr>
              <w:t>Lunayyir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and their continuity into the neighboring harrats, Western Saudi Arabia–Perspectives of the Afar plume activity.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African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186</w:t>
            </w:r>
            <w:r w:rsidRPr="00353147">
              <w:rPr>
                <w:rFonts w:asciiTheme="majorBidi" w:hAnsiTheme="majorBidi" w:cstheme="majorBidi"/>
              </w:rPr>
              <w:t>, 104432.</w:t>
            </w:r>
          </w:p>
          <w:p w14:paraId="63F5DE6A" w14:textId="77777777" w:rsidR="000C04A7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 </w:t>
            </w:r>
            <w:r w:rsidR="000C04A7" w:rsidRPr="00353147">
              <w:rPr>
                <w:rFonts w:asciiTheme="majorBidi" w:hAnsiTheme="majorBidi" w:cstheme="majorBidi"/>
              </w:rPr>
              <w:t xml:space="preserve">Ibrahim, E., Arfaoui, M., </w:t>
            </w:r>
            <w:r w:rsidR="000C04A7" w:rsidRPr="00353147">
              <w:rPr>
                <w:rFonts w:asciiTheme="majorBidi" w:hAnsiTheme="majorBidi" w:cstheme="majorBidi"/>
                <w:b/>
              </w:rPr>
              <w:t>Mogren</w:t>
            </w:r>
            <w:r w:rsidR="000C04A7" w:rsidRPr="00353147">
              <w:rPr>
                <w:rFonts w:asciiTheme="majorBidi" w:hAnsiTheme="majorBidi" w:cstheme="majorBidi"/>
              </w:rPr>
              <w:t xml:space="preserve">, S., Qaysi, S., </w:t>
            </w:r>
            <w:proofErr w:type="spellStart"/>
            <w:r w:rsidR="000C04A7" w:rsidRPr="00353147">
              <w:rPr>
                <w:rFonts w:asciiTheme="majorBidi" w:hAnsiTheme="majorBidi" w:cstheme="majorBidi"/>
              </w:rPr>
              <w:t>Lashin</w:t>
            </w:r>
            <w:proofErr w:type="spellEnd"/>
            <w:r w:rsidR="000C04A7" w:rsidRPr="00353147">
              <w:rPr>
                <w:rFonts w:asciiTheme="majorBidi" w:hAnsiTheme="majorBidi" w:cstheme="majorBidi"/>
              </w:rPr>
              <w:t xml:space="preserve">, A., &amp; </w:t>
            </w:r>
            <w:proofErr w:type="spellStart"/>
            <w:r w:rsidR="000C04A7" w:rsidRPr="00353147">
              <w:rPr>
                <w:rFonts w:asciiTheme="majorBidi" w:hAnsiTheme="majorBidi" w:cstheme="majorBidi"/>
              </w:rPr>
              <w:t>Alfaifi</w:t>
            </w:r>
            <w:proofErr w:type="spellEnd"/>
            <w:r w:rsidR="000C04A7" w:rsidRPr="00353147">
              <w:rPr>
                <w:rFonts w:asciiTheme="majorBidi" w:hAnsiTheme="majorBidi" w:cstheme="majorBidi"/>
              </w:rPr>
              <w:t xml:space="preserve">, H. (2021). Disposition of magmatic eruptions and fault distribution in northwestern Saudi Arabia using pseudo-depth slice magnetic anomaly. </w:t>
            </w:r>
            <w:r w:rsidR="000C04A7" w:rsidRPr="00353147">
              <w:rPr>
                <w:rFonts w:asciiTheme="majorBidi" w:hAnsiTheme="majorBidi" w:cstheme="majorBidi"/>
                <w:i/>
                <w:iCs/>
              </w:rPr>
              <w:t>Journal of Geophysics and Engineering</w:t>
            </w:r>
            <w:r w:rsidR="000C04A7" w:rsidRPr="00353147">
              <w:rPr>
                <w:rFonts w:asciiTheme="majorBidi" w:hAnsiTheme="majorBidi" w:cstheme="majorBidi"/>
              </w:rPr>
              <w:t xml:space="preserve">, </w:t>
            </w:r>
            <w:r w:rsidR="000C04A7" w:rsidRPr="00353147">
              <w:rPr>
                <w:rFonts w:asciiTheme="majorBidi" w:hAnsiTheme="majorBidi" w:cstheme="majorBidi"/>
                <w:i/>
                <w:iCs/>
              </w:rPr>
              <w:t>18</w:t>
            </w:r>
            <w:r w:rsidR="000C04A7" w:rsidRPr="00353147">
              <w:rPr>
                <w:rFonts w:asciiTheme="majorBidi" w:hAnsiTheme="majorBidi" w:cstheme="majorBidi"/>
              </w:rPr>
              <w:t>(4), 463–481.</w:t>
            </w:r>
          </w:p>
          <w:p w14:paraId="6A6274B4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Ibrahim, E.,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Qaysi, S., Abdelrahman, K.,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Zaidi, F., &amp; Hakami, A. (2021). Red Sea faulting and salt </w:t>
            </w:r>
            <w:proofErr w:type="spellStart"/>
            <w:r w:rsidRPr="00353147">
              <w:rPr>
                <w:rFonts w:asciiTheme="majorBidi" w:hAnsiTheme="majorBidi" w:cstheme="majorBidi"/>
              </w:rPr>
              <w:t>diapirism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as a potential geotechnical hazard in </w:t>
            </w:r>
            <w:proofErr w:type="spellStart"/>
            <w:r w:rsidRPr="00353147">
              <w:rPr>
                <w:rFonts w:asciiTheme="majorBidi" w:hAnsiTheme="majorBidi" w:cstheme="majorBidi"/>
              </w:rPr>
              <w:t>Jazan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southwest Saudi Arabia: inferences from gravity data.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Natural Hazards</w:t>
            </w:r>
            <w:r w:rsidRPr="00353147">
              <w:rPr>
                <w:rFonts w:asciiTheme="majorBidi" w:hAnsiTheme="majorBidi" w:cstheme="majorBidi"/>
              </w:rPr>
              <w:t>, 1–16.</w:t>
            </w:r>
          </w:p>
          <w:p w14:paraId="3083A533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Hakami, A., Ibrahim, E.,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Qaysi, S., Abdelrahman, K., &amp; Zaidi, F. K. (2021). Damage Assessment of a Salt Dome in Jizan, Southwestern Saudi Arabia, Using High Spatial Resolution Remote Sensing Data. Front. </w:t>
            </w:r>
            <w:r w:rsidRPr="00353147">
              <w:rPr>
                <w:rFonts w:asciiTheme="majorBidi" w:hAnsiTheme="majorBidi" w:cstheme="majorBidi"/>
                <w:i/>
                <w:iCs/>
              </w:rPr>
              <w:t>Earth Sci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9</w:t>
            </w:r>
            <w:r w:rsidRPr="00353147">
              <w:rPr>
                <w:rFonts w:asciiTheme="majorBidi" w:hAnsiTheme="majorBidi" w:cstheme="majorBidi"/>
              </w:rPr>
              <w:t>, 700337.</w:t>
            </w:r>
          </w:p>
          <w:p w14:paraId="759B2C88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(2021). Geo-hazard assessment of the NEOM area, Northwest Saudi Arabia, using seismological and potential field data.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14</w:t>
            </w:r>
            <w:r w:rsidRPr="00353147">
              <w:rPr>
                <w:rFonts w:asciiTheme="majorBidi" w:hAnsiTheme="majorBidi" w:cstheme="majorBidi"/>
              </w:rPr>
              <w:t>(2), 1–12.</w:t>
            </w:r>
          </w:p>
          <w:p w14:paraId="5D0864F3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Zaki, A.,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(2021). A high-resolution gravimetric geoid model for Kingdom of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Survey Review</w:t>
            </w:r>
            <w:r w:rsidRPr="00353147">
              <w:rPr>
                <w:rFonts w:asciiTheme="majorBidi" w:hAnsiTheme="majorBidi" w:cstheme="majorBidi"/>
              </w:rPr>
              <w:t>, 1–16.</w:t>
            </w:r>
          </w:p>
          <w:p w14:paraId="77415CF5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Mukhopadhyay, B., Mukhopadhyay, M., Nandi, B. K., &amp; Ibrahim, E. (2021). Spatial distribution of the rheological heterogeneities at crustal depths underneath the Harrat Rahat, western Saudi Arabia and their correspondence to Bouguer anomalies.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Volcanology and Geothermal Research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419</w:t>
            </w:r>
            <w:r w:rsidRPr="00353147">
              <w:rPr>
                <w:rFonts w:asciiTheme="majorBidi" w:hAnsiTheme="majorBidi" w:cstheme="majorBidi"/>
              </w:rPr>
              <w:t>, 107387</w:t>
            </w:r>
          </w:p>
          <w:p w14:paraId="54B29E65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lastRenderedPageBreak/>
              <w:t xml:space="preserve">Abdelfattah, A. K., </w:t>
            </w:r>
            <w:proofErr w:type="spellStart"/>
            <w:r w:rsidRPr="00353147">
              <w:rPr>
                <w:rFonts w:asciiTheme="majorBidi" w:hAnsiTheme="majorBidi" w:cstheme="majorBidi"/>
              </w:rPr>
              <w:t>Jallouli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C., </w:t>
            </w:r>
            <w:proofErr w:type="spellStart"/>
            <w:r w:rsidRPr="00353147">
              <w:rPr>
                <w:rFonts w:asciiTheme="majorBidi" w:hAnsiTheme="majorBidi" w:cstheme="majorBidi"/>
              </w:rPr>
              <w:t>Fnais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M., Qaysi, S., Alzahrani, H.,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(2021). The key role of conjugate fault system in importing earthquakes into the eastern flank of the Red Sea.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Earth, Planets and Space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73</w:t>
            </w:r>
            <w:r w:rsidRPr="00353147">
              <w:rPr>
                <w:rFonts w:asciiTheme="majorBidi" w:hAnsiTheme="majorBidi" w:cstheme="majorBidi"/>
              </w:rPr>
              <w:t>(1), 1–19.</w:t>
            </w:r>
          </w:p>
          <w:p w14:paraId="36643237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Abdelrahman, K., Ibrahim, E., Qaysi, S.,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Zaidi, F.,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 (2021). Evaluation of kinetic moduli and soil competence scale of soil profiles in Jizan area, southwestern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14</w:t>
            </w:r>
            <w:r w:rsidRPr="00353147">
              <w:rPr>
                <w:rFonts w:asciiTheme="majorBidi" w:hAnsiTheme="majorBidi" w:cstheme="majorBidi"/>
              </w:rPr>
              <w:t>(3), 1–19.</w:t>
            </w:r>
          </w:p>
          <w:p w14:paraId="2615AEBF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(2020). Integrated use of electrical resistivity tomography and ground penetration radar for identifying subsurface sinkholes in Rufa Graben, Central Riyadh.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13</w:t>
            </w:r>
            <w:r w:rsidRPr="00353147">
              <w:rPr>
                <w:rFonts w:asciiTheme="majorBidi" w:hAnsiTheme="majorBidi" w:cstheme="majorBidi"/>
              </w:rPr>
              <w:t>(19), 1–16.</w:t>
            </w:r>
          </w:p>
          <w:p w14:paraId="28DDA184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(2020). Engineering bedrock depth estimation and ground response analysis of the northern Jeddah urban area, western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King Saud University-Science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32</w:t>
            </w:r>
            <w:r w:rsidRPr="00353147">
              <w:rPr>
                <w:rFonts w:asciiTheme="majorBidi" w:hAnsiTheme="majorBidi" w:cstheme="majorBidi"/>
              </w:rPr>
              <w:t>(4), 2445–2453.</w:t>
            </w:r>
          </w:p>
          <w:p w14:paraId="2031416C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Aldahri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M., Abdelrahman, K., &amp; Zahran, H. (2020). Near-surface foundation level assessment from seismic measurements: a case study of north Jeddah City,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13</w:t>
            </w:r>
            <w:r w:rsidRPr="00353147">
              <w:rPr>
                <w:rFonts w:asciiTheme="majorBidi" w:hAnsiTheme="majorBidi" w:cstheme="majorBidi"/>
              </w:rPr>
              <w:t>(5), 1–13.</w:t>
            </w:r>
          </w:p>
          <w:p w14:paraId="1197F1D3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Al-Johi, A., Ibrahim, E.,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Lashin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 (2020). Petrophysical analysis of Upper </w:t>
            </w:r>
            <w:proofErr w:type="spellStart"/>
            <w:r w:rsidRPr="00353147">
              <w:rPr>
                <w:rFonts w:asciiTheme="majorBidi" w:hAnsiTheme="majorBidi" w:cstheme="majorBidi"/>
              </w:rPr>
              <w:t>Qishn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Clastic Member Reservoir, Tawila Oilfield, Yemen.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13</w:t>
            </w:r>
            <w:r w:rsidRPr="00353147">
              <w:rPr>
                <w:rFonts w:asciiTheme="majorBidi" w:hAnsiTheme="majorBidi" w:cstheme="majorBidi"/>
              </w:rPr>
              <w:t>(21), 1–31.</w:t>
            </w:r>
          </w:p>
          <w:p w14:paraId="0D24E8A6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Hakimi, M. H., Ahmed, A.,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Shah, S. B.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Kinawy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 M.,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Lashin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 A. (2020). Thermogenic gas generation from organic-rich shales in the southeastern </w:t>
            </w:r>
            <w:proofErr w:type="spellStart"/>
            <w:r w:rsidRPr="00353147">
              <w:rPr>
                <w:rFonts w:asciiTheme="majorBidi" w:hAnsiTheme="majorBidi" w:cstheme="majorBidi"/>
              </w:rPr>
              <w:t>Say’un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-Masila Basin, Yemen as demonstrated by geochemistry, organic petrology, and basin modeling.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Petroleum Science and Engineering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192</w:t>
            </w:r>
            <w:r w:rsidRPr="00353147">
              <w:rPr>
                <w:rFonts w:asciiTheme="majorBidi" w:hAnsiTheme="majorBidi" w:cstheme="majorBidi"/>
              </w:rPr>
              <w:t>, 107322.</w:t>
            </w:r>
          </w:p>
          <w:p w14:paraId="25F65E4A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Mukhopadhyay, M.,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Mukhopadhyay, B., Venkatesh, K. D.,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 (2020). Crustal control on basement uplift beneath the Ghawar Anticline, Saudi Arabia—gravity modeling with receiver function constraints.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13</w:t>
            </w:r>
            <w:r w:rsidRPr="00353147">
              <w:rPr>
                <w:rFonts w:asciiTheme="majorBidi" w:hAnsiTheme="majorBidi" w:cstheme="majorBidi"/>
              </w:rPr>
              <w:t>(12), 1–17.</w:t>
            </w:r>
          </w:p>
          <w:p w14:paraId="294BFC23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Aboud, E., Shareef, A., Alqahtani, F. A.,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(2018). Using a 3D gravity inversion technique to image the subsurface density structure in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Lunayyir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volcanic field,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Asian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161</w:t>
            </w:r>
            <w:r w:rsidRPr="00353147">
              <w:rPr>
                <w:rFonts w:asciiTheme="majorBidi" w:hAnsiTheme="majorBidi" w:cstheme="majorBidi"/>
              </w:rPr>
              <w:t>, 14–24.</w:t>
            </w:r>
          </w:p>
          <w:p w14:paraId="079F9781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Sulaiman,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(2018). Gravity interpretation to image the geologic structures of the coastal zone in al </w:t>
            </w:r>
            <w:proofErr w:type="spellStart"/>
            <w:r w:rsidRPr="00353147">
              <w:rPr>
                <w:rFonts w:asciiTheme="majorBidi" w:hAnsiTheme="majorBidi" w:cstheme="majorBidi"/>
              </w:rPr>
              <w:t>Qunfudhah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area, southwest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Geophysical Journal International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214</w:t>
            </w:r>
            <w:r w:rsidRPr="00353147">
              <w:rPr>
                <w:rFonts w:asciiTheme="majorBidi" w:hAnsiTheme="majorBidi" w:cstheme="majorBidi"/>
              </w:rPr>
              <w:t>(3), 1623–1632.</w:t>
            </w:r>
          </w:p>
          <w:p w14:paraId="6E6B8EE8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Abdelfattah, A. K.,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Mukhopadhyay, M. (2017). Mapping b-value for 2009 Harrat </w:t>
            </w:r>
            <w:proofErr w:type="spellStart"/>
            <w:r w:rsidRPr="00353147">
              <w:rPr>
                <w:rFonts w:asciiTheme="majorBidi" w:hAnsiTheme="majorBidi" w:cstheme="majorBidi"/>
              </w:rPr>
              <w:t>Lunayyir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earthquake swarm, western Saudi Arabia and Coulomb stress for its mainshock.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Volcanology and Geothermal Research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330</w:t>
            </w:r>
            <w:r w:rsidRPr="00353147">
              <w:rPr>
                <w:rFonts w:asciiTheme="majorBidi" w:hAnsiTheme="majorBidi" w:cstheme="majorBidi"/>
              </w:rPr>
              <w:t>, 14–23.</w:t>
            </w:r>
          </w:p>
          <w:p w14:paraId="1763836E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>Aboud, E., El-</w:t>
            </w:r>
            <w:proofErr w:type="spellStart"/>
            <w:r w:rsidRPr="00353147">
              <w:rPr>
                <w:rFonts w:asciiTheme="majorBidi" w:hAnsiTheme="majorBidi" w:cstheme="majorBidi"/>
              </w:rPr>
              <w:t>shrief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Alqahtani, F.,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(2017). Imaging subsurface density structure in </w:t>
            </w:r>
            <w:proofErr w:type="spellStart"/>
            <w:r w:rsidRPr="00353147">
              <w:rPr>
                <w:rFonts w:asciiTheme="majorBidi" w:hAnsiTheme="majorBidi" w:cstheme="majorBidi"/>
              </w:rPr>
              <w:t>Luynnier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volcanic field, Saudi Arabia, using 3D gravity inversion technique. </w:t>
            </w:r>
            <w:proofErr w:type="spellStart"/>
            <w:r w:rsidRPr="00353147">
              <w:rPr>
                <w:rFonts w:asciiTheme="majorBidi" w:hAnsiTheme="majorBidi" w:cstheme="majorBidi"/>
                <w:i/>
                <w:iCs/>
              </w:rPr>
              <w:t>EGU</w:t>
            </w:r>
            <w:proofErr w:type="spellEnd"/>
            <w:r w:rsidRPr="00353147">
              <w:rPr>
                <w:rFonts w:asciiTheme="majorBidi" w:hAnsiTheme="majorBidi" w:cstheme="majorBidi"/>
                <w:i/>
                <w:iCs/>
              </w:rPr>
              <w:t xml:space="preserve"> General Assembly Conference Abstracts</w:t>
            </w:r>
            <w:r w:rsidRPr="00353147">
              <w:rPr>
                <w:rFonts w:asciiTheme="majorBidi" w:hAnsiTheme="majorBidi" w:cstheme="majorBidi"/>
              </w:rPr>
              <w:t>, 3012.</w:t>
            </w:r>
          </w:p>
          <w:p w14:paraId="530E04F9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lastRenderedPageBreak/>
              <w:t>Aldahri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S., Abdelrahman, K., Zahran, H., El Hady, S., &amp; El-</w:t>
            </w:r>
            <w:proofErr w:type="spellStart"/>
            <w:r w:rsidRPr="00353147">
              <w:rPr>
                <w:rFonts w:asciiTheme="majorBidi" w:hAnsiTheme="majorBidi" w:cstheme="majorBidi"/>
              </w:rPr>
              <w:t>Hadidy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 (2017). Surface soil assessment in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Ubhur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area, north of Jeddah, western Saudi Arabia, using a multichannel analysis of surface waves method.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the Geological Society of India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89</w:t>
            </w:r>
            <w:r w:rsidRPr="00353147">
              <w:rPr>
                <w:rFonts w:asciiTheme="majorBidi" w:hAnsiTheme="majorBidi" w:cstheme="majorBidi"/>
              </w:rPr>
              <w:t>(4), 435–443.</w:t>
            </w:r>
          </w:p>
          <w:p w14:paraId="4B81B616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Abdel-Fattah, A. K.,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M., &amp; Almadani, S. (2016). Seismicity constraints on stress regimes along Sinai subplate boundaries. </w:t>
            </w:r>
            <w:r w:rsidRPr="00353147">
              <w:rPr>
                <w:rFonts w:asciiTheme="majorBidi" w:hAnsiTheme="majorBidi" w:cstheme="majorBidi"/>
                <w:i/>
                <w:iCs/>
              </w:rPr>
              <w:t xml:space="preserve">Studia </w:t>
            </w:r>
            <w:proofErr w:type="spellStart"/>
            <w:r w:rsidRPr="00353147">
              <w:rPr>
                <w:rFonts w:asciiTheme="majorBidi" w:hAnsiTheme="majorBidi" w:cstheme="majorBidi"/>
                <w:i/>
                <w:iCs/>
              </w:rPr>
              <w:t>Geophysica</w:t>
            </w:r>
            <w:proofErr w:type="spellEnd"/>
            <w:r w:rsidRPr="00353147">
              <w:rPr>
                <w:rFonts w:asciiTheme="majorBidi" w:hAnsiTheme="majorBidi" w:cstheme="majorBidi"/>
                <w:i/>
                <w:iCs/>
              </w:rPr>
              <w:t xml:space="preserve"> et </w:t>
            </w:r>
            <w:proofErr w:type="spellStart"/>
            <w:r w:rsidRPr="00353147">
              <w:rPr>
                <w:rFonts w:asciiTheme="majorBidi" w:hAnsiTheme="majorBidi" w:cstheme="majorBidi"/>
                <w:i/>
                <w:iCs/>
              </w:rPr>
              <w:t>Geodaetica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60</w:t>
            </w:r>
            <w:r w:rsidRPr="00353147">
              <w:rPr>
                <w:rFonts w:asciiTheme="majorBidi" w:hAnsiTheme="majorBidi" w:cstheme="majorBidi"/>
              </w:rPr>
              <w:t>(2), 268–279.</w:t>
            </w:r>
          </w:p>
          <w:p w14:paraId="1083F3D4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Zaidi, F. K.,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Mukhopadhyay, M., &amp; Ibrahim, E. (2016). Evaluation of groundwater chemistry and its impact on drinking and irrigation water quality in the eastern part of the Central Arabian graben and trough system,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African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120</w:t>
            </w:r>
            <w:r w:rsidRPr="00353147">
              <w:rPr>
                <w:rFonts w:asciiTheme="majorBidi" w:hAnsiTheme="majorBidi" w:cstheme="majorBidi"/>
              </w:rPr>
              <w:t>, 208–219.</w:t>
            </w:r>
          </w:p>
          <w:p w14:paraId="55569864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Al </w:t>
            </w:r>
            <w:proofErr w:type="spellStart"/>
            <w:r w:rsidRPr="00353147">
              <w:rPr>
                <w:rFonts w:asciiTheme="majorBidi" w:hAnsiTheme="majorBidi" w:cstheme="majorBidi"/>
              </w:rPr>
              <w:t>Asmari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Lashin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Hussein, M., &amp; Al Fouzan, F. (2016). An integrated geophysical study for inferring the subsurface setting of water-bearing aquifers: case study at Wadi al-Dawasir area,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Environmental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75</w:t>
            </w:r>
            <w:r w:rsidRPr="00353147">
              <w:rPr>
                <w:rFonts w:asciiTheme="majorBidi" w:hAnsiTheme="majorBidi" w:cstheme="majorBidi"/>
              </w:rPr>
              <w:t>(12), 1–15.</w:t>
            </w:r>
          </w:p>
          <w:p w14:paraId="743055E0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Abdalla, A.,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(2015). Implementation of a rigorous least-squares modification of Stokes’ formula to compute a gravimetric geoid model over Saudi Arabia (SAGEO13). </w:t>
            </w:r>
            <w:r w:rsidRPr="00353147">
              <w:rPr>
                <w:rFonts w:asciiTheme="majorBidi" w:hAnsiTheme="majorBidi" w:cstheme="majorBidi"/>
                <w:i/>
                <w:iCs/>
              </w:rPr>
              <w:t>Canadian Journal of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52</w:t>
            </w:r>
            <w:r w:rsidRPr="00353147">
              <w:rPr>
                <w:rFonts w:asciiTheme="majorBidi" w:hAnsiTheme="majorBidi" w:cstheme="majorBidi"/>
              </w:rPr>
              <w:t>(10), 823–832.</w:t>
            </w:r>
          </w:p>
          <w:p w14:paraId="19D4761C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 T.,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Zaman, H., Al-Taani, A. A., Nazzal, Y.,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Elwahaidi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 (2015). Assessing of metals and metalloids in surface sediments along the Gulf of Aqaba coast, northwestern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Coastal Research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31</w:t>
            </w:r>
            <w:r w:rsidRPr="00353147">
              <w:rPr>
                <w:rFonts w:asciiTheme="majorBidi" w:hAnsiTheme="majorBidi" w:cstheme="majorBidi"/>
              </w:rPr>
              <w:t>(1), 163–176.</w:t>
            </w:r>
          </w:p>
          <w:p w14:paraId="2F12B4DF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Aboud, E., Saud, R., Asch, T., </w:t>
            </w:r>
            <w:proofErr w:type="spellStart"/>
            <w:r w:rsidRPr="00353147">
              <w:rPr>
                <w:rFonts w:asciiTheme="majorBidi" w:hAnsiTheme="majorBidi" w:cstheme="majorBidi"/>
              </w:rPr>
              <w:t>Aldamegh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K.,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(2014). Water exploration using </w:t>
            </w:r>
            <w:proofErr w:type="spellStart"/>
            <w:r w:rsidRPr="00353147">
              <w:rPr>
                <w:rFonts w:asciiTheme="majorBidi" w:hAnsiTheme="majorBidi" w:cstheme="majorBidi"/>
              </w:rPr>
              <w:t>Magnetotelluric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and gravity data analysis; Wadi Nisah, Riyadh, Saudi Arabia. </w:t>
            </w:r>
            <w:proofErr w:type="spellStart"/>
            <w:r w:rsidRPr="00353147">
              <w:rPr>
                <w:rFonts w:asciiTheme="majorBidi" w:hAnsiTheme="majorBidi" w:cstheme="majorBidi"/>
                <w:i/>
                <w:iCs/>
              </w:rPr>
              <w:t>NRIAG</w:t>
            </w:r>
            <w:proofErr w:type="spellEnd"/>
            <w:r w:rsidRPr="00353147">
              <w:rPr>
                <w:rFonts w:asciiTheme="majorBidi" w:hAnsiTheme="majorBidi" w:cstheme="majorBidi"/>
                <w:i/>
                <w:iCs/>
              </w:rPr>
              <w:t xml:space="preserve"> Journal of Astronomy and Geophysics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3</w:t>
            </w:r>
            <w:r w:rsidRPr="00353147">
              <w:rPr>
                <w:rFonts w:asciiTheme="majorBidi" w:hAnsiTheme="majorBidi" w:cstheme="majorBidi"/>
              </w:rPr>
              <w:t>(2), 184–191.</w:t>
            </w:r>
          </w:p>
          <w:p w14:paraId="20971912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Zaman,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Nazzal, Y.,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proofErr w:type="spellStart"/>
            <w:r w:rsidRPr="00353147">
              <w:rPr>
                <w:rFonts w:asciiTheme="majorBidi" w:hAnsiTheme="majorBidi" w:cstheme="majorBidi"/>
              </w:rPr>
              <w:t>Qaisy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Bahkaly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I., &amp; Al-Taani, A. (2014). </w:t>
            </w:r>
            <w:proofErr w:type="spellStart"/>
            <w:r w:rsidRPr="00353147">
              <w:rPr>
                <w:rFonts w:asciiTheme="majorBidi" w:hAnsiTheme="majorBidi" w:cstheme="majorBidi"/>
              </w:rPr>
              <w:t>Hydrochemical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facies and ionic ratios of the coastal groundwater aquifer of Saudi Gulf of Aqaba: implication for seawater intrusion.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Coastal Research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30</w:t>
            </w:r>
            <w:r w:rsidRPr="00353147">
              <w:rPr>
                <w:rFonts w:asciiTheme="majorBidi" w:hAnsiTheme="majorBidi" w:cstheme="majorBidi"/>
              </w:rPr>
              <w:t>(1), 75–87..</w:t>
            </w:r>
          </w:p>
          <w:p w14:paraId="416B08EE" w14:textId="5FA998C2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Al </w:t>
            </w:r>
            <w:proofErr w:type="spellStart"/>
            <w:r w:rsidRPr="00353147">
              <w:rPr>
                <w:rFonts w:asciiTheme="majorBidi" w:hAnsiTheme="majorBidi" w:cstheme="majorBidi"/>
              </w:rPr>
              <w:t>Asmari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Lashin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Hussein, M., &amp; Al Fouzan, F. (2014).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Analysis And Study Of Petrophysical Characteristics Of Wajid Formation In Saudi Arabia Using Well Logging Data</w:t>
            </w:r>
            <w:r w:rsidRPr="00353147">
              <w:rPr>
                <w:rFonts w:asciiTheme="majorBidi" w:hAnsiTheme="majorBidi" w:cstheme="majorBidi"/>
              </w:rPr>
              <w:t>. International Journal of Geosciences and Geomatics, Vol. 2, Issue 2,</w:t>
            </w:r>
          </w:p>
          <w:p w14:paraId="3E92D28E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Al-Taani, A.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Nazzal, N.,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Zaman, H.,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 (2013). Groundwater quality of coastal aquifer systems in the eastern coast of the Gulf of Aqaba,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Applied Science and Agriculture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8</w:t>
            </w:r>
            <w:r w:rsidRPr="00353147">
              <w:rPr>
                <w:rFonts w:asciiTheme="majorBidi" w:hAnsiTheme="majorBidi" w:cstheme="majorBidi"/>
              </w:rPr>
              <w:t>(6), 768–778.</w:t>
            </w:r>
          </w:p>
          <w:p w14:paraId="42426D6D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Al-Amri, A. M., </w:t>
            </w:r>
            <w:proofErr w:type="spellStart"/>
            <w:r w:rsidRPr="00353147">
              <w:rPr>
                <w:rFonts w:asciiTheme="majorBidi" w:hAnsiTheme="majorBidi" w:cstheme="majorBidi"/>
              </w:rPr>
              <w:t>Fnais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 S., Abdel-Rahman, K.,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Al-Dabbagh, M. (2012). Geochronological dating and stratigraphic sequences of Harrat </w:t>
            </w:r>
            <w:proofErr w:type="spellStart"/>
            <w:r w:rsidRPr="00353147">
              <w:rPr>
                <w:rFonts w:asciiTheme="majorBidi" w:hAnsiTheme="majorBidi" w:cstheme="majorBidi"/>
              </w:rPr>
              <w:t>Lunayyir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NW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International Journal of Physical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</w:t>
            </w:r>
            <w:r w:rsidRPr="00353147">
              <w:rPr>
                <w:rFonts w:asciiTheme="majorBidi" w:hAnsiTheme="majorBidi" w:cstheme="majorBidi"/>
              </w:rPr>
              <w:t>(20), 2791–2805.</w:t>
            </w:r>
          </w:p>
          <w:p w14:paraId="17053426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lastRenderedPageBreak/>
              <w:t xml:space="preserve">Aref, L., &amp; Saad, </w:t>
            </w:r>
            <w:r w:rsidRPr="00353147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. (2012). Total organic carbon enrichment and source rock evaluation of the Lower Miocene rocks based on well logs: October oil field, Gulf of Suez-Egypt. </w:t>
            </w:r>
            <w:r w:rsidRPr="00353147">
              <w:rPr>
                <w:rFonts w:asciiTheme="majorBidi" w:hAnsiTheme="majorBidi" w:cstheme="majorBidi"/>
                <w:i/>
                <w:iCs/>
              </w:rPr>
              <w:t>International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2012</w:t>
            </w:r>
            <w:r w:rsidRPr="00353147">
              <w:rPr>
                <w:rFonts w:asciiTheme="majorBidi" w:hAnsiTheme="majorBidi" w:cstheme="majorBidi"/>
              </w:rPr>
              <w:t>.</w:t>
            </w:r>
          </w:p>
          <w:p w14:paraId="3DAE5319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Laboun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Qaisy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Zaman,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r w:rsidRPr="00353147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S., &amp; Al-</w:t>
            </w:r>
            <w:proofErr w:type="spellStart"/>
            <w:r w:rsidRPr="00353147">
              <w:rPr>
                <w:rFonts w:asciiTheme="majorBidi" w:hAnsiTheme="majorBidi" w:cstheme="majorBidi"/>
              </w:rPr>
              <w:t>Qudah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K. (2012). Assessing groundwater quality of the shallow alluvial aquifer system in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Midyan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Basin, northwestern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 Gulf Journal of Scientific Research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30</w:t>
            </w:r>
            <w:r w:rsidRPr="00353147">
              <w:rPr>
                <w:rFonts w:asciiTheme="majorBidi" w:hAnsiTheme="majorBidi" w:cstheme="majorBidi"/>
              </w:rPr>
              <w:t>(1).</w:t>
            </w:r>
          </w:p>
          <w:p w14:paraId="72866E14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Ibrahim, E.,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Qaisy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S. (2012). Groundwater quality of the shallow alluvial aquifer of Wadi </w:t>
            </w:r>
            <w:proofErr w:type="spellStart"/>
            <w:r w:rsidRPr="00353147">
              <w:rPr>
                <w:rFonts w:asciiTheme="majorBidi" w:hAnsiTheme="majorBidi" w:cstheme="majorBidi"/>
              </w:rPr>
              <w:t>Jazan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(Southwest Saudi Arabia) and its suitability for domestic and irrigation purpose. </w:t>
            </w:r>
            <w:r w:rsidRPr="00353147">
              <w:rPr>
                <w:rFonts w:asciiTheme="majorBidi" w:hAnsiTheme="majorBidi" w:cstheme="majorBidi"/>
                <w:i/>
                <w:iCs/>
              </w:rPr>
              <w:t>Scientific Research and Essays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</w:t>
            </w:r>
            <w:r w:rsidRPr="00353147">
              <w:rPr>
                <w:rFonts w:asciiTheme="majorBidi" w:hAnsiTheme="majorBidi" w:cstheme="majorBidi"/>
              </w:rPr>
              <w:t>(3), 352–364.</w:t>
            </w:r>
          </w:p>
          <w:p w14:paraId="2A39F492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Zaman, H.,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proofErr w:type="spellStart"/>
            <w:r w:rsidRPr="00353147">
              <w:rPr>
                <w:rFonts w:asciiTheme="majorBidi" w:hAnsiTheme="majorBidi" w:cstheme="majorBidi"/>
              </w:rPr>
              <w:t>Laboun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Qaisy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S. (2012). Assessment of the physicochemical parameters and heavy metals toxicity: application to groundwater quality in unconsolidated shallow aquifer system. </w:t>
            </w:r>
            <w:r w:rsidRPr="00353147">
              <w:rPr>
                <w:rFonts w:asciiTheme="majorBidi" w:hAnsiTheme="majorBidi" w:cstheme="majorBidi"/>
                <w:i/>
                <w:iCs/>
              </w:rPr>
              <w:t>Research Journal of Environmental Toxicology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6</w:t>
            </w:r>
            <w:r w:rsidRPr="00353147">
              <w:rPr>
                <w:rFonts w:asciiTheme="majorBidi" w:hAnsiTheme="majorBidi" w:cstheme="majorBidi"/>
              </w:rPr>
              <w:t>(5), 169.</w:t>
            </w:r>
          </w:p>
          <w:p w14:paraId="18CDC947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Ibrahim, E.,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&amp; Al-Bassam, A. (2012). Utilizing potential field data to support delineation of groundwater aquifers in the southern Red Sea coast,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Geophysics and Engineering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9</w:t>
            </w:r>
            <w:r w:rsidRPr="00353147">
              <w:rPr>
                <w:rFonts w:asciiTheme="majorBidi" w:hAnsiTheme="majorBidi" w:cstheme="majorBidi"/>
              </w:rPr>
              <w:t>(3), 327–335.</w:t>
            </w:r>
          </w:p>
          <w:p w14:paraId="1974B0F4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Saibi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Mukhopadhyay, M., &amp; Ibrahim, E. (2019). Subsurface imaging of the Harrat </w:t>
            </w:r>
            <w:proofErr w:type="spellStart"/>
            <w:r w:rsidRPr="00353147">
              <w:rPr>
                <w:rFonts w:asciiTheme="majorBidi" w:hAnsiTheme="majorBidi" w:cstheme="majorBidi"/>
              </w:rPr>
              <w:t>Lunayyir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2007–2009 earthquake swarm zone, western Saudi Arabia, using potential field methods.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Asian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169</w:t>
            </w:r>
            <w:r w:rsidRPr="00353147">
              <w:rPr>
                <w:rFonts w:asciiTheme="majorBidi" w:hAnsiTheme="majorBidi" w:cstheme="majorBidi"/>
              </w:rPr>
              <w:t>, 79–92.</w:t>
            </w:r>
          </w:p>
          <w:p w14:paraId="457278C9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Mukhopadhyay, M.,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Mukhopadhyay, B.,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(2018). Induced and Ambient Crustal Seismicity under the Ghawar Oil-Gas Fields,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the Geological Society of India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91</w:t>
            </w:r>
            <w:r w:rsidRPr="00353147">
              <w:rPr>
                <w:rFonts w:asciiTheme="majorBidi" w:hAnsiTheme="majorBidi" w:cstheme="majorBidi"/>
              </w:rPr>
              <w:t>(4).</w:t>
            </w:r>
          </w:p>
          <w:p w14:paraId="06C419AD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Saibi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Mukhopadhyay, M., </w:t>
            </w:r>
            <w:proofErr w:type="spellStart"/>
            <w:r w:rsidRPr="00353147">
              <w:rPr>
                <w:rFonts w:asciiTheme="majorBidi" w:hAnsiTheme="majorBidi" w:cstheme="majorBidi"/>
              </w:rPr>
              <w:t>Gottsmann</w:t>
            </w:r>
            <w:proofErr w:type="spellEnd"/>
            <w:r w:rsidRPr="00353147">
              <w:rPr>
                <w:rFonts w:asciiTheme="majorBidi" w:hAnsiTheme="majorBidi" w:cstheme="majorBidi"/>
              </w:rPr>
              <w:t>, J., &amp; Ibrahim, E.-K. H. (2017). Analyze the spatial distribution of lava flows in Al-</w:t>
            </w:r>
            <w:proofErr w:type="spellStart"/>
            <w:r w:rsidRPr="00353147">
              <w:rPr>
                <w:rFonts w:asciiTheme="majorBidi" w:hAnsiTheme="majorBidi" w:cstheme="majorBidi"/>
              </w:rPr>
              <w:t>Ays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Volcanic Area, Saudi Arabia, using remote sensing.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10</w:t>
            </w:r>
            <w:r w:rsidRPr="00353147">
              <w:rPr>
                <w:rFonts w:asciiTheme="majorBidi" w:hAnsiTheme="majorBidi" w:cstheme="majorBidi"/>
              </w:rPr>
              <w:t>(6), 133.</w:t>
            </w:r>
          </w:p>
          <w:p w14:paraId="66652C04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Zaman,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Nazzal, Y.,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Elwaheidi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 (2016). Statistical analysis of different chemical elements in groundwater of northwestern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Journal of the Geological Society of India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87</w:t>
            </w:r>
            <w:r w:rsidRPr="00353147">
              <w:rPr>
                <w:rFonts w:asciiTheme="majorBidi" w:hAnsiTheme="majorBidi" w:cstheme="majorBidi"/>
              </w:rPr>
              <w:t>(4), 469–475.</w:t>
            </w:r>
          </w:p>
          <w:p w14:paraId="5973FC5B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Saibi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Azizi, M.,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(2016). Structural investigations of Afghanistan deduced from remote sensing and potential field data. </w:t>
            </w:r>
            <w:r w:rsidRPr="00353147">
              <w:rPr>
                <w:rFonts w:asciiTheme="majorBidi" w:hAnsiTheme="majorBidi" w:cstheme="majorBidi"/>
                <w:i/>
                <w:iCs/>
              </w:rPr>
              <w:t xml:space="preserve">Acta </w:t>
            </w:r>
            <w:proofErr w:type="spellStart"/>
            <w:r w:rsidRPr="00353147">
              <w:rPr>
                <w:rFonts w:asciiTheme="majorBidi" w:hAnsiTheme="majorBidi" w:cstheme="majorBidi"/>
                <w:i/>
                <w:iCs/>
              </w:rPr>
              <w:t>Geophysica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64</w:t>
            </w:r>
            <w:r w:rsidRPr="00353147">
              <w:rPr>
                <w:rFonts w:asciiTheme="majorBidi" w:hAnsiTheme="majorBidi" w:cstheme="majorBidi"/>
              </w:rPr>
              <w:t>(4), 978–1003.</w:t>
            </w:r>
          </w:p>
          <w:p w14:paraId="4407F5C0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El </w:t>
            </w:r>
            <w:proofErr w:type="spellStart"/>
            <w:r w:rsidRPr="00353147">
              <w:rPr>
                <w:rFonts w:asciiTheme="majorBidi" w:hAnsiTheme="majorBidi" w:cstheme="majorBidi"/>
              </w:rPr>
              <w:t>Waheidi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Nazzal, Y., </w:t>
            </w: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(2016). Pollution assessment of arsenic and other selected elements in the groundwater and soil of the Gulf of Aqaba,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Environmental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75</w:t>
            </w:r>
            <w:r w:rsidRPr="00353147">
              <w:rPr>
                <w:rFonts w:asciiTheme="majorBidi" w:hAnsiTheme="majorBidi" w:cstheme="majorBidi"/>
              </w:rPr>
              <w:t>(3), 229.</w:t>
            </w:r>
          </w:p>
          <w:p w14:paraId="722878FE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(2015). Saltwater Intrusion in Jizan coastal zone, southwest Saudi Arabia, inferred from geoelectric resistivity survey. </w:t>
            </w:r>
            <w:r w:rsidRPr="00353147">
              <w:rPr>
                <w:rFonts w:asciiTheme="majorBidi" w:hAnsiTheme="majorBidi" w:cstheme="majorBidi"/>
                <w:i/>
                <w:iCs/>
              </w:rPr>
              <w:t>International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6</w:t>
            </w:r>
            <w:r w:rsidRPr="00353147">
              <w:rPr>
                <w:rFonts w:asciiTheme="majorBidi" w:hAnsiTheme="majorBidi" w:cstheme="majorBidi"/>
              </w:rPr>
              <w:t>(03), 286.</w:t>
            </w:r>
          </w:p>
          <w:p w14:paraId="006BA96F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lastRenderedPageBreak/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Nazzal, Y.,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Zaman,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proofErr w:type="spellStart"/>
            <w:r w:rsidRPr="00353147">
              <w:rPr>
                <w:rFonts w:asciiTheme="majorBidi" w:hAnsiTheme="majorBidi" w:cstheme="majorBidi"/>
              </w:rPr>
              <w:t>Laboun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Qaisy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S. (2014). Geochemical assessment of groundwater contamination with special emphasizes on fluoride, a case study from </w:t>
            </w:r>
            <w:proofErr w:type="spellStart"/>
            <w:r w:rsidRPr="00353147">
              <w:rPr>
                <w:rFonts w:asciiTheme="majorBidi" w:hAnsiTheme="majorBidi" w:cstheme="majorBidi"/>
              </w:rPr>
              <w:t>Midyan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Basin, northwestern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Environmental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71</w:t>
            </w:r>
            <w:r w:rsidRPr="00353147">
              <w:rPr>
                <w:rFonts w:asciiTheme="majorBidi" w:hAnsiTheme="majorBidi" w:cstheme="majorBidi"/>
              </w:rPr>
              <w:t>(4), 1495–1505.</w:t>
            </w:r>
          </w:p>
          <w:p w14:paraId="2CB52CED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Salem, A., Green, C., Ravat, D., Singh, K. H., East, P., Fairhead, J. D.,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Biegert, E. (2014). Depth to Curie temperature across the central Red Sea from magnetic data using the de-fractal method. </w:t>
            </w:r>
            <w:r w:rsidRPr="00353147">
              <w:rPr>
                <w:rFonts w:asciiTheme="majorBidi" w:hAnsiTheme="majorBidi" w:cstheme="majorBidi"/>
                <w:i/>
                <w:iCs/>
              </w:rPr>
              <w:t>Tectonophysics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624</w:t>
            </w:r>
            <w:r w:rsidRPr="00353147">
              <w:rPr>
                <w:rFonts w:asciiTheme="majorBidi" w:hAnsiTheme="majorBidi" w:cstheme="majorBidi"/>
              </w:rPr>
              <w:t>, 75–86.</w:t>
            </w:r>
          </w:p>
          <w:p w14:paraId="25DB7F0F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Zaman,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Laboun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 (2013). Structural interpretation of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Ifal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Basin in north-western Saudi Arabia from aeromagnetic data: hydrogeological and environmental implications.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Exploration Geophysics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44</w:t>
            </w:r>
            <w:r w:rsidRPr="00353147">
              <w:rPr>
                <w:rFonts w:asciiTheme="majorBidi" w:hAnsiTheme="majorBidi" w:cstheme="majorBidi"/>
              </w:rPr>
              <w:t>(4), 251–263.</w:t>
            </w:r>
          </w:p>
          <w:p w14:paraId="5F349433" w14:textId="2683F2E5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Mukhopadhyay, M. (2013). Gravity modeling for the rifted crust at the Arabian shield margin–Further insight into Red Sea spreading. </w:t>
            </w:r>
            <w:r w:rsidRPr="00353147">
              <w:rPr>
                <w:rFonts w:asciiTheme="majorBidi" w:hAnsiTheme="majorBidi" w:cstheme="majorBidi"/>
                <w:i/>
                <w:iCs/>
              </w:rPr>
              <w:t>Open Journal of Geology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3</w:t>
            </w:r>
            <w:r w:rsidR="00580A01" w:rsidRPr="00353147">
              <w:rPr>
                <w:rFonts w:asciiTheme="majorBidi" w:hAnsiTheme="majorBidi" w:cstheme="majorBidi"/>
              </w:rPr>
              <w:t>(02), 28.</w:t>
            </w:r>
          </w:p>
          <w:p w14:paraId="57797E23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Mukhopadhyay, B.,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S., Mukhopadhyay, M., &amp; Dasgupta, S. (2013). Incipient status of dyke intrusion in top crust–evidences from the Al-</w:t>
            </w:r>
            <w:proofErr w:type="spellStart"/>
            <w:r w:rsidRPr="00353147">
              <w:rPr>
                <w:rFonts w:asciiTheme="majorBidi" w:hAnsiTheme="majorBidi" w:cstheme="majorBidi"/>
              </w:rPr>
              <w:t>Ays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2009 earthquake swarm, Harrat </w:t>
            </w:r>
            <w:proofErr w:type="spellStart"/>
            <w:r w:rsidRPr="00353147">
              <w:rPr>
                <w:rFonts w:asciiTheme="majorBidi" w:hAnsiTheme="majorBidi" w:cstheme="majorBidi"/>
              </w:rPr>
              <w:t>Lunayyir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SW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Geomatics, Natural Hazards and Risk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4</w:t>
            </w:r>
            <w:r w:rsidRPr="00353147">
              <w:rPr>
                <w:rFonts w:asciiTheme="majorBidi" w:hAnsiTheme="majorBidi" w:cstheme="majorBidi"/>
              </w:rPr>
              <w:t>(1), 30–48.</w:t>
            </w:r>
          </w:p>
          <w:p w14:paraId="1457B638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Jallouli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C.,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Mickus, K., &amp; Turki, M. M. (2013). Evidence for an east–west regional gravity trend in northern Tunisia: Insight into the structural evolution of northern Tunisian Atlas.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Tectonophysics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608</w:t>
            </w:r>
            <w:r w:rsidRPr="00353147">
              <w:rPr>
                <w:rFonts w:asciiTheme="majorBidi" w:hAnsiTheme="majorBidi" w:cstheme="majorBidi"/>
              </w:rPr>
              <w:t>, 149–160.</w:t>
            </w:r>
          </w:p>
          <w:p w14:paraId="4E3C8E69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M., &amp; Mukhopadhyay, M. (2013). Study of </w:t>
            </w:r>
            <w:proofErr w:type="spellStart"/>
            <w:r w:rsidRPr="00353147">
              <w:rPr>
                <w:rFonts w:asciiTheme="majorBidi" w:hAnsiTheme="majorBidi" w:cstheme="majorBidi"/>
              </w:rPr>
              <w:t>seismogenic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crust in the Eastern Province of Saudi Arabia and its relation to the seismicity of the Ghawar Fields.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AGU Fall Meeting Abstracts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2013</w:t>
            </w:r>
            <w:r w:rsidRPr="00353147">
              <w:rPr>
                <w:rFonts w:asciiTheme="majorBidi" w:hAnsiTheme="majorBidi" w:cstheme="majorBidi"/>
              </w:rPr>
              <w:t>, T31E-2562.</w:t>
            </w:r>
          </w:p>
          <w:p w14:paraId="3D8940FC" w14:textId="77777777" w:rsidR="000F1F10" w:rsidRPr="00353147" w:rsidRDefault="000F1F10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Zumlot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T.,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Batayneh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Nazal, Y., </w:t>
            </w:r>
            <w:proofErr w:type="spellStart"/>
            <w:r w:rsidRPr="00353147">
              <w:rPr>
                <w:rFonts w:asciiTheme="majorBidi" w:hAnsiTheme="majorBidi" w:cstheme="majorBidi"/>
              </w:rPr>
              <w:t>Ghrefat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Zaman,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proofErr w:type="spellStart"/>
            <w:r w:rsidRPr="00353147">
              <w:rPr>
                <w:rFonts w:asciiTheme="majorBidi" w:hAnsiTheme="majorBidi" w:cstheme="majorBidi"/>
              </w:rPr>
              <w:t>Laboun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Qaisy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S. (2013). Using multivariate statistical analyses to evaluate groundwater contamination in the northwestern part of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Environmental Earth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70</w:t>
            </w:r>
            <w:r w:rsidRPr="00353147">
              <w:rPr>
                <w:rFonts w:asciiTheme="majorBidi" w:hAnsiTheme="majorBidi" w:cstheme="majorBidi"/>
              </w:rPr>
              <w:t>(7), 3277–3287.</w:t>
            </w:r>
          </w:p>
          <w:p w14:paraId="2B102FBC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Shehata, M. (2012). Groundwater vulnerability and risk mapping of the Quaternary aquifer system in the Northeastern part of the Nile Delta, Egypt. </w:t>
            </w:r>
            <w:r w:rsidRPr="00353147">
              <w:rPr>
                <w:rFonts w:asciiTheme="majorBidi" w:hAnsiTheme="majorBidi" w:cstheme="majorBidi"/>
                <w:i/>
                <w:iCs/>
              </w:rPr>
              <w:t>Int Res J Geol Min (2276–6618)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2</w:t>
            </w:r>
            <w:r w:rsidRPr="00353147">
              <w:rPr>
                <w:rFonts w:asciiTheme="majorBidi" w:hAnsiTheme="majorBidi" w:cstheme="majorBidi"/>
              </w:rPr>
              <w:t>(7), 161–173.</w:t>
            </w:r>
          </w:p>
          <w:p w14:paraId="028F20AF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Lashin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&amp;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(2012). Analysis of well log and pressure data of the gas-bearing sand reservoirs of Kafr El-Sheikh formation: Case study from the off-shore Nile Delta-Egypt. </w:t>
            </w:r>
            <w:r w:rsidRPr="00353147">
              <w:rPr>
                <w:rFonts w:asciiTheme="majorBidi" w:hAnsiTheme="majorBidi" w:cstheme="majorBidi"/>
                <w:i/>
                <w:iCs/>
              </w:rPr>
              <w:t>International Journal of Physical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</w:t>
            </w:r>
            <w:r w:rsidRPr="00353147">
              <w:rPr>
                <w:rFonts w:asciiTheme="majorBidi" w:hAnsiTheme="majorBidi" w:cstheme="majorBidi"/>
              </w:rPr>
              <w:t>(35), 5353–5366..</w:t>
            </w:r>
          </w:p>
          <w:p w14:paraId="7ED4A7E1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Mukhopadhyay, M. (2012).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Jinadriyah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Anticline in Eastern Saudi Arabia oil fields, structural model deduced from gravity and magnetic mapping. </w:t>
            </w:r>
            <w:r w:rsidRPr="00353147">
              <w:rPr>
                <w:rFonts w:asciiTheme="majorBidi" w:hAnsiTheme="majorBidi" w:cstheme="majorBidi"/>
                <w:i/>
                <w:iCs/>
              </w:rPr>
              <w:t>Geo. Soc. Am. Annual Meeting &amp; Exposition</w:t>
            </w:r>
            <w:r w:rsidRPr="00353147">
              <w:rPr>
                <w:rFonts w:asciiTheme="majorBidi" w:hAnsiTheme="majorBidi" w:cstheme="majorBidi"/>
              </w:rPr>
              <w:t>, 4–7.</w:t>
            </w:r>
          </w:p>
          <w:p w14:paraId="232D5F2D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lastRenderedPageBreak/>
              <w:t>Metwaly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M.,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E., </w:t>
            </w:r>
            <w:proofErr w:type="spellStart"/>
            <w:r w:rsidRPr="00353147">
              <w:rPr>
                <w:rFonts w:asciiTheme="majorBidi" w:hAnsiTheme="majorBidi" w:cstheme="majorBidi"/>
              </w:rPr>
              <w:t>Moustafal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S. S. R., Al Fouzan, F., </w:t>
            </w: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S., &amp; Al Arifi, N. (2012). Groundwater exploration using geoelectrical resistivity technique at Al-</w:t>
            </w:r>
            <w:proofErr w:type="spellStart"/>
            <w:r w:rsidRPr="00353147">
              <w:rPr>
                <w:rFonts w:asciiTheme="majorBidi" w:hAnsiTheme="majorBidi" w:cstheme="majorBidi"/>
              </w:rPr>
              <w:t>Quwy’yia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area central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Int J Phys Sci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7</w:t>
            </w:r>
            <w:r w:rsidRPr="00353147">
              <w:rPr>
                <w:rFonts w:asciiTheme="majorBidi" w:hAnsiTheme="majorBidi" w:cstheme="majorBidi"/>
              </w:rPr>
              <w:t>, 317–326.</w:t>
            </w:r>
          </w:p>
          <w:p w14:paraId="16D21218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Awni, B., Eslam, E., Abdulaziz, A.-B., </w:t>
            </w:r>
            <w:proofErr w:type="spellStart"/>
            <w:r w:rsidRPr="00353147">
              <w:rPr>
                <w:rFonts w:asciiTheme="majorBidi" w:hAnsiTheme="majorBidi" w:cstheme="majorBidi"/>
              </w:rPr>
              <w:t>Elkhedr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I., &amp; Saleh, Q. (2011). Aquifer boundaries explored by geoelectrical measurements in the Red Sea coastal plain of </w:t>
            </w:r>
            <w:proofErr w:type="spellStart"/>
            <w:r w:rsidRPr="00353147">
              <w:rPr>
                <w:rFonts w:asciiTheme="majorBidi" w:hAnsiTheme="majorBidi" w:cstheme="majorBidi"/>
              </w:rPr>
              <w:t>Jazan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area, Southwest Saudi Arabia. </w:t>
            </w:r>
            <w:r w:rsidRPr="00353147">
              <w:rPr>
                <w:rFonts w:asciiTheme="majorBidi" w:hAnsiTheme="majorBidi" w:cstheme="majorBidi"/>
                <w:i/>
                <w:iCs/>
              </w:rPr>
              <w:t>International Journal of Physical 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6</w:t>
            </w:r>
            <w:r w:rsidRPr="00353147">
              <w:rPr>
                <w:rFonts w:asciiTheme="majorBidi" w:hAnsiTheme="majorBidi" w:cstheme="majorBidi"/>
              </w:rPr>
              <w:t>(15), 3688–3696.</w:t>
            </w:r>
          </w:p>
          <w:p w14:paraId="4BF8C973" w14:textId="77777777" w:rsidR="0068405B" w:rsidRPr="00353147" w:rsidRDefault="0068405B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 xml:space="preserve">Maus,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Barckhausen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U., </w:t>
            </w:r>
            <w:proofErr w:type="spellStart"/>
            <w:r w:rsidRPr="00353147">
              <w:rPr>
                <w:rFonts w:asciiTheme="majorBidi" w:hAnsiTheme="majorBidi" w:cstheme="majorBidi"/>
              </w:rPr>
              <w:t>Berkenbosch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</w:t>
            </w:r>
            <w:proofErr w:type="spellStart"/>
            <w:r w:rsidRPr="00353147">
              <w:rPr>
                <w:rFonts w:asciiTheme="majorBidi" w:hAnsiTheme="majorBidi" w:cstheme="majorBidi"/>
              </w:rPr>
              <w:t>Bournas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N., Brozena, J., Childers, V., Von Frese, R S Maus, U </w:t>
            </w:r>
            <w:proofErr w:type="spellStart"/>
            <w:r w:rsidRPr="00353147">
              <w:rPr>
                <w:rFonts w:asciiTheme="majorBidi" w:hAnsiTheme="majorBidi" w:cstheme="majorBidi"/>
              </w:rPr>
              <w:t>Barckhausen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 </w:t>
            </w:r>
            <w:proofErr w:type="spellStart"/>
            <w:r w:rsidRPr="00353147">
              <w:rPr>
                <w:rFonts w:asciiTheme="majorBidi" w:hAnsiTheme="majorBidi" w:cstheme="majorBidi"/>
              </w:rPr>
              <w:t>Berkenbosch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N </w:t>
            </w:r>
            <w:proofErr w:type="spellStart"/>
            <w:r w:rsidRPr="00353147">
              <w:rPr>
                <w:rFonts w:asciiTheme="majorBidi" w:hAnsiTheme="majorBidi" w:cstheme="majorBidi"/>
              </w:rPr>
              <w:t>Bournas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J Brozena, V Childers, F Dostaler, JD Fairhead, C Finn, </w:t>
            </w:r>
            <w:proofErr w:type="spellStart"/>
            <w:r w:rsidRPr="00353147">
              <w:rPr>
                <w:rFonts w:asciiTheme="majorBidi" w:hAnsiTheme="majorBidi" w:cstheme="majorBidi"/>
              </w:rPr>
              <w:t>RRB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Von Frese, C Gaina, S </w:t>
            </w:r>
            <w:proofErr w:type="spellStart"/>
            <w:r w:rsidRPr="00353147">
              <w:rPr>
                <w:rFonts w:asciiTheme="majorBidi" w:hAnsiTheme="majorBidi" w:cstheme="majorBidi"/>
              </w:rPr>
              <w:t>Golynsky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R Kucks, H Lühr, P Milligan, S </w:t>
            </w:r>
            <w:r w:rsidRPr="00353147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RD Müller, O Olesen, M Pilkington, R Saltus, B </w:t>
            </w:r>
            <w:proofErr w:type="spellStart"/>
            <w:r w:rsidRPr="00353147">
              <w:rPr>
                <w:rFonts w:asciiTheme="majorBidi" w:hAnsiTheme="majorBidi" w:cstheme="majorBidi"/>
              </w:rPr>
              <w:t>Schreckenberger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E Thébault, F </w:t>
            </w:r>
            <w:proofErr w:type="spellStart"/>
            <w:r w:rsidRPr="00353147">
              <w:rPr>
                <w:rFonts w:asciiTheme="majorBidi" w:hAnsiTheme="majorBidi" w:cstheme="majorBidi"/>
              </w:rPr>
              <w:t>Caratori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53147">
              <w:rPr>
                <w:rFonts w:asciiTheme="majorBidi" w:hAnsiTheme="majorBidi" w:cstheme="majorBidi"/>
              </w:rPr>
              <w:t>Tontini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. (2009). EMAG2: A 2–arc min resolution Earth Magnetic Anomaly Grid compiled from satellite, airborne, and marine magnetic measurements.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Geochemistry, Geophysics, Geosystems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10</w:t>
            </w:r>
            <w:r w:rsidRPr="00353147">
              <w:rPr>
                <w:rFonts w:asciiTheme="majorBidi" w:hAnsiTheme="majorBidi" w:cstheme="majorBidi"/>
              </w:rPr>
              <w:t>(8).</w:t>
            </w:r>
          </w:p>
          <w:p w14:paraId="5992421C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Fairhead, J. D., &amp; Jassim, S. Z. (2009). </w:t>
            </w:r>
            <w:proofErr w:type="spellStart"/>
            <w:r w:rsidRPr="00353147">
              <w:rPr>
                <w:rFonts w:asciiTheme="majorBidi" w:hAnsiTheme="majorBidi" w:cstheme="majorBidi"/>
              </w:rPr>
              <w:t>Microlevelling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of Aeromagnetic Data using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Naudy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-Fuller Space Domain Filter. </w:t>
            </w:r>
            <w:r w:rsidRPr="00353147">
              <w:rPr>
                <w:rFonts w:asciiTheme="majorBidi" w:hAnsiTheme="majorBidi" w:cstheme="majorBidi"/>
                <w:i/>
                <w:iCs/>
              </w:rPr>
              <w:t>11th International Congress of the Brazilian Geophysical Society</w:t>
            </w:r>
            <w:r w:rsidRPr="00353147">
              <w:rPr>
                <w:rFonts w:asciiTheme="majorBidi" w:hAnsiTheme="majorBidi" w:cstheme="majorBidi"/>
              </w:rPr>
              <w:t>, cp-195.</w:t>
            </w:r>
          </w:p>
          <w:p w14:paraId="5444EB44" w14:textId="77777777" w:rsidR="000C04A7" w:rsidRPr="00353147" w:rsidRDefault="000C04A7" w:rsidP="00580A01">
            <w:pPr>
              <w:pStyle w:val="NormalWeb"/>
              <w:ind w:left="480" w:right="16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  <w:b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S., Al-Amri, A. M., Al-</w:t>
            </w:r>
            <w:proofErr w:type="spellStart"/>
            <w:r w:rsidRPr="00353147">
              <w:rPr>
                <w:rFonts w:asciiTheme="majorBidi" w:hAnsiTheme="majorBidi" w:cstheme="majorBidi"/>
              </w:rPr>
              <w:t>Damegh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K., Fairhead, D., Jassim, S., &amp; Algamdi, A. (2008). Sub-surface geometry of </w:t>
            </w:r>
            <w:proofErr w:type="spellStart"/>
            <w:r w:rsidRPr="00353147">
              <w:rPr>
                <w:rFonts w:asciiTheme="majorBidi" w:hAnsiTheme="majorBidi" w:cstheme="majorBidi"/>
              </w:rPr>
              <w:t>Ar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Rika and </w:t>
            </w:r>
            <w:proofErr w:type="spellStart"/>
            <w:r w:rsidRPr="00353147">
              <w:rPr>
                <w:rFonts w:asciiTheme="majorBidi" w:hAnsiTheme="majorBidi" w:cstheme="majorBidi"/>
              </w:rPr>
              <w:t>Ruwah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faults from gravity and magnetic surveys. </w:t>
            </w:r>
            <w:r w:rsidRPr="00353147">
              <w:rPr>
                <w:rFonts w:asciiTheme="majorBidi" w:hAnsiTheme="majorBidi" w:cstheme="majorBidi"/>
                <w:i/>
                <w:iCs/>
              </w:rPr>
              <w:t>Arabian Journal of Geosciences</w:t>
            </w:r>
            <w:r w:rsidRPr="00353147">
              <w:rPr>
                <w:rFonts w:asciiTheme="majorBidi" w:hAnsiTheme="majorBidi" w:cstheme="majorBidi"/>
              </w:rPr>
              <w:t xml:space="preserve">, </w:t>
            </w:r>
            <w:r w:rsidRPr="00353147">
              <w:rPr>
                <w:rFonts w:asciiTheme="majorBidi" w:hAnsiTheme="majorBidi" w:cstheme="majorBidi"/>
                <w:i/>
                <w:iCs/>
              </w:rPr>
              <w:t>1</w:t>
            </w:r>
            <w:r w:rsidRPr="00353147">
              <w:rPr>
                <w:rFonts w:asciiTheme="majorBidi" w:hAnsiTheme="majorBidi" w:cstheme="majorBidi"/>
              </w:rPr>
              <w:t>(1), 33–47.</w:t>
            </w:r>
          </w:p>
          <w:p w14:paraId="59582146" w14:textId="77777777" w:rsidR="000C04A7" w:rsidRPr="00353147" w:rsidRDefault="000C04A7" w:rsidP="000C04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14:paraId="668A9CB8" w14:textId="1068FB69" w:rsidR="000F1F10" w:rsidRPr="00353147" w:rsidRDefault="000F1F10" w:rsidP="00760F50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53147">
              <w:rPr>
                <w:rFonts w:asciiTheme="majorBidi" w:hAnsiTheme="majorBidi" w:cstheme="majorBidi"/>
                <w:b/>
                <w:bCs/>
                <w:szCs w:val="24"/>
              </w:rPr>
              <w:t>Conferences</w:t>
            </w:r>
            <w:r w:rsidR="000C04A7" w:rsidRPr="00353147">
              <w:rPr>
                <w:rFonts w:asciiTheme="majorBidi" w:hAnsiTheme="majorBidi" w:cstheme="majorBidi"/>
                <w:b/>
                <w:bCs/>
                <w:szCs w:val="24"/>
              </w:rPr>
              <w:t>:</w:t>
            </w:r>
          </w:p>
          <w:p w14:paraId="6EAB29C4" w14:textId="77777777" w:rsidR="000F1F10" w:rsidRPr="00353147" w:rsidRDefault="000F1F10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bookmarkStart w:id="0" w:name="_Hlk90380680"/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(2018). High-Precision Gravity Measurements in Riyadh Using </w:t>
            </w:r>
            <w:proofErr w:type="spellStart"/>
            <w:r w:rsidRPr="00353147">
              <w:rPr>
                <w:rFonts w:asciiTheme="majorBidi" w:hAnsiTheme="majorBidi" w:cstheme="majorBidi"/>
              </w:rPr>
              <w:t>FGL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Absolute Gravimeter. Conference of the Arabian Journal of Geosciences, 13–17</w:t>
            </w:r>
            <w:bookmarkEnd w:id="0"/>
            <w:r w:rsidRPr="00353147">
              <w:rPr>
                <w:rFonts w:asciiTheme="majorBidi" w:hAnsiTheme="majorBidi" w:cstheme="majorBidi"/>
              </w:rPr>
              <w:t>.</w:t>
            </w:r>
          </w:p>
          <w:p w14:paraId="22E37B20" w14:textId="77777777" w:rsidR="0068405B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r w:rsidRPr="00353147">
              <w:rPr>
                <w:rFonts w:asciiTheme="majorBidi" w:hAnsiTheme="majorBidi" w:cstheme="majorBidi"/>
              </w:rPr>
              <w:t>Aboud, E., El-</w:t>
            </w:r>
            <w:proofErr w:type="spellStart"/>
            <w:r w:rsidRPr="00353147">
              <w:rPr>
                <w:rFonts w:asciiTheme="majorBidi" w:hAnsiTheme="majorBidi" w:cstheme="majorBidi"/>
              </w:rPr>
              <w:t>Shrief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A., Alqahtani, F., &amp; </w:t>
            </w: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(2017). Imaging Subsurface Density Structure In </w:t>
            </w:r>
            <w:proofErr w:type="spellStart"/>
            <w:r w:rsidRPr="00353147">
              <w:rPr>
                <w:rFonts w:asciiTheme="majorBidi" w:hAnsiTheme="majorBidi" w:cstheme="majorBidi"/>
              </w:rPr>
              <w:t>Luynnier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Volcanic Field, Saudi Arabia, Using 3d Gravity Inversion Technique. Paper Presented At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Egu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General Assembly Conference Abstracts.</w:t>
            </w:r>
          </w:p>
          <w:p w14:paraId="3E6C603F" w14:textId="77777777" w:rsidR="0068405B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</w:t>
            </w:r>
            <w:proofErr w:type="spellStart"/>
            <w:r w:rsidRPr="00353147">
              <w:rPr>
                <w:rFonts w:asciiTheme="majorBidi" w:hAnsiTheme="majorBidi" w:cstheme="majorBidi"/>
              </w:rPr>
              <w:t>Saibi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H., Mukhopadhyay, M., &amp; Ibrahim, E. 2016. Gravity-Magnetic Data Interpretation For The Harrat </w:t>
            </w:r>
            <w:proofErr w:type="spellStart"/>
            <w:r w:rsidRPr="00353147">
              <w:rPr>
                <w:rFonts w:asciiTheme="majorBidi" w:hAnsiTheme="majorBidi" w:cstheme="majorBidi"/>
              </w:rPr>
              <w:t>Lunayyir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2009 Earthquake Swarm Zone, Saudi Arabia–Constraints Exercised From Remote Sensing Data Analysis. 35th International Geological Congress, 27 August - 4 September 2016 , Cape Town, South Africa.</w:t>
            </w:r>
          </w:p>
          <w:p w14:paraId="17AB7080" w14:textId="66B958CD" w:rsidR="000F1F10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53147">
              <w:rPr>
                <w:rFonts w:asciiTheme="majorBidi" w:hAnsiTheme="majorBidi" w:cstheme="majorBidi"/>
              </w:rPr>
              <w:t>Elawadi</w:t>
            </w:r>
            <w:proofErr w:type="spellEnd"/>
            <w:r w:rsidR="000F1F10" w:rsidRPr="00353147">
              <w:rPr>
                <w:rFonts w:asciiTheme="majorBidi" w:hAnsiTheme="majorBidi" w:cstheme="majorBidi"/>
              </w:rPr>
              <w:t xml:space="preserve">, E., Sulaiman, A., &amp; </w:t>
            </w:r>
            <w:r w:rsidR="000F1F10"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="000F1F10" w:rsidRPr="00353147">
              <w:rPr>
                <w:rFonts w:asciiTheme="majorBidi" w:hAnsiTheme="majorBidi" w:cstheme="majorBidi"/>
              </w:rPr>
              <w:t>, S. (2015). Gravity data interpretation for structure studies at a coastal area, southwest Saudi Arabia. International Conference on Engineering Geophysics, Al Ain, United Arab Emirates, 15-18 November 2015, 199–202</w:t>
            </w:r>
          </w:p>
          <w:p w14:paraId="0F4F7591" w14:textId="39FD054F" w:rsidR="00DB3015" w:rsidRPr="00353147" w:rsidRDefault="00DB3015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  <w:rtl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Mukhopadhyay, M. (2013). Study of </w:t>
            </w:r>
            <w:proofErr w:type="spellStart"/>
            <w:r w:rsidRPr="00353147">
              <w:rPr>
                <w:rFonts w:asciiTheme="majorBidi" w:hAnsiTheme="majorBidi" w:cstheme="majorBidi"/>
              </w:rPr>
              <w:t>Seismogenic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Crust In The Eastern   Province of Saudi Arabia And Its Relation To The Seismicity of The Ghawar Fields. Paper presented at the AGU Fall Meeting Abstracts.</w:t>
            </w:r>
          </w:p>
          <w:p w14:paraId="340071AA" w14:textId="5A95FA35" w:rsidR="003B3052" w:rsidRPr="00353147" w:rsidRDefault="003B3052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  <w:rtl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lastRenderedPageBreak/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 (2012).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Jinadriyah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Anticline In Eastern Saudi Arabia Oil Fields; Structural Model Deduced From Gravity And Magnetic Mapping. Paper Presented At The 2012 </w:t>
            </w:r>
            <w:proofErr w:type="spellStart"/>
            <w:r w:rsidRPr="00353147">
              <w:rPr>
                <w:rFonts w:asciiTheme="majorBidi" w:hAnsiTheme="majorBidi" w:cstheme="majorBidi"/>
              </w:rPr>
              <w:t>Gsa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Annual Meeting In Charlotte.</w:t>
            </w:r>
          </w:p>
          <w:p w14:paraId="4BFAEEF9" w14:textId="77777777" w:rsidR="0068405B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 (2012). Results of testing GPS/leveling data against the global geo-potential models (</w:t>
            </w:r>
            <w:proofErr w:type="spellStart"/>
            <w:r w:rsidRPr="00353147">
              <w:rPr>
                <w:rFonts w:asciiTheme="majorBidi" w:hAnsiTheme="majorBidi" w:cstheme="majorBidi"/>
              </w:rPr>
              <w:t>GGMS</w:t>
            </w:r>
            <w:proofErr w:type="spellEnd"/>
            <w:r w:rsidRPr="00353147">
              <w:rPr>
                <w:rFonts w:asciiTheme="majorBidi" w:hAnsiTheme="majorBidi" w:cstheme="majorBidi"/>
              </w:rPr>
              <w:t>) as initial step for quasi-geoid model for Saudi Arabia. AGU Fall Meeting Abstracts, 2012, G12A-07.</w:t>
            </w:r>
          </w:p>
          <w:p w14:paraId="4EEA5F8B" w14:textId="77777777" w:rsidR="0068405B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S., Manoj Mukhopadhyay and Abdulaziz Al-</w:t>
            </w:r>
            <w:proofErr w:type="spellStart"/>
            <w:r w:rsidRPr="00353147">
              <w:rPr>
                <w:rFonts w:asciiTheme="majorBidi" w:hAnsiTheme="majorBidi" w:cstheme="majorBidi"/>
              </w:rPr>
              <w:t>jasser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, 2011. Thermal isostasy below the Arabian Shield and Platform: implications caused by Red Sea spreading. Japan Geoscience Union Meeting, May 22-27, 2011, </w:t>
            </w:r>
            <w:proofErr w:type="spellStart"/>
            <w:r w:rsidRPr="00353147">
              <w:rPr>
                <w:rFonts w:asciiTheme="majorBidi" w:hAnsiTheme="majorBidi" w:cstheme="majorBidi"/>
              </w:rPr>
              <w:t>Makuhari</w:t>
            </w:r>
            <w:proofErr w:type="spellEnd"/>
            <w:r w:rsidRPr="00353147">
              <w:rPr>
                <w:rFonts w:asciiTheme="majorBidi" w:hAnsiTheme="majorBidi" w:cstheme="majorBidi"/>
              </w:rPr>
              <w:t>, Chiba, Japan.</w:t>
            </w:r>
          </w:p>
          <w:p w14:paraId="25AD3D4F" w14:textId="77777777" w:rsidR="0068405B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Al-Ghamdi, A. H.,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Kacst</w:t>
            </w:r>
            <w:proofErr w:type="spellEnd"/>
            <w:r w:rsidRPr="00353147">
              <w:rPr>
                <w:rFonts w:asciiTheme="majorBidi" w:hAnsiTheme="majorBidi" w:cstheme="majorBidi"/>
              </w:rPr>
              <w:t>, R. (2010). Central Arabia Salt Basin inferred by gravity modeling. GeoCanada2010–Working with the Earth, Calgary Canada, 1–7.</w:t>
            </w:r>
          </w:p>
          <w:p w14:paraId="0215C71C" w14:textId="77777777" w:rsidR="0068405B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  <w:rtl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 (2010). A preliminary attempt of a quasi-geoid for Saudi Arabia. FIG Congress, 11–16.</w:t>
            </w:r>
          </w:p>
          <w:p w14:paraId="0C6AB4B1" w14:textId="77777777" w:rsidR="0068405B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>, S., Fairhead, D., &amp; Jassim, S. (2009). Detailed Geological Features of The Arabian Peninsula Obtained From The Aeromagnetic Data. AGU Spring Meeting Abstracts, 2009, GP23A-03.</w:t>
            </w:r>
          </w:p>
          <w:p w14:paraId="1951D18F" w14:textId="6891C230" w:rsidR="003B3052" w:rsidRPr="00353147" w:rsidRDefault="003B3052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</w:rPr>
            </w:pP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Fairhead, J. D., &amp; Jassim, S. Z. (2009). </w:t>
            </w:r>
            <w:proofErr w:type="spellStart"/>
            <w:r w:rsidRPr="00353147">
              <w:rPr>
                <w:rFonts w:asciiTheme="majorBidi" w:hAnsiTheme="majorBidi" w:cstheme="majorBidi"/>
              </w:rPr>
              <w:t>Microlevelling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of Aeromagnetic Data using the </w:t>
            </w:r>
            <w:proofErr w:type="spellStart"/>
            <w:r w:rsidRPr="00353147">
              <w:rPr>
                <w:rFonts w:asciiTheme="majorBidi" w:hAnsiTheme="majorBidi" w:cstheme="majorBidi"/>
              </w:rPr>
              <w:t>Naudy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-Fuller Space Domain Filter. Paper presented at the 11th International Congress of the Brazilian Geophysical Society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EXPOGEF</w:t>
            </w:r>
            <w:proofErr w:type="spellEnd"/>
            <w:r w:rsidRPr="00353147">
              <w:rPr>
                <w:rFonts w:asciiTheme="majorBidi" w:hAnsiTheme="majorBidi" w:cstheme="majorBidi"/>
              </w:rPr>
              <w:t xml:space="preserve"> 2009, Salvador, Bahia, Brazil, 24-28 August 2009.</w:t>
            </w:r>
          </w:p>
          <w:p w14:paraId="2FDD80FE" w14:textId="76EF510E" w:rsidR="00763A39" w:rsidRPr="00353147" w:rsidRDefault="0068405B" w:rsidP="00580A01">
            <w:pPr>
              <w:pStyle w:val="NormalWeb"/>
              <w:ind w:left="480" w:right="252" w:hanging="480"/>
              <w:jc w:val="both"/>
              <w:rPr>
                <w:rFonts w:asciiTheme="majorBidi" w:hAnsiTheme="majorBidi" w:cstheme="majorBidi"/>
                <w:rtl/>
              </w:rPr>
            </w:pPr>
            <w:r w:rsidRPr="00353147">
              <w:rPr>
                <w:rFonts w:asciiTheme="majorBidi" w:hAnsiTheme="majorBidi" w:cstheme="majorBidi"/>
              </w:rPr>
              <w:t xml:space="preserve">Maus, S., Fairhead, J. D., </w:t>
            </w:r>
            <w:r w:rsidRPr="00096A7E">
              <w:rPr>
                <w:rFonts w:asciiTheme="majorBidi" w:hAnsiTheme="majorBidi" w:cstheme="majorBidi"/>
                <w:b/>
                <w:bCs/>
              </w:rPr>
              <w:t>Mogren</w:t>
            </w:r>
            <w:r w:rsidRPr="00353147">
              <w:rPr>
                <w:rFonts w:asciiTheme="majorBidi" w:hAnsiTheme="majorBidi" w:cstheme="majorBidi"/>
              </w:rPr>
              <w:t xml:space="preserve">, S., &amp; </w:t>
            </w:r>
            <w:proofErr w:type="spellStart"/>
            <w:r w:rsidRPr="00353147">
              <w:rPr>
                <w:rFonts w:asciiTheme="majorBidi" w:hAnsiTheme="majorBidi" w:cstheme="majorBidi"/>
              </w:rPr>
              <w:t>Bournas</w:t>
            </w:r>
            <w:proofErr w:type="spellEnd"/>
            <w:r w:rsidRPr="00353147">
              <w:rPr>
                <w:rFonts w:asciiTheme="majorBidi" w:hAnsiTheme="majorBidi" w:cstheme="majorBidi"/>
              </w:rPr>
              <w:t>, N. (2008). EMAG3: A 3-arc-minute resolution global magnetic anomaly grid compiled from satellite, airborne and marine magnetic data. SEG Expanded Abstracts</w:t>
            </w:r>
          </w:p>
          <w:p w14:paraId="5FAA62D8" w14:textId="77777777" w:rsidR="00B51C16" w:rsidRPr="006354C1" w:rsidRDefault="00B51C16" w:rsidP="00E73D60">
            <w:pPr>
              <w:ind w:left="284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36EE2740" w14:textId="77777777" w:rsidR="009E58D8" w:rsidRPr="00957AA1" w:rsidRDefault="009E58D8" w:rsidP="00B938B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964927F" w14:textId="77777777" w:rsidR="000B45A9" w:rsidRPr="00957AA1" w:rsidRDefault="000B45A9" w:rsidP="00F151FE">
      <w:pPr>
        <w:pStyle w:val="Author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0B45A9" w:rsidRPr="00957AA1" w:rsidSect="009C4F9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80614" w14:textId="77777777" w:rsidR="002D24C5" w:rsidRDefault="002D24C5" w:rsidP="0040633F">
      <w:r>
        <w:separator/>
      </w:r>
    </w:p>
  </w:endnote>
  <w:endnote w:type="continuationSeparator" w:id="0">
    <w:p w14:paraId="0AB29516" w14:textId="77777777" w:rsidR="002D24C5" w:rsidRDefault="002D24C5" w:rsidP="0040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916796"/>
      <w:docPartObj>
        <w:docPartGallery w:val="Page Numbers (Bottom of Page)"/>
        <w:docPartUnique/>
      </w:docPartObj>
    </w:sdtPr>
    <w:sdtContent>
      <w:p w14:paraId="2C14BECF" w14:textId="77777777" w:rsidR="0040633F" w:rsidRDefault="009C4F9C">
        <w:pPr>
          <w:pStyle w:val="Footer"/>
        </w:pPr>
        <w:r>
          <w:fldChar w:fldCharType="begin"/>
        </w:r>
        <w:r w:rsidR="00D5443F">
          <w:instrText xml:space="preserve"> PAGE   \* MERGEFORMAT </w:instrText>
        </w:r>
        <w:r>
          <w:fldChar w:fldCharType="separate"/>
        </w:r>
        <w:r w:rsidR="0036129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2E8CA84" w14:textId="77777777" w:rsidR="0040633F" w:rsidRDefault="00406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4E8BA" w14:textId="77777777" w:rsidR="002D24C5" w:rsidRDefault="002D24C5" w:rsidP="0040633F">
      <w:r>
        <w:separator/>
      </w:r>
    </w:p>
  </w:footnote>
  <w:footnote w:type="continuationSeparator" w:id="0">
    <w:p w14:paraId="2E33C372" w14:textId="77777777" w:rsidR="002D24C5" w:rsidRDefault="002D24C5" w:rsidP="0040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014"/>
    <w:multiLevelType w:val="multilevel"/>
    <w:tmpl w:val="F50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7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48CB"/>
    <w:multiLevelType w:val="multilevel"/>
    <w:tmpl w:val="065A242E"/>
    <w:lvl w:ilvl="0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CB8"/>
    <w:multiLevelType w:val="hybridMultilevel"/>
    <w:tmpl w:val="61A6ADB0"/>
    <w:lvl w:ilvl="0" w:tplc="8A3CAD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4E63"/>
    <w:multiLevelType w:val="multilevel"/>
    <w:tmpl w:val="F0B8537A"/>
    <w:lvl w:ilvl="0">
      <w:start w:val="1"/>
      <w:numFmt w:val="bullet"/>
      <w:lvlText w:val=""/>
      <w:lvlJc w:val="left"/>
      <w:pPr>
        <w:tabs>
          <w:tab w:val="num" w:pos="586"/>
        </w:tabs>
        <w:ind w:left="416" w:firstLine="15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67A5"/>
    <w:multiLevelType w:val="multilevel"/>
    <w:tmpl w:val="8AE88B7A"/>
    <w:lvl w:ilvl="0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70B0A"/>
    <w:multiLevelType w:val="hybridMultilevel"/>
    <w:tmpl w:val="AC888FD0"/>
    <w:lvl w:ilvl="0" w:tplc="55CE154C">
      <w:start w:val="1"/>
      <w:numFmt w:val="bullet"/>
      <w:pStyle w:val="bullets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E358E"/>
    <w:multiLevelType w:val="multilevel"/>
    <w:tmpl w:val="2F9C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04C16"/>
    <w:multiLevelType w:val="hybridMultilevel"/>
    <w:tmpl w:val="7688A310"/>
    <w:lvl w:ilvl="0" w:tplc="58D8D69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71915"/>
    <w:multiLevelType w:val="multilevel"/>
    <w:tmpl w:val="F50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7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11766"/>
    <w:multiLevelType w:val="multilevel"/>
    <w:tmpl w:val="C706D8D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Cs w:val="0"/>
        <w:iCs w:val="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3C01"/>
    <w:multiLevelType w:val="multilevel"/>
    <w:tmpl w:val="7688A31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7F71"/>
    <w:multiLevelType w:val="multilevel"/>
    <w:tmpl w:val="C706D8D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Cs w:val="0"/>
        <w:iCs w:val="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91E18"/>
    <w:multiLevelType w:val="hybridMultilevel"/>
    <w:tmpl w:val="77BAB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2200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B46B0"/>
    <w:multiLevelType w:val="hybridMultilevel"/>
    <w:tmpl w:val="3B2217A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0137C"/>
    <w:multiLevelType w:val="hybridMultilevel"/>
    <w:tmpl w:val="7854A612"/>
    <w:lvl w:ilvl="0" w:tplc="469E7F8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451D"/>
    <w:multiLevelType w:val="hybridMultilevel"/>
    <w:tmpl w:val="F0B8537A"/>
    <w:lvl w:ilvl="0" w:tplc="B9D24D90">
      <w:start w:val="1"/>
      <w:numFmt w:val="bullet"/>
      <w:lvlText w:val=""/>
      <w:lvlJc w:val="left"/>
      <w:pPr>
        <w:tabs>
          <w:tab w:val="num" w:pos="586"/>
        </w:tabs>
        <w:ind w:left="416" w:firstLine="15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6C5E"/>
    <w:multiLevelType w:val="hybridMultilevel"/>
    <w:tmpl w:val="1DB4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512A8"/>
    <w:multiLevelType w:val="hybridMultilevel"/>
    <w:tmpl w:val="D6B2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74B51"/>
    <w:multiLevelType w:val="hybridMultilevel"/>
    <w:tmpl w:val="43F45F8E"/>
    <w:lvl w:ilvl="0" w:tplc="78641A92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66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57FF8"/>
    <w:multiLevelType w:val="multilevel"/>
    <w:tmpl w:val="8AE88B7A"/>
    <w:lvl w:ilvl="0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04F"/>
    <w:multiLevelType w:val="multilevel"/>
    <w:tmpl w:val="AA3A044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45B733C8"/>
    <w:multiLevelType w:val="multilevel"/>
    <w:tmpl w:val="8AE88B7A"/>
    <w:lvl w:ilvl="0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E7346"/>
    <w:multiLevelType w:val="hybridMultilevel"/>
    <w:tmpl w:val="065A242E"/>
    <w:lvl w:ilvl="0" w:tplc="78641A92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1C1908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40BE4"/>
    <w:multiLevelType w:val="multilevel"/>
    <w:tmpl w:val="8AE88B7A"/>
    <w:lvl w:ilvl="0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D363D"/>
    <w:multiLevelType w:val="multilevel"/>
    <w:tmpl w:val="F50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7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2343F"/>
    <w:multiLevelType w:val="hybridMultilevel"/>
    <w:tmpl w:val="61B268CC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7C7C19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C056562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572C6D09"/>
    <w:multiLevelType w:val="hybridMultilevel"/>
    <w:tmpl w:val="2A789576"/>
    <w:lvl w:ilvl="0" w:tplc="5DD06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CAD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D2A32"/>
    <w:multiLevelType w:val="hybridMultilevel"/>
    <w:tmpl w:val="0B7CD1AE"/>
    <w:lvl w:ilvl="0" w:tplc="78641A92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66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1B64"/>
    <w:multiLevelType w:val="hybridMultilevel"/>
    <w:tmpl w:val="E3CC928C"/>
    <w:lvl w:ilvl="0" w:tplc="35A6B10C">
      <w:start w:val="1"/>
      <w:numFmt w:val="bullet"/>
      <w:lvlText w:val=""/>
      <w:lvlJc w:val="left"/>
      <w:pPr>
        <w:tabs>
          <w:tab w:val="num" w:pos="361"/>
        </w:tabs>
        <w:ind w:left="361" w:firstLine="2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A56BC"/>
    <w:multiLevelType w:val="multilevel"/>
    <w:tmpl w:val="354E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072EA6"/>
    <w:multiLevelType w:val="hybridMultilevel"/>
    <w:tmpl w:val="C706D8D2"/>
    <w:lvl w:ilvl="0" w:tplc="DC8C746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Cs w:val="0"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156D4"/>
    <w:multiLevelType w:val="hybridMultilevel"/>
    <w:tmpl w:val="8AE88B7A"/>
    <w:lvl w:ilvl="0" w:tplc="78641A92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F1634"/>
    <w:multiLevelType w:val="multilevel"/>
    <w:tmpl w:val="E3CC928C"/>
    <w:lvl w:ilvl="0">
      <w:start w:val="1"/>
      <w:numFmt w:val="bullet"/>
      <w:lvlText w:val=""/>
      <w:lvlJc w:val="left"/>
      <w:pPr>
        <w:tabs>
          <w:tab w:val="num" w:pos="361"/>
        </w:tabs>
        <w:ind w:left="361" w:firstLine="2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1A16"/>
    <w:multiLevelType w:val="multilevel"/>
    <w:tmpl w:val="61B268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4" w15:restartNumberingAfterBreak="0">
    <w:nsid w:val="66E65108"/>
    <w:multiLevelType w:val="hybridMultilevel"/>
    <w:tmpl w:val="DAB26F6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A2C3D"/>
    <w:multiLevelType w:val="hybridMultilevel"/>
    <w:tmpl w:val="CDF4B702"/>
    <w:lvl w:ilvl="0" w:tplc="4150185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Cs w:val="0"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B75EB"/>
    <w:multiLevelType w:val="multilevel"/>
    <w:tmpl w:val="E3CC928C"/>
    <w:lvl w:ilvl="0">
      <w:start w:val="1"/>
      <w:numFmt w:val="bullet"/>
      <w:lvlText w:val=""/>
      <w:lvlJc w:val="left"/>
      <w:pPr>
        <w:tabs>
          <w:tab w:val="num" w:pos="361"/>
        </w:tabs>
        <w:ind w:left="361" w:firstLine="2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50D5F"/>
    <w:multiLevelType w:val="multilevel"/>
    <w:tmpl w:val="0B7CD1AE"/>
    <w:lvl w:ilvl="0">
      <w:start w:val="1"/>
      <w:numFmt w:val="bullet"/>
      <w:lvlText w:val=""/>
      <w:lvlJc w:val="left"/>
      <w:pPr>
        <w:tabs>
          <w:tab w:val="num" w:pos="363"/>
        </w:tabs>
        <w:ind w:left="363" w:hanging="7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038A1"/>
    <w:multiLevelType w:val="multilevel"/>
    <w:tmpl w:val="E3CC928C"/>
    <w:lvl w:ilvl="0">
      <w:start w:val="1"/>
      <w:numFmt w:val="bullet"/>
      <w:lvlText w:val=""/>
      <w:lvlJc w:val="left"/>
      <w:pPr>
        <w:tabs>
          <w:tab w:val="num" w:pos="361"/>
        </w:tabs>
        <w:ind w:left="361" w:firstLine="20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1176"/>
    <w:multiLevelType w:val="multilevel"/>
    <w:tmpl w:val="F50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7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4262198">
    <w:abstractNumId w:val="25"/>
  </w:num>
  <w:num w:numId="2" w16cid:durableId="1916207693">
    <w:abstractNumId w:val="5"/>
  </w:num>
  <w:num w:numId="3" w16cid:durableId="1665232850">
    <w:abstractNumId w:val="12"/>
  </w:num>
  <w:num w:numId="4" w16cid:durableId="190994391">
    <w:abstractNumId w:val="15"/>
  </w:num>
  <w:num w:numId="5" w16cid:durableId="574096844">
    <w:abstractNumId w:val="28"/>
  </w:num>
  <w:num w:numId="6" w16cid:durableId="1334143725">
    <w:abstractNumId w:val="3"/>
  </w:num>
  <w:num w:numId="7" w16cid:durableId="589001407">
    <w:abstractNumId w:val="30"/>
  </w:num>
  <w:num w:numId="8" w16cid:durableId="19166998">
    <w:abstractNumId w:val="9"/>
  </w:num>
  <w:num w:numId="9" w16cid:durableId="746850244">
    <w:abstractNumId w:val="20"/>
  </w:num>
  <w:num w:numId="10" w16cid:durableId="51461975">
    <w:abstractNumId w:val="11"/>
  </w:num>
  <w:num w:numId="11" w16cid:durableId="1002046176">
    <w:abstractNumId w:val="35"/>
  </w:num>
  <w:num w:numId="12" w16cid:durableId="969093155">
    <w:abstractNumId w:val="36"/>
  </w:num>
  <w:num w:numId="13" w16cid:durableId="1307198554">
    <w:abstractNumId w:val="32"/>
  </w:num>
  <w:num w:numId="14" w16cid:durableId="1176264553">
    <w:abstractNumId w:val="38"/>
  </w:num>
  <w:num w:numId="15" w16cid:durableId="1795249212">
    <w:abstractNumId w:val="0"/>
  </w:num>
  <w:num w:numId="16" w16cid:durableId="622201136">
    <w:abstractNumId w:val="33"/>
  </w:num>
  <w:num w:numId="17" w16cid:durableId="552812129">
    <w:abstractNumId w:val="31"/>
  </w:num>
  <w:num w:numId="18" w16cid:durableId="2005353753">
    <w:abstractNumId w:val="23"/>
  </w:num>
  <w:num w:numId="19" w16cid:durableId="1050880774">
    <w:abstractNumId w:val="4"/>
  </w:num>
  <w:num w:numId="20" w16cid:durableId="1300570642">
    <w:abstractNumId w:val="21"/>
  </w:num>
  <w:num w:numId="21" w16cid:durableId="207572055">
    <w:abstractNumId w:val="22"/>
  </w:num>
  <w:num w:numId="22" w16cid:durableId="2051953649">
    <w:abstractNumId w:val="8"/>
  </w:num>
  <w:num w:numId="23" w16cid:durableId="17196532">
    <w:abstractNumId w:val="19"/>
  </w:num>
  <w:num w:numId="24" w16cid:durableId="714156855">
    <w:abstractNumId w:val="7"/>
  </w:num>
  <w:num w:numId="25" w16cid:durableId="276564587">
    <w:abstractNumId w:val="24"/>
  </w:num>
  <w:num w:numId="26" w16cid:durableId="972563219">
    <w:abstractNumId w:val="1"/>
  </w:num>
  <w:num w:numId="27" w16cid:durableId="1010788954">
    <w:abstractNumId w:val="27"/>
  </w:num>
  <w:num w:numId="28" w16cid:durableId="25299887">
    <w:abstractNumId w:val="10"/>
  </w:num>
  <w:num w:numId="29" w16cid:durableId="1889562269">
    <w:abstractNumId w:val="14"/>
  </w:num>
  <w:num w:numId="30" w16cid:durableId="955866551">
    <w:abstractNumId w:val="39"/>
  </w:num>
  <w:num w:numId="31" w16cid:durableId="2010208825">
    <w:abstractNumId w:val="6"/>
  </w:num>
  <w:num w:numId="32" w16cid:durableId="147788404">
    <w:abstractNumId w:val="37"/>
  </w:num>
  <w:num w:numId="33" w16cid:durableId="788821276">
    <w:abstractNumId w:val="18"/>
  </w:num>
  <w:num w:numId="34" w16cid:durableId="813452808">
    <w:abstractNumId w:val="17"/>
  </w:num>
  <w:num w:numId="35" w16cid:durableId="104662742">
    <w:abstractNumId w:val="13"/>
  </w:num>
  <w:num w:numId="36" w16cid:durableId="530993208">
    <w:abstractNumId w:val="16"/>
  </w:num>
  <w:num w:numId="37" w16cid:durableId="1068728183">
    <w:abstractNumId w:val="29"/>
  </w:num>
  <w:num w:numId="38" w16cid:durableId="64383566">
    <w:abstractNumId w:val="34"/>
  </w:num>
  <w:num w:numId="39" w16cid:durableId="777258389">
    <w:abstractNumId w:val="26"/>
  </w:num>
  <w:num w:numId="40" w16cid:durableId="5878089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3MbOwMDc1NzQxNDFV0lEKTi0uzszPAykwqgUAQWSCBiwAAAA="/>
  </w:docVars>
  <w:rsids>
    <w:rsidRoot w:val="00531E4E"/>
    <w:rsid w:val="000006D4"/>
    <w:rsid w:val="000128EA"/>
    <w:rsid w:val="00012C1C"/>
    <w:rsid w:val="00033540"/>
    <w:rsid w:val="00037AE0"/>
    <w:rsid w:val="00050783"/>
    <w:rsid w:val="00057D46"/>
    <w:rsid w:val="00061EEB"/>
    <w:rsid w:val="00064B19"/>
    <w:rsid w:val="00076E27"/>
    <w:rsid w:val="000819CB"/>
    <w:rsid w:val="00082BED"/>
    <w:rsid w:val="000903C5"/>
    <w:rsid w:val="000948B5"/>
    <w:rsid w:val="00096A7E"/>
    <w:rsid w:val="000B45A9"/>
    <w:rsid w:val="000B4D36"/>
    <w:rsid w:val="000C04A7"/>
    <w:rsid w:val="000C3AC1"/>
    <w:rsid w:val="000D0E73"/>
    <w:rsid w:val="000D330D"/>
    <w:rsid w:val="000D5618"/>
    <w:rsid w:val="000E2C32"/>
    <w:rsid w:val="000F1F10"/>
    <w:rsid w:val="000F6887"/>
    <w:rsid w:val="001047EA"/>
    <w:rsid w:val="00112C81"/>
    <w:rsid w:val="001327A0"/>
    <w:rsid w:val="00161904"/>
    <w:rsid w:val="00164353"/>
    <w:rsid w:val="00180788"/>
    <w:rsid w:val="0018249C"/>
    <w:rsid w:val="001A4708"/>
    <w:rsid w:val="001B5952"/>
    <w:rsid w:val="001B7B15"/>
    <w:rsid w:val="001C16EE"/>
    <w:rsid w:val="001C3FEA"/>
    <w:rsid w:val="001C6509"/>
    <w:rsid w:val="001D5E46"/>
    <w:rsid w:val="001E5550"/>
    <w:rsid w:val="002329DC"/>
    <w:rsid w:val="00257FF7"/>
    <w:rsid w:val="00274BDC"/>
    <w:rsid w:val="002C1EA9"/>
    <w:rsid w:val="002C209D"/>
    <w:rsid w:val="002C25AF"/>
    <w:rsid w:val="002C420C"/>
    <w:rsid w:val="002D24C5"/>
    <w:rsid w:val="002E44DD"/>
    <w:rsid w:val="002F523D"/>
    <w:rsid w:val="00302AAB"/>
    <w:rsid w:val="00302F83"/>
    <w:rsid w:val="00306C66"/>
    <w:rsid w:val="003323C8"/>
    <w:rsid w:val="003366B2"/>
    <w:rsid w:val="00353147"/>
    <w:rsid w:val="003540AA"/>
    <w:rsid w:val="003603B4"/>
    <w:rsid w:val="00361070"/>
    <w:rsid w:val="00361297"/>
    <w:rsid w:val="00361D28"/>
    <w:rsid w:val="00390B79"/>
    <w:rsid w:val="00396C34"/>
    <w:rsid w:val="003B3052"/>
    <w:rsid w:val="003D12EE"/>
    <w:rsid w:val="0040131B"/>
    <w:rsid w:val="0040184F"/>
    <w:rsid w:val="00404BFD"/>
    <w:rsid w:val="0040633F"/>
    <w:rsid w:val="00417643"/>
    <w:rsid w:val="00432D2D"/>
    <w:rsid w:val="00435788"/>
    <w:rsid w:val="004361EA"/>
    <w:rsid w:val="00452598"/>
    <w:rsid w:val="004535B6"/>
    <w:rsid w:val="00460DD8"/>
    <w:rsid w:val="004846CC"/>
    <w:rsid w:val="0048585B"/>
    <w:rsid w:val="004A7027"/>
    <w:rsid w:val="004E5002"/>
    <w:rsid w:val="004E66A7"/>
    <w:rsid w:val="00507EF5"/>
    <w:rsid w:val="005158F0"/>
    <w:rsid w:val="005220C0"/>
    <w:rsid w:val="005223C2"/>
    <w:rsid w:val="00531E4E"/>
    <w:rsid w:val="005678B9"/>
    <w:rsid w:val="00580A01"/>
    <w:rsid w:val="005820A7"/>
    <w:rsid w:val="005869BF"/>
    <w:rsid w:val="00587784"/>
    <w:rsid w:val="00590BE2"/>
    <w:rsid w:val="00591FF1"/>
    <w:rsid w:val="00595296"/>
    <w:rsid w:val="005B37BC"/>
    <w:rsid w:val="005D020E"/>
    <w:rsid w:val="005D087F"/>
    <w:rsid w:val="005D4C89"/>
    <w:rsid w:val="006036B0"/>
    <w:rsid w:val="00614845"/>
    <w:rsid w:val="006354C1"/>
    <w:rsid w:val="006471C7"/>
    <w:rsid w:val="0065735E"/>
    <w:rsid w:val="006615BF"/>
    <w:rsid w:val="0066400A"/>
    <w:rsid w:val="00675358"/>
    <w:rsid w:val="0068405B"/>
    <w:rsid w:val="006879D6"/>
    <w:rsid w:val="006C3784"/>
    <w:rsid w:val="006D5137"/>
    <w:rsid w:val="006F0A58"/>
    <w:rsid w:val="007016F4"/>
    <w:rsid w:val="00701C94"/>
    <w:rsid w:val="007126E4"/>
    <w:rsid w:val="007160AE"/>
    <w:rsid w:val="0073052B"/>
    <w:rsid w:val="00733264"/>
    <w:rsid w:val="00735160"/>
    <w:rsid w:val="0075607E"/>
    <w:rsid w:val="00760F50"/>
    <w:rsid w:val="00763A39"/>
    <w:rsid w:val="0076469D"/>
    <w:rsid w:val="00770017"/>
    <w:rsid w:val="007D4810"/>
    <w:rsid w:val="007F7929"/>
    <w:rsid w:val="00801880"/>
    <w:rsid w:val="0081062C"/>
    <w:rsid w:val="00812D37"/>
    <w:rsid w:val="00840272"/>
    <w:rsid w:val="008423AD"/>
    <w:rsid w:val="00876D3D"/>
    <w:rsid w:val="00894BFB"/>
    <w:rsid w:val="008D3CE1"/>
    <w:rsid w:val="008D6341"/>
    <w:rsid w:val="008E2035"/>
    <w:rsid w:val="008E3BFF"/>
    <w:rsid w:val="008E4C6C"/>
    <w:rsid w:val="008F1785"/>
    <w:rsid w:val="00927779"/>
    <w:rsid w:val="00936666"/>
    <w:rsid w:val="00943C96"/>
    <w:rsid w:val="00957AA1"/>
    <w:rsid w:val="00960E35"/>
    <w:rsid w:val="00970DE8"/>
    <w:rsid w:val="00971409"/>
    <w:rsid w:val="0098287B"/>
    <w:rsid w:val="0099005D"/>
    <w:rsid w:val="009A0CC0"/>
    <w:rsid w:val="009A0EEB"/>
    <w:rsid w:val="009B0886"/>
    <w:rsid w:val="009B5DB6"/>
    <w:rsid w:val="009C4F9C"/>
    <w:rsid w:val="009C59C8"/>
    <w:rsid w:val="009D2BF2"/>
    <w:rsid w:val="009D4B6E"/>
    <w:rsid w:val="009E55BF"/>
    <w:rsid w:val="009E58D8"/>
    <w:rsid w:val="00A0050C"/>
    <w:rsid w:val="00A07497"/>
    <w:rsid w:val="00A077A5"/>
    <w:rsid w:val="00A140BC"/>
    <w:rsid w:val="00A3233C"/>
    <w:rsid w:val="00A37F59"/>
    <w:rsid w:val="00A40DE5"/>
    <w:rsid w:val="00A71C56"/>
    <w:rsid w:val="00A76282"/>
    <w:rsid w:val="00A945AB"/>
    <w:rsid w:val="00AA206B"/>
    <w:rsid w:val="00AE6FC5"/>
    <w:rsid w:val="00AF5A3F"/>
    <w:rsid w:val="00B12EEB"/>
    <w:rsid w:val="00B1385B"/>
    <w:rsid w:val="00B228E1"/>
    <w:rsid w:val="00B314A3"/>
    <w:rsid w:val="00B34578"/>
    <w:rsid w:val="00B51C16"/>
    <w:rsid w:val="00B543B8"/>
    <w:rsid w:val="00B761E0"/>
    <w:rsid w:val="00B80576"/>
    <w:rsid w:val="00B826A0"/>
    <w:rsid w:val="00B938BD"/>
    <w:rsid w:val="00BB0653"/>
    <w:rsid w:val="00BB53C3"/>
    <w:rsid w:val="00BB7FCE"/>
    <w:rsid w:val="00BC0F60"/>
    <w:rsid w:val="00BC77D8"/>
    <w:rsid w:val="00BD0B6F"/>
    <w:rsid w:val="00BD3E74"/>
    <w:rsid w:val="00BD79F2"/>
    <w:rsid w:val="00C043A6"/>
    <w:rsid w:val="00C06A5C"/>
    <w:rsid w:val="00C17E9E"/>
    <w:rsid w:val="00C26645"/>
    <w:rsid w:val="00C40B57"/>
    <w:rsid w:val="00C42124"/>
    <w:rsid w:val="00C46330"/>
    <w:rsid w:val="00C558D4"/>
    <w:rsid w:val="00C70920"/>
    <w:rsid w:val="00C71557"/>
    <w:rsid w:val="00C844CF"/>
    <w:rsid w:val="00C9026B"/>
    <w:rsid w:val="00C90558"/>
    <w:rsid w:val="00CB1141"/>
    <w:rsid w:val="00CC41A6"/>
    <w:rsid w:val="00CC7E18"/>
    <w:rsid w:val="00CE1507"/>
    <w:rsid w:val="00CE5119"/>
    <w:rsid w:val="00CF1C0C"/>
    <w:rsid w:val="00D01E2B"/>
    <w:rsid w:val="00D03284"/>
    <w:rsid w:val="00D03E59"/>
    <w:rsid w:val="00D04F66"/>
    <w:rsid w:val="00D51627"/>
    <w:rsid w:val="00D5443F"/>
    <w:rsid w:val="00D62055"/>
    <w:rsid w:val="00D71240"/>
    <w:rsid w:val="00D74135"/>
    <w:rsid w:val="00D75722"/>
    <w:rsid w:val="00D75BC2"/>
    <w:rsid w:val="00D770ED"/>
    <w:rsid w:val="00D773B0"/>
    <w:rsid w:val="00DA568D"/>
    <w:rsid w:val="00DB3015"/>
    <w:rsid w:val="00DC340A"/>
    <w:rsid w:val="00DD3B35"/>
    <w:rsid w:val="00DF528F"/>
    <w:rsid w:val="00DF7460"/>
    <w:rsid w:val="00E014FF"/>
    <w:rsid w:val="00E0671E"/>
    <w:rsid w:val="00E14EDD"/>
    <w:rsid w:val="00E214A3"/>
    <w:rsid w:val="00E231D7"/>
    <w:rsid w:val="00E36D20"/>
    <w:rsid w:val="00E4002E"/>
    <w:rsid w:val="00E40054"/>
    <w:rsid w:val="00E4387C"/>
    <w:rsid w:val="00E6651F"/>
    <w:rsid w:val="00E73D60"/>
    <w:rsid w:val="00E83477"/>
    <w:rsid w:val="00E84E2E"/>
    <w:rsid w:val="00E930C5"/>
    <w:rsid w:val="00E970F9"/>
    <w:rsid w:val="00EA53C4"/>
    <w:rsid w:val="00EC54B9"/>
    <w:rsid w:val="00EE0E82"/>
    <w:rsid w:val="00F048E3"/>
    <w:rsid w:val="00F151FE"/>
    <w:rsid w:val="00F3095F"/>
    <w:rsid w:val="00F56697"/>
    <w:rsid w:val="00F579CB"/>
    <w:rsid w:val="00F6109E"/>
    <w:rsid w:val="00F826B1"/>
    <w:rsid w:val="00F91A84"/>
    <w:rsid w:val="00F93EF9"/>
    <w:rsid w:val="00FB0EB8"/>
    <w:rsid w:val="00FB1069"/>
    <w:rsid w:val="00FB1527"/>
    <w:rsid w:val="00FB749A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4813D"/>
  <w15:docId w15:val="{B23F8483-4FDE-450D-A3F8-5FCB96D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3B4"/>
    <w:pPr>
      <w:bidi/>
      <w:ind w:firstLine="720"/>
      <w:jc w:val="right"/>
    </w:pPr>
    <w:rPr>
      <w:rFonts w:cs="Traditional Arabic"/>
      <w:sz w:val="24"/>
    </w:rPr>
  </w:style>
  <w:style w:type="paragraph" w:styleId="Heading1">
    <w:name w:val="heading 1"/>
    <w:basedOn w:val="Normal"/>
    <w:next w:val="Normal"/>
    <w:qFormat/>
    <w:rsid w:val="00050783"/>
    <w:pPr>
      <w:keepNext/>
      <w:outlineLvl w:val="0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dots">
    <w:name w:val="bullets_dots"/>
    <w:basedOn w:val="Normal"/>
    <w:rsid w:val="005223C2"/>
    <w:pPr>
      <w:numPr>
        <w:numId w:val="2"/>
      </w:numPr>
    </w:pPr>
  </w:style>
  <w:style w:type="paragraph" w:customStyle="1" w:styleId="StyleauthorsLatinTimesNewRoman">
    <w:name w:val="Style authors + (Latin) Times New Roman"/>
    <w:basedOn w:val="Normal"/>
    <w:autoRedefine/>
    <w:qFormat/>
    <w:rsid w:val="000B45A9"/>
    <w:pPr>
      <w:bidi w:val="0"/>
    </w:pPr>
    <w:rPr>
      <w:rFonts w:cs="Times New Roman"/>
    </w:rPr>
  </w:style>
  <w:style w:type="paragraph" w:customStyle="1" w:styleId="Author">
    <w:name w:val="Author"/>
    <w:basedOn w:val="Normal"/>
    <w:next w:val="Normal"/>
    <w:rsid w:val="000B45A9"/>
    <w:pPr>
      <w:keepNext/>
      <w:keepLines/>
      <w:suppressAutoHyphens/>
      <w:bidi w:val="0"/>
      <w:jc w:val="center"/>
    </w:pPr>
    <w:rPr>
      <w:rFonts w:cs="Times New Roman"/>
      <w:sz w:val="18"/>
    </w:rPr>
  </w:style>
  <w:style w:type="paragraph" w:styleId="BalloonText">
    <w:name w:val="Balloon Text"/>
    <w:basedOn w:val="Normal"/>
    <w:link w:val="BalloonTextChar"/>
    <w:rsid w:val="00586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6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A84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rsid w:val="004063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633F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4063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33F"/>
    <w:rPr>
      <w:rFonts w:cs="Traditional Arabic"/>
    </w:rPr>
  </w:style>
  <w:style w:type="paragraph" w:styleId="PlainText">
    <w:name w:val="Plain Text"/>
    <w:basedOn w:val="Normal"/>
    <w:link w:val="PlainTextChar"/>
    <w:uiPriority w:val="99"/>
    <w:unhideWhenUsed/>
    <w:rsid w:val="00A140B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40B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0F1F10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3641</Words>
  <Characters>20754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الاسم: سعد مقرن عبد العزيز المقرن</vt:lpstr>
      <vt:lpstr>الاسم: سعد مقرن عبد العزيز المقرن</vt:lpstr>
    </vt:vector>
  </TitlesOfParts>
  <Company>digital</Company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الاسم: سعد مقرن عبد العزيز المقرن</dc:title>
  <dc:creator>saad</dc:creator>
  <cp:lastModifiedBy>saad mogren</cp:lastModifiedBy>
  <cp:revision>10</cp:revision>
  <cp:lastPrinted>2024-12-15T23:42:00Z</cp:lastPrinted>
  <dcterms:created xsi:type="dcterms:W3CDTF">2024-12-15T14:35:00Z</dcterms:created>
  <dcterms:modified xsi:type="dcterms:W3CDTF">2024-12-15T23:45:00Z</dcterms:modified>
</cp:coreProperties>
</file>