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27" w:rsidRDefault="00851E27" w:rsidP="00851E27">
      <w:pPr>
        <w:framePr w:hSpace="180" w:wrap="around" w:vAnchor="text" w:hAnchor="page" w:x="2104" w:y="585"/>
        <w:spacing w:after="0"/>
        <w:rPr>
          <w:rFonts w:ascii="Georgia" w:hAnsi="Georgia"/>
          <w:b/>
          <w:bCs/>
          <w:color w:val="00B0F0"/>
          <w:u w:val="single"/>
        </w:rPr>
      </w:pPr>
      <w:r w:rsidRPr="00851E27">
        <w:rPr>
          <w:rFonts w:ascii="Georgia" w:hAnsi="Georgia"/>
          <w:b/>
          <w:bCs/>
          <w:color w:val="00B0F0"/>
          <w:u w:val="single"/>
        </w:rPr>
        <w:t>1</w:t>
      </w:r>
      <w:r w:rsidRPr="00851E27">
        <w:rPr>
          <w:rFonts w:ascii="Georgia" w:hAnsi="Georgia"/>
          <w:b/>
          <w:bCs/>
          <w:color w:val="00B0F0"/>
          <w:u w:val="single"/>
          <w:vertAlign w:val="superscript"/>
        </w:rPr>
        <w:t>st</w:t>
      </w:r>
      <w:r w:rsidRPr="00851E27">
        <w:rPr>
          <w:rFonts w:ascii="Georgia" w:hAnsi="Georgia"/>
          <w:b/>
          <w:bCs/>
          <w:color w:val="00B0F0"/>
          <w:u w:val="single"/>
        </w:rPr>
        <w:t xml:space="preserve"> Tutorial Topics:</w:t>
      </w:r>
    </w:p>
    <w:p w:rsidR="00851E27" w:rsidRPr="00851E27" w:rsidRDefault="00851E27" w:rsidP="00851E27">
      <w:pPr>
        <w:framePr w:hSpace="180" w:wrap="around" w:vAnchor="text" w:hAnchor="page" w:x="2104" w:y="585"/>
        <w:spacing w:after="0"/>
        <w:rPr>
          <w:rFonts w:ascii="Georgia" w:hAnsi="Georgia"/>
          <w:b/>
          <w:bCs/>
          <w:color w:val="00B0F0"/>
          <w:u w:val="single"/>
        </w:rPr>
      </w:pPr>
    </w:p>
    <w:p w:rsidR="00851E27" w:rsidRPr="006809B8" w:rsidRDefault="00851E27" w:rsidP="00851E27">
      <w:pPr>
        <w:framePr w:hSpace="180" w:wrap="around" w:vAnchor="text" w:hAnchor="page" w:x="2104" w:y="585"/>
        <w:spacing w:after="0"/>
        <w:ind w:left="360"/>
      </w:pPr>
      <w:r w:rsidRPr="00306358">
        <w:rPr>
          <w:b/>
          <w:bCs/>
        </w:rPr>
        <w:t xml:space="preserve">Different pharmaceutical dosage forms and routes of administration: </w:t>
      </w:r>
      <w:r w:rsidRPr="006809B8">
        <w:t xml:space="preserve">this will include 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Why we use different dosage forms and routes of administration.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Different types of dosage forms.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 xml:space="preserve">Routes of administration and their advantages and disadvantages . </w:t>
      </w:r>
    </w:p>
    <w:p w:rsidR="00851E27" w:rsidRPr="006809B8" w:rsidRDefault="00851E27" w:rsidP="00851E27">
      <w:pPr>
        <w:framePr w:hSpace="180" w:wrap="around" w:vAnchor="text" w:hAnchor="page" w:x="2104" w:y="585"/>
        <w:spacing w:after="0"/>
        <w:ind w:left="360"/>
      </w:pPr>
      <w:r w:rsidRPr="00306358">
        <w:rPr>
          <w:b/>
          <w:bCs/>
        </w:rPr>
        <w:t>Receptors:</w:t>
      </w:r>
      <w:r w:rsidRPr="006809B8">
        <w:t xml:space="preserve"> this will include 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-different type of receptors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-Examples of drugs target each receptor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  <w:rPr>
          <w:rtl/>
        </w:rPr>
      </w:pPr>
      <w:r w:rsidRPr="006809B8">
        <w:t>-Receptor structure &amp; Function</w:t>
      </w:r>
    </w:p>
    <w:p w:rsidR="00851E27" w:rsidRPr="006809B8" w:rsidRDefault="00851E27" w:rsidP="00851E27">
      <w:pPr>
        <w:framePr w:hSpace="180" w:wrap="around" w:vAnchor="text" w:hAnchor="page" w:x="2104" w:y="585"/>
        <w:spacing w:after="0"/>
        <w:ind w:left="360"/>
        <w:rPr>
          <w:rtl/>
        </w:rPr>
      </w:pPr>
      <w:r w:rsidRPr="00306358">
        <w:rPr>
          <w:b/>
          <w:bCs/>
        </w:rPr>
        <w:t>Ion channels:</w:t>
      </w:r>
      <w:r w:rsidRPr="006809B8">
        <w:t xml:space="preserve"> this will include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-Different types of ion channels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-Examples of drugs target ion channels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  <w:rPr>
          <w:rtl/>
        </w:rPr>
      </w:pPr>
      <w:r w:rsidRPr="006809B8">
        <w:t>-Structure and Function of ion channels</w:t>
      </w:r>
    </w:p>
    <w:p w:rsidR="00851E27" w:rsidRPr="006809B8" w:rsidRDefault="00851E27" w:rsidP="00851E27">
      <w:pPr>
        <w:framePr w:hSpace="180" w:wrap="around" w:vAnchor="text" w:hAnchor="page" w:x="2104" w:y="585"/>
        <w:spacing w:after="0"/>
        <w:ind w:left="360"/>
      </w:pPr>
      <w:r w:rsidRPr="00306358">
        <w:rPr>
          <w:b/>
          <w:bCs/>
        </w:rPr>
        <w:t>Adrenergic receptors:</w:t>
      </w:r>
      <w:r w:rsidRPr="006809B8">
        <w:t xml:space="preserve"> this will include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-Classification of adrenergic receptors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-Expression of adrenergic receptors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-Pharmacological action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  <w:rPr>
          <w:rtl/>
        </w:rPr>
      </w:pPr>
      <w:r w:rsidRPr="006809B8">
        <w:t>-Examples of adrenergic agonists &amp; antagonists</w:t>
      </w:r>
    </w:p>
    <w:p w:rsidR="00851E27" w:rsidRPr="006809B8" w:rsidRDefault="00851E27" w:rsidP="00851E27">
      <w:pPr>
        <w:framePr w:hSpace="180" w:wrap="around" w:vAnchor="text" w:hAnchor="page" w:x="2104" w:y="585"/>
        <w:spacing w:after="0"/>
        <w:ind w:left="360"/>
      </w:pPr>
      <w:r w:rsidRPr="00306358">
        <w:rPr>
          <w:b/>
          <w:bCs/>
        </w:rPr>
        <w:t>G-protein:</w:t>
      </w:r>
      <w:r w:rsidRPr="006809B8">
        <w:t xml:space="preserve"> this will include</w:t>
      </w:r>
    </w:p>
    <w:p w:rsidR="00851E27" w:rsidRPr="006809B8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-Type of G-protein</w:t>
      </w:r>
    </w:p>
    <w:p w:rsidR="00851E27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-Function of G-protein</w:t>
      </w:r>
    </w:p>
    <w:p w:rsidR="00851E27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 w:rsidRPr="006809B8">
        <w:t>-Intracellular second messenger</w:t>
      </w:r>
      <w:r>
        <w:t>s.</w:t>
      </w:r>
    </w:p>
    <w:p w:rsidR="00851E27" w:rsidRDefault="00851E27" w:rsidP="00851E27">
      <w:pPr>
        <w:framePr w:hSpace="180" w:wrap="around" w:vAnchor="text" w:hAnchor="page" w:x="2104" w:y="585"/>
        <w:spacing w:after="0"/>
      </w:pPr>
    </w:p>
    <w:p w:rsidR="00851E27" w:rsidRPr="00851E27" w:rsidRDefault="00851E27" w:rsidP="00851E27">
      <w:pPr>
        <w:framePr w:hSpace="180" w:wrap="around" w:vAnchor="text" w:hAnchor="page" w:x="2104" w:y="585"/>
        <w:spacing w:after="0"/>
        <w:rPr>
          <w:rFonts w:ascii="Georgia" w:hAnsi="Georgia"/>
          <w:b/>
          <w:bCs/>
          <w:color w:val="00B0F0"/>
          <w:u w:val="single"/>
        </w:rPr>
      </w:pPr>
      <w:r w:rsidRPr="00851E27">
        <w:rPr>
          <w:rFonts w:ascii="Georgia" w:hAnsi="Georgia"/>
          <w:b/>
          <w:bCs/>
          <w:color w:val="00B0F0"/>
          <w:u w:val="single"/>
        </w:rPr>
        <w:t>2nd Tutorial Topics:</w:t>
      </w:r>
    </w:p>
    <w:p w:rsidR="00851E27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proofErr w:type="spellStart"/>
      <w:r>
        <w:t>Cotransmissin</w:t>
      </w:r>
      <w:proofErr w:type="spellEnd"/>
      <w:r>
        <w:t xml:space="preserve"> in autonomic nervous system</w:t>
      </w:r>
    </w:p>
    <w:p w:rsidR="00851E27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proofErr w:type="spellStart"/>
      <w:r>
        <w:t>Muscarinic</w:t>
      </w:r>
      <w:proofErr w:type="spellEnd"/>
      <w:r>
        <w:t xml:space="preserve"> receptors</w:t>
      </w:r>
    </w:p>
    <w:p w:rsidR="00851E27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>
        <w:t>Nicotinic receptors</w:t>
      </w:r>
    </w:p>
    <w:p w:rsidR="00851E27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>
        <w:t>Treatment of glaucoma</w:t>
      </w:r>
    </w:p>
    <w:p w:rsidR="00851E27" w:rsidRDefault="00851E27" w:rsidP="00851E27">
      <w:pPr>
        <w:pStyle w:val="ListParagraph"/>
        <w:framePr w:hSpace="180" w:wrap="around" w:vAnchor="text" w:hAnchor="page" w:x="2104" w:y="585"/>
        <w:numPr>
          <w:ilvl w:val="0"/>
          <w:numId w:val="1"/>
        </w:numPr>
        <w:spacing w:after="0"/>
      </w:pPr>
      <w:r>
        <w:t>Skeletal muscle relaxants</w:t>
      </w:r>
    </w:p>
    <w:p w:rsidR="00851E27" w:rsidRDefault="00851E27" w:rsidP="00851E27">
      <w:pPr>
        <w:framePr w:hSpace="180" w:wrap="around" w:vAnchor="text" w:hAnchor="page" w:x="2104" w:y="585"/>
        <w:spacing w:after="0"/>
      </w:pPr>
    </w:p>
    <w:p w:rsidR="00851E27" w:rsidRDefault="00851E27" w:rsidP="00851E27">
      <w:pPr>
        <w:framePr w:hSpace="180" w:wrap="around" w:vAnchor="text" w:hAnchor="page" w:x="2104" w:y="585"/>
        <w:spacing w:after="0"/>
      </w:pPr>
    </w:p>
    <w:p w:rsidR="00851E27" w:rsidRDefault="00851E27" w:rsidP="00851E27">
      <w:pPr>
        <w:framePr w:hSpace="180" w:wrap="around" w:vAnchor="text" w:hAnchor="page" w:x="2104" w:y="585"/>
      </w:pPr>
      <w:r>
        <w:t>Each group is asked to conduct an 8-12 min. - long slide presentation about one of the above topics in addition to oral discussion about the corresponding topic.</w:t>
      </w:r>
    </w:p>
    <w:p w:rsidR="00851E27" w:rsidRDefault="00851E27" w:rsidP="00851E27">
      <w:pPr>
        <w:framePr w:hSpace="180" w:wrap="around" w:vAnchor="text" w:hAnchor="page" w:x="2104" w:y="585"/>
      </w:pPr>
      <w:r>
        <w:t>Each group is inquired to submit an electronic  copy of their presentation.</w:t>
      </w:r>
    </w:p>
    <w:p w:rsidR="00851E27" w:rsidRDefault="00851E27" w:rsidP="00851E27">
      <w:pPr>
        <w:framePr w:hSpace="180" w:wrap="around" w:vAnchor="text" w:hAnchor="page" w:x="2104" w:y="585"/>
        <w:spacing w:after="0"/>
      </w:pPr>
    </w:p>
    <w:p w:rsidR="00851E27" w:rsidRPr="00851E27" w:rsidRDefault="00851E27" w:rsidP="00851E27">
      <w:pPr>
        <w:pStyle w:val="ListParagraph"/>
        <w:spacing w:after="0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</w:pPr>
      <w:r w:rsidRPr="00851E27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PHL 31</w:t>
      </w:r>
      <w:r w:rsidRPr="00851E27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</w:rPr>
        <w:t>3</w:t>
      </w:r>
      <w:r w:rsidRPr="00851E27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 xml:space="preserve"> lab tutorials</w:t>
      </w:r>
    </w:p>
    <w:p w:rsidR="006809B8" w:rsidRDefault="006809B8" w:rsidP="006A0ABB"/>
    <w:p w:rsidR="006809B8" w:rsidRDefault="006809B8" w:rsidP="006A0ABB"/>
    <w:sectPr w:rsidR="006809B8" w:rsidSect="00267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006"/>
    <w:multiLevelType w:val="hybridMultilevel"/>
    <w:tmpl w:val="4D0E6AF8"/>
    <w:lvl w:ilvl="0" w:tplc="1E68F7F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AE3FD9"/>
    <w:multiLevelType w:val="hybridMultilevel"/>
    <w:tmpl w:val="80C45AAA"/>
    <w:lvl w:ilvl="0" w:tplc="5EA42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6A0ABB"/>
    <w:rsid w:val="000C5E3C"/>
    <w:rsid w:val="00267D67"/>
    <w:rsid w:val="00306358"/>
    <w:rsid w:val="003F0387"/>
    <w:rsid w:val="006809B8"/>
    <w:rsid w:val="006A0ABB"/>
    <w:rsid w:val="00851E27"/>
    <w:rsid w:val="00B33E5D"/>
    <w:rsid w:val="00C0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</dc:creator>
  <cp:lastModifiedBy>Ph. Wed</cp:lastModifiedBy>
  <cp:revision>6</cp:revision>
  <dcterms:created xsi:type="dcterms:W3CDTF">2011-09-20T11:21:00Z</dcterms:created>
  <dcterms:modified xsi:type="dcterms:W3CDTF">2012-04-10T16:08:00Z</dcterms:modified>
</cp:coreProperties>
</file>