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57" w:rsidRDefault="002A0E2F" w:rsidP="00321E57">
      <w:r w:rsidRPr="002A0E2F">
        <w:rPr>
          <w:noProof/>
          <w:sz w:val="28"/>
          <w:szCs w:val="28"/>
        </w:rPr>
        <w:pict>
          <v:oval id="_x0000_s1026" style="position:absolute;margin-left:442.65pt;margin-top:2.95pt;width:56pt;height:53.3pt;z-index:251658240"/>
        </w:pict>
      </w:r>
      <w:r w:rsidR="00321E57">
        <w:t>Name:________________________</w:t>
      </w:r>
      <w:r w:rsidR="00321E57">
        <w:tab/>
      </w:r>
      <w:r w:rsidR="00321E57">
        <w:tab/>
      </w:r>
      <w:r w:rsidR="00321E57">
        <w:tab/>
      </w:r>
      <w:r w:rsidR="00321E57">
        <w:tab/>
      </w:r>
      <w:r w:rsidR="00321E57">
        <w:tab/>
        <w:t>ID:________________</w:t>
      </w:r>
    </w:p>
    <w:p w:rsidR="00E40EA8" w:rsidRPr="00321E57" w:rsidRDefault="00321E57" w:rsidP="00321E57">
      <w:pPr>
        <w:jc w:val="center"/>
        <w:rPr>
          <w:sz w:val="28"/>
          <w:szCs w:val="28"/>
        </w:rPr>
      </w:pPr>
      <w:r w:rsidRPr="00321E57">
        <w:rPr>
          <w:sz w:val="28"/>
          <w:szCs w:val="28"/>
        </w:rPr>
        <w:t>1</w:t>
      </w:r>
      <w:r w:rsidRPr="00321E57">
        <w:rPr>
          <w:sz w:val="28"/>
          <w:szCs w:val="28"/>
          <w:vertAlign w:val="superscript"/>
        </w:rPr>
        <w:t>st</w:t>
      </w:r>
      <w:r w:rsidRPr="00321E57">
        <w:rPr>
          <w:sz w:val="28"/>
          <w:szCs w:val="28"/>
        </w:rPr>
        <w:t xml:space="preserve"> Practical Mid-term Exam </w:t>
      </w:r>
      <w:r>
        <w:rPr>
          <w:sz w:val="28"/>
          <w:szCs w:val="28"/>
        </w:rPr>
        <w:br/>
        <w:t>Recording Paper</w:t>
      </w:r>
      <w:r>
        <w:rPr>
          <w:sz w:val="28"/>
          <w:szCs w:val="28"/>
        </w:rPr>
        <w:br/>
      </w:r>
    </w:p>
    <w:p w:rsidR="00321E57" w:rsidRDefault="00321E57" w:rsidP="00321E57">
      <w:r>
        <w:t>CASE HISTORY: (Case #: ___)</w:t>
      </w:r>
    </w:p>
    <w:p w:rsidR="00321E57" w:rsidRDefault="00321E57" w:rsidP="00321E57"/>
    <w:p w:rsidR="00993609" w:rsidRDefault="00993609" w:rsidP="00993609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Student randomly chooses a case number, and after given the patient data, proceeds to gather the patient’s case history. </w:t>
      </w:r>
    </w:p>
    <w:p w:rsidR="00993609" w:rsidRDefault="00993609" w:rsidP="00993609">
      <w:pPr>
        <w:rPr>
          <w:i/>
          <w:iCs/>
          <w:color w:val="FF0000"/>
        </w:rPr>
      </w:pPr>
      <w:r>
        <w:rPr>
          <w:i/>
          <w:iCs/>
          <w:color w:val="FF0000"/>
        </w:rPr>
        <w:t>Case Example:</w:t>
      </w:r>
    </w:p>
    <w:p w:rsidR="00993609" w:rsidRPr="00993609" w:rsidRDefault="00993609" w:rsidP="00993609">
      <w:pPr>
        <w:rPr>
          <w:b/>
          <w:bCs/>
          <w:i/>
          <w:iCs/>
        </w:rPr>
      </w:pPr>
      <w:r w:rsidRPr="00993609">
        <w:rPr>
          <w:b/>
          <w:bCs/>
          <w:i/>
          <w:iCs/>
        </w:rPr>
        <w:t>40 year old Female teacher</w:t>
      </w:r>
    </w:p>
    <w:p w:rsidR="00993609" w:rsidRPr="00993609" w:rsidRDefault="00993609" w:rsidP="00993609">
      <w:pPr>
        <w:rPr>
          <w:b/>
          <w:bCs/>
          <w:i/>
          <w:iCs/>
        </w:rPr>
      </w:pPr>
      <w:r w:rsidRPr="00993609">
        <w:rPr>
          <w:b/>
          <w:bCs/>
          <w:i/>
          <w:iCs/>
        </w:rPr>
        <w:t>CC:  Diminution of vision at near for 3 months in both eyes and headache when reading.</w:t>
      </w:r>
    </w:p>
    <w:p w:rsidR="00993609" w:rsidRPr="00993609" w:rsidRDefault="00993609" w:rsidP="00993609">
      <w:pPr>
        <w:rPr>
          <w:b/>
          <w:bCs/>
          <w:i/>
          <w:iCs/>
        </w:rPr>
      </w:pPr>
      <w:r w:rsidRPr="00993609">
        <w:rPr>
          <w:b/>
          <w:bCs/>
          <w:i/>
          <w:iCs/>
        </w:rPr>
        <w:t>OH: Wears distance glasses for 13 years.  Uses moisturizing eye drops daily for 1 year.</w:t>
      </w:r>
    </w:p>
    <w:p w:rsidR="00993609" w:rsidRPr="00993609" w:rsidRDefault="00993609" w:rsidP="00993609">
      <w:pPr>
        <w:rPr>
          <w:b/>
          <w:bCs/>
          <w:i/>
          <w:iCs/>
        </w:rPr>
      </w:pPr>
      <w:r w:rsidRPr="00993609">
        <w:rPr>
          <w:b/>
          <w:bCs/>
          <w:i/>
          <w:iCs/>
        </w:rPr>
        <w:t xml:space="preserve">MH: Htn @5 years on medication. Allergy from penicillin. </w:t>
      </w:r>
    </w:p>
    <w:p w:rsidR="00993609" w:rsidRPr="00993609" w:rsidRDefault="00993609" w:rsidP="00993609">
      <w:pPr>
        <w:rPr>
          <w:b/>
          <w:bCs/>
          <w:i/>
          <w:iCs/>
        </w:rPr>
      </w:pPr>
      <w:r w:rsidRPr="00993609">
        <w:rPr>
          <w:b/>
          <w:bCs/>
          <w:i/>
          <w:iCs/>
        </w:rPr>
        <w:t>FH: Father and mother both wore glasses.</w:t>
      </w:r>
    </w:p>
    <w:p w:rsidR="00993609" w:rsidRPr="00993609" w:rsidRDefault="00993609" w:rsidP="00993609">
      <w:pPr>
        <w:rPr>
          <w:i/>
          <w:iCs/>
          <w:color w:val="FF0000"/>
        </w:rPr>
      </w:pPr>
      <w:r>
        <w:rPr>
          <w:i/>
          <w:iCs/>
          <w:color w:val="FF0000"/>
        </w:rPr>
        <w:t>Student is expected to gather all of the useful data, by asking the patient correctly, as well as record the findings on this sheet as above. Maximum time is 5 minutes.</w:t>
      </w:r>
    </w:p>
    <w:p w:rsidR="00321E57" w:rsidRDefault="00321E57" w:rsidP="00321E57"/>
    <w:p w:rsidR="00321E57" w:rsidRDefault="00321E57" w:rsidP="00321E57">
      <w:pPr>
        <w:pBdr>
          <w:bottom w:val="single" w:sz="12" w:space="1" w:color="auto"/>
        </w:pBdr>
      </w:pPr>
    </w:p>
    <w:p w:rsidR="00321E57" w:rsidRDefault="00321E57" w:rsidP="00321E57">
      <w:r>
        <w:t xml:space="preserve">VISION ACUITY: </w:t>
      </w:r>
    </w:p>
    <w:p w:rsidR="00993609" w:rsidRDefault="00993609" w:rsidP="00321E57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Student must perform a proper visual acuity with Pinhole to the patient. The instructions, </w:t>
      </w:r>
      <w:r w:rsidR="00133B18">
        <w:rPr>
          <w:i/>
          <w:iCs/>
          <w:color w:val="FF0000"/>
        </w:rPr>
        <w:t xml:space="preserve">Illumination, </w:t>
      </w:r>
      <w:r>
        <w:rPr>
          <w:i/>
          <w:iCs/>
          <w:color w:val="FF0000"/>
        </w:rPr>
        <w:t xml:space="preserve">method of the student, encouragement, interpretation of the result and Recording are evaluated here. </w:t>
      </w:r>
    </w:p>
    <w:p w:rsidR="00993609" w:rsidRDefault="00993609" w:rsidP="00321E57">
      <w:pPr>
        <w:rPr>
          <w:color w:val="FF0000"/>
        </w:rPr>
      </w:pPr>
      <w:r>
        <w:rPr>
          <w:i/>
          <w:i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14.15pt;width:24pt;height:26.25pt;z-index:251659264" filled="f" stroked="f">
            <v:textbox>
              <w:txbxContent>
                <w:p w:rsidR="00993609" w:rsidRPr="00993609" w:rsidRDefault="00993609">
                  <w:pPr>
                    <w:rPr>
                      <w:sz w:val="16"/>
                      <w:szCs w:val="16"/>
                    </w:rPr>
                  </w:pPr>
                  <w:r w:rsidRPr="00993609">
                    <w:rPr>
                      <w:sz w:val="16"/>
                      <w:szCs w:val="16"/>
                    </w:rPr>
                    <w:t>sc</w:t>
                  </w:r>
                </w:p>
              </w:txbxContent>
            </v:textbox>
          </v:shape>
        </w:pict>
      </w:r>
    </w:p>
    <w:p w:rsidR="00993609" w:rsidRDefault="00993609" w:rsidP="00321E57">
      <w:pPr>
        <w:pBdr>
          <w:bottom w:val="single" w:sz="12" w:space="1" w:color="auto"/>
        </w:pBdr>
        <w:rPr>
          <w:sz w:val="24"/>
          <w:szCs w:val="24"/>
        </w:rPr>
      </w:pPr>
      <w:r w:rsidRPr="00993609">
        <w:rPr>
          <w:sz w:val="24"/>
          <w:szCs w:val="24"/>
        </w:rPr>
        <w:t>Dist.</w:t>
      </w:r>
      <w:r w:rsidRPr="00993609">
        <w:rPr>
          <w:sz w:val="44"/>
          <w:szCs w:val="44"/>
        </w:rPr>
        <w:t xml:space="preserve">VA </w:t>
      </w:r>
      <w:r w:rsidRPr="00993609">
        <w:rPr>
          <w:sz w:val="24"/>
          <w:szCs w:val="24"/>
        </w:rPr>
        <w:t>OD 20/30</w:t>
      </w:r>
      <w:r w:rsidRPr="00993609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  PH: NI</w:t>
      </w:r>
    </w:p>
    <w:p w:rsidR="00993609" w:rsidRDefault="00993609" w:rsidP="00321E57">
      <w:pPr>
        <w:rPr>
          <w:sz w:val="24"/>
          <w:szCs w:val="24"/>
        </w:rPr>
      </w:pPr>
      <w:r>
        <w:rPr>
          <w:sz w:val="24"/>
          <w:szCs w:val="24"/>
        </w:rPr>
        <w:t xml:space="preserve">Keratometry: </w:t>
      </w:r>
    </w:p>
    <w:p w:rsidR="00993609" w:rsidRDefault="00993609" w:rsidP="00321E57">
      <w:pPr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lastRenderedPageBreak/>
        <w:t>Student must perform a proper Keratometry examination</w:t>
      </w:r>
      <w:r w:rsidR="00133B18">
        <w:rPr>
          <w:i/>
          <w:iCs/>
          <w:color w:val="FF0000"/>
          <w:sz w:val="24"/>
          <w:szCs w:val="24"/>
        </w:rPr>
        <w:t xml:space="preserve"> in this section. This includes: preparing the patient, instructions, finding the mires, adjusting the mires, measuring the corneal curvature and recording correctly.</w:t>
      </w:r>
    </w:p>
    <w:p w:rsidR="00133B18" w:rsidRDefault="00133B18" w:rsidP="00321E57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 readings: OD: 44.50@180/44.25@90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Mires: clear</w:t>
      </w:r>
    </w:p>
    <w:p w:rsidR="00133B18" w:rsidRDefault="00133B18" w:rsidP="00321E57">
      <w:pPr>
        <w:pBdr>
          <w:bottom w:val="single" w:sz="6" w:space="1" w:color="auto"/>
        </w:pBdr>
        <w:rPr>
          <w:sz w:val="24"/>
          <w:szCs w:val="24"/>
        </w:rPr>
      </w:pPr>
    </w:p>
    <w:p w:rsidR="00133B18" w:rsidRDefault="00133B18" w:rsidP="00321E57">
      <w:pPr>
        <w:rPr>
          <w:sz w:val="24"/>
          <w:szCs w:val="24"/>
        </w:rPr>
      </w:pPr>
      <w:r>
        <w:rPr>
          <w:sz w:val="24"/>
          <w:szCs w:val="24"/>
        </w:rPr>
        <w:t>Retinoscopy:</w:t>
      </w:r>
    </w:p>
    <w:p w:rsidR="00133B18" w:rsidRDefault="00133B18" w:rsidP="00321E57">
      <w:pPr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Student must perform a proper retinoscopy exam, using either the trial lens case or the phoropter. Illumination, instructions, working distances, the method, calculation and recording of the findings are all taken into account. </w:t>
      </w:r>
    </w:p>
    <w:p w:rsidR="00133B18" w:rsidRDefault="00133B18" w:rsidP="00133B18">
      <w:pPr>
        <w:rPr>
          <w:sz w:val="24"/>
          <w:szCs w:val="24"/>
        </w:rPr>
      </w:pPr>
      <w:r>
        <w:rPr>
          <w:sz w:val="24"/>
          <w:szCs w:val="24"/>
        </w:rPr>
        <w:t>RET: OD +3.25-1.00x30</w:t>
      </w:r>
      <w:r>
        <w:rPr>
          <w:sz w:val="24"/>
          <w:szCs w:val="24"/>
        </w:rPr>
        <w:br/>
        <w:t xml:space="preserve">         OS -1.25 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Clear red reflex</w:t>
      </w:r>
    </w:p>
    <w:p w:rsidR="00133B18" w:rsidRDefault="00133B18" w:rsidP="00133B18">
      <w:pPr>
        <w:rPr>
          <w:sz w:val="24"/>
          <w:szCs w:val="24"/>
        </w:rPr>
      </w:pPr>
    </w:p>
    <w:p w:rsidR="00133B18" w:rsidRPr="00133B18" w:rsidRDefault="00133B18" w:rsidP="00133B18">
      <w:pPr>
        <w:rPr>
          <w:sz w:val="24"/>
          <w:szCs w:val="24"/>
        </w:rPr>
      </w:pPr>
    </w:p>
    <w:sectPr w:rsidR="00133B18" w:rsidRPr="00133B18" w:rsidSect="002511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40" w:rsidRDefault="003B5940" w:rsidP="006D5D84">
      <w:pPr>
        <w:spacing w:after="0" w:line="240" w:lineRule="auto"/>
      </w:pPr>
      <w:r>
        <w:separator/>
      </w:r>
    </w:p>
  </w:endnote>
  <w:endnote w:type="continuationSeparator" w:id="1">
    <w:p w:rsidR="003B5940" w:rsidRDefault="003B5940" w:rsidP="006D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52" w:type="dxa"/>
      <w:tblInd w:w="-702" w:type="dxa"/>
      <w:tblLook w:val="04A0"/>
    </w:tblPr>
    <w:tblGrid>
      <w:gridCol w:w="5827"/>
      <w:gridCol w:w="5125"/>
    </w:tblGrid>
    <w:tr w:rsidR="00AA2D11" w:rsidTr="00AA2D11">
      <w:trPr>
        <w:trHeight w:val="304"/>
      </w:trPr>
      <w:tc>
        <w:tcPr>
          <w:tcW w:w="5827" w:type="dxa"/>
          <w:tcBorders>
            <w:top w:val="nil"/>
            <w:left w:val="nil"/>
            <w:bottom w:val="nil"/>
            <w:right w:val="nil"/>
          </w:tcBorders>
        </w:tcPr>
        <w:p w:rsidR="00AA2D11" w:rsidRDefault="00AA2D11" w:rsidP="00AA2D11">
          <w:pPr>
            <w:pStyle w:val="Foo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Ms. Ashwak Alshehri, B.Sc. </w:t>
          </w:r>
        </w:p>
      </w:tc>
      <w:tc>
        <w:tcPr>
          <w:tcW w:w="5125" w:type="dxa"/>
          <w:tcBorders>
            <w:top w:val="nil"/>
            <w:left w:val="nil"/>
            <w:bottom w:val="nil"/>
            <w:right w:val="nil"/>
          </w:tcBorders>
        </w:tcPr>
        <w:p w:rsidR="00AA2D11" w:rsidRDefault="00AA2D11" w:rsidP="006D5D84">
          <w:pPr>
            <w:pStyle w:val="Footer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2012</w:t>
          </w:r>
        </w:p>
      </w:tc>
    </w:tr>
  </w:tbl>
  <w:p w:rsidR="006D5D84" w:rsidRPr="00F30E7D" w:rsidRDefault="006D5D84" w:rsidP="006D5D84">
    <w:pPr>
      <w:pStyle w:val="Footer"/>
      <w:jc w:val="right"/>
      <w:rPr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40" w:rsidRDefault="003B5940" w:rsidP="006D5D84">
      <w:pPr>
        <w:spacing w:after="0" w:line="240" w:lineRule="auto"/>
      </w:pPr>
      <w:r>
        <w:separator/>
      </w:r>
    </w:p>
  </w:footnote>
  <w:footnote w:type="continuationSeparator" w:id="1">
    <w:p w:rsidR="003B5940" w:rsidRDefault="003B5940" w:rsidP="006D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84" w:rsidRPr="001B7BF9" w:rsidRDefault="006D5D84" w:rsidP="006D5D84">
    <w:pPr>
      <w:pStyle w:val="Header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-761365</wp:posOffset>
          </wp:positionH>
          <wp:positionV relativeFrom="paragraph">
            <wp:posOffset>-80010</wp:posOffset>
          </wp:positionV>
          <wp:extent cx="752475" cy="754380"/>
          <wp:effectExtent l="19050" t="0" r="9525" b="0"/>
          <wp:wrapNone/>
          <wp:docPr id="13" name="Picture 1" descr="http://upload.wikimedia.org/wikipedia/commons/c/c9/King_saud_universit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c/c9/King_saud_university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E2F">
      <w:rPr>
        <w:noProof/>
        <w:color w:val="7F7F7F" w:themeColor="text1" w:themeTint="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5pt;margin-top:-10.9pt;width:232.5pt;height:73.3pt;z-index:251662336;mso-position-horizontal-relative:text;mso-position-vertical-relative:text" stroked="f">
          <v:textbox>
            <w:txbxContent>
              <w:p w:rsidR="006D5D84" w:rsidRPr="001B7BF9" w:rsidRDefault="006D5D84" w:rsidP="00321E57">
                <w:pPr>
                  <w:bidi/>
                  <w:rPr>
                    <w:color w:val="7F7F7F" w:themeColor="text1" w:themeTint="80"/>
                    <w:rtl/>
                  </w:rPr>
                </w:pPr>
                <w:r w:rsidRPr="001B7BF9">
                  <w:rPr>
                    <w:rFonts w:hint="cs"/>
                    <w:color w:val="7F7F7F" w:themeColor="text1" w:themeTint="80"/>
                    <w:rtl/>
                  </w:rPr>
                  <w:t>جامعة الملك سعود</w:t>
                </w:r>
                <w:r w:rsidRPr="001B7BF9">
                  <w:rPr>
                    <w:color w:val="7F7F7F" w:themeColor="text1" w:themeTint="80"/>
                    <w:rtl/>
                  </w:rPr>
                  <w:br/>
                </w:r>
                <w:r w:rsidRPr="001B7BF9">
                  <w:rPr>
                    <w:rFonts w:hint="cs"/>
                    <w:color w:val="7F7F7F" w:themeColor="text1" w:themeTint="80"/>
                    <w:rtl/>
                  </w:rPr>
                  <w:t>كلية العلوم الطبية التطبيقية</w:t>
                </w:r>
                <w:r w:rsidRPr="001B7BF9">
                  <w:rPr>
                    <w:rFonts w:hint="cs"/>
                    <w:color w:val="7F7F7F" w:themeColor="text1" w:themeTint="80"/>
                    <w:rtl/>
                  </w:rPr>
                  <w:br/>
                  <w:t>قسم البصريات و علوم الرؤيا</w:t>
                </w:r>
                <w:r>
                  <w:rPr>
                    <w:color w:val="7F7F7F" w:themeColor="text1" w:themeTint="80"/>
                  </w:rPr>
                  <w:br/>
                </w:r>
                <w:r w:rsidR="00321E57">
                  <w:rPr>
                    <w:color w:val="7F7F7F" w:themeColor="text1" w:themeTint="80"/>
                  </w:rPr>
                  <w:t>224</w:t>
                </w:r>
                <w:r>
                  <w:rPr>
                    <w:rFonts w:hint="cs"/>
                    <w:color w:val="7F7F7F" w:themeColor="text1" w:themeTint="80"/>
                    <w:rtl/>
                  </w:rPr>
                  <w:t xml:space="preserve"> بصر</w:t>
                </w:r>
                <w:r>
                  <w:rPr>
                    <w:color w:val="7F7F7F" w:themeColor="text1" w:themeTint="80"/>
                  </w:rPr>
                  <w:br/>
                </w:r>
              </w:p>
            </w:txbxContent>
          </v:textbox>
        </v:shape>
      </w:pict>
    </w:r>
    <w:r w:rsidRPr="001B7BF9">
      <w:rPr>
        <w:color w:val="7F7F7F" w:themeColor="text1" w:themeTint="80"/>
      </w:rPr>
      <w:t>King Saud University</w:t>
    </w:r>
  </w:p>
  <w:p w:rsidR="006D5D84" w:rsidRPr="001B7BF9" w:rsidRDefault="006D5D84" w:rsidP="006D5D84">
    <w:pPr>
      <w:pStyle w:val="Header"/>
      <w:rPr>
        <w:color w:val="7F7F7F" w:themeColor="text1" w:themeTint="80"/>
      </w:rPr>
    </w:pPr>
    <w:r w:rsidRPr="001B7BF9">
      <w:rPr>
        <w:color w:val="7F7F7F" w:themeColor="text1" w:themeTint="80"/>
      </w:rPr>
      <w:t xml:space="preserve">College of Applied Medical Sciences </w:t>
    </w:r>
    <w:r w:rsidRPr="001B7BF9">
      <w:rPr>
        <w:color w:val="7F7F7F" w:themeColor="text1" w:themeTint="80"/>
      </w:rPr>
      <w:br/>
      <w:t>Department of Optometry and Vision Sciences</w:t>
    </w:r>
    <w:r w:rsidR="00321E57">
      <w:rPr>
        <w:color w:val="7F7F7F" w:themeColor="text1" w:themeTint="80"/>
      </w:rPr>
      <w:br/>
      <w:t>OPTO 224</w:t>
    </w:r>
  </w:p>
  <w:p w:rsidR="006D5D84" w:rsidRDefault="002A0E2F">
    <w:pPr>
      <w:pStyle w:val="Header"/>
    </w:pPr>
    <w:r w:rsidRPr="002A0E2F">
      <w:rPr>
        <w:noProof/>
        <w:color w:val="7F7F7F" w:themeColor="text1" w:themeTint="8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0pt;margin-top:3.9pt;width:531.25pt;height:.05pt;z-index:251663360" o:connectortype="straight" strokecolor="gray [1629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1288"/>
    <w:multiLevelType w:val="hybridMultilevel"/>
    <w:tmpl w:val="27E4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16322"/>
    <w:multiLevelType w:val="hybridMultilevel"/>
    <w:tmpl w:val="D1B6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47695"/>
    <w:multiLevelType w:val="hybridMultilevel"/>
    <w:tmpl w:val="0D7E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7975"/>
    <w:multiLevelType w:val="hybridMultilevel"/>
    <w:tmpl w:val="A54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A0E2F"/>
    <w:rsid w:val="00133B18"/>
    <w:rsid w:val="00212346"/>
    <w:rsid w:val="00251194"/>
    <w:rsid w:val="002A0E2F"/>
    <w:rsid w:val="002D5107"/>
    <w:rsid w:val="002F0567"/>
    <w:rsid w:val="00321E57"/>
    <w:rsid w:val="00343C81"/>
    <w:rsid w:val="003B5940"/>
    <w:rsid w:val="00557223"/>
    <w:rsid w:val="005A3DA8"/>
    <w:rsid w:val="006C057C"/>
    <w:rsid w:val="006D5D84"/>
    <w:rsid w:val="009079A2"/>
    <w:rsid w:val="00993609"/>
    <w:rsid w:val="009D3F31"/>
    <w:rsid w:val="00AA2D11"/>
    <w:rsid w:val="00CB07B4"/>
    <w:rsid w:val="00E07D78"/>
    <w:rsid w:val="00E40EA8"/>
    <w:rsid w:val="00E4748C"/>
    <w:rsid w:val="00EF5652"/>
    <w:rsid w:val="00F30E7D"/>
    <w:rsid w:val="00F91BDB"/>
    <w:rsid w:val="00F9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94"/>
  </w:style>
  <w:style w:type="paragraph" w:styleId="Heading1">
    <w:name w:val="heading 1"/>
    <w:basedOn w:val="Normal"/>
    <w:next w:val="Normal"/>
    <w:link w:val="Heading1Char"/>
    <w:uiPriority w:val="9"/>
    <w:qFormat/>
    <w:rsid w:val="002F0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567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5107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107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48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D5D84"/>
    <w:pPr>
      <w:spacing w:line="240" w:lineRule="auto"/>
    </w:pPr>
    <w:rPr>
      <w:b/>
      <w:bCs/>
      <w:color w:val="6EA0B0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D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D84"/>
  </w:style>
  <w:style w:type="paragraph" w:styleId="Footer">
    <w:name w:val="footer"/>
    <w:basedOn w:val="Normal"/>
    <w:link w:val="FooterChar"/>
    <w:uiPriority w:val="99"/>
    <w:semiHidden/>
    <w:unhideWhenUsed/>
    <w:rsid w:val="006D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D84"/>
  </w:style>
  <w:style w:type="table" w:styleId="TableGrid">
    <w:name w:val="Table Grid"/>
    <w:basedOn w:val="TableNormal"/>
    <w:uiPriority w:val="59"/>
    <w:rsid w:val="00AA2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3B18"/>
    <w:rPr>
      <w:color w:val="00C8C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SU%20FORMAL.dotx" TargetMode="Externa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74F5-A3CB-4050-B827-1DB30EE2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KSU FORMAL</Template>
  <TotalTime>21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2013-11-02T22:06:00Z</dcterms:created>
  <dcterms:modified xsi:type="dcterms:W3CDTF">2013-11-19T08:26:00Z</dcterms:modified>
</cp:coreProperties>
</file>