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D9" w:rsidRPr="00A658E7" w:rsidRDefault="008A0BD9" w:rsidP="008A0BD9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 w:rsidRPr="004747ED">
        <w:rPr>
          <w:rFonts w:ascii="Times New Roman" w:hAnsi="Times New Roman" w:cs="Times New Roman"/>
          <w:b/>
          <w:bCs/>
          <w:sz w:val="24"/>
          <w:szCs w:val="24"/>
        </w:rPr>
        <w:t>King Saud University</w:t>
      </w:r>
      <w:r w:rsidRPr="00A658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58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58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58E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58E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58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A0BD9" w:rsidRPr="004747ED" w:rsidRDefault="008A0BD9" w:rsidP="008A0BD9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 w:rsidRPr="004747ED">
        <w:rPr>
          <w:rFonts w:ascii="Times New Roman" w:hAnsi="Times New Roman" w:cs="Times New Roman"/>
          <w:b/>
          <w:bCs/>
          <w:sz w:val="24"/>
          <w:szCs w:val="24"/>
        </w:rPr>
        <w:t>College of Engineering</w:t>
      </w:r>
      <w:r w:rsidRPr="004747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47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47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47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47ED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A37B0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st </w:t>
      </w:r>
      <w:r w:rsidRPr="00434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A65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47BF8">
        <w:rPr>
          <w:rFonts w:ascii="Times New Roman" w:hAnsi="Times New Roman" w:cs="Times New Roman"/>
          <w:b/>
          <w:b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8A0BD9" w:rsidRDefault="008A0BD9" w:rsidP="008A0BD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4747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47ED">
        <w:rPr>
          <w:rFonts w:ascii="Times New Roman" w:hAnsi="Times New Roman" w:cs="Times New Roman"/>
          <w:b/>
          <w:bCs/>
          <w:sz w:val="24"/>
          <w:szCs w:val="24"/>
        </w:rPr>
        <w:t>Electrical Engineering Dept</w:t>
      </w:r>
    </w:p>
    <w:p w:rsidR="008A0BD9" w:rsidRDefault="008A0BD9" w:rsidP="00706B1D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D9" w:rsidRDefault="008A0BD9" w:rsidP="008A0BD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EE 446:  High Voltage Engineering</w:t>
      </w:r>
    </w:p>
    <w:p w:rsidR="008A0BD9" w:rsidRDefault="008A0BD9" w:rsidP="008A0BD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DF1" w:rsidRDefault="005E3D98" w:rsidP="00CC1DF1">
      <w:pPr>
        <w:pStyle w:val="PlainText"/>
        <w:ind w:right="2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Course </w:t>
      </w:r>
      <w:r w:rsidR="008A0BD9">
        <w:rPr>
          <w:rFonts w:ascii="Times New Roman" w:hAnsi="Times New Roman" w:cs="Times New Roman"/>
          <w:b/>
          <w:bCs/>
          <w:sz w:val="24"/>
        </w:rPr>
        <w:t>Objectives</w:t>
      </w:r>
      <w:r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</w:p>
    <w:p w:rsidR="008A0BD9" w:rsidRDefault="008A0BD9" w:rsidP="008A0BD9">
      <w:pPr>
        <w:pStyle w:val="PlainText"/>
        <w:numPr>
          <w:ilvl w:val="0"/>
          <w:numId w:val="6"/>
        </w:numPr>
        <w:ind w:right="2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types of high test voltages, their generation and measurement methods. </w:t>
      </w:r>
    </w:p>
    <w:p w:rsidR="00CC1DF1" w:rsidRDefault="00CC1DF1" w:rsidP="00580493">
      <w:pPr>
        <w:pStyle w:val="PlainText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Apply physical modeling approach for </w:t>
      </w:r>
      <w:r w:rsidR="00682C48">
        <w:rPr>
          <w:rFonts w:ascii="Times New Roman" w:hAnsi="Times New Roman" w:cs="Times New Roman"/>
          <w:sz w:val="24"/>
        </w:rPr>
        <w:t>high voltage components and systems</w:t>
      </w:r>
      <w:r>
        <w:rPr>
          <w:rFonts w:ascii="Times New Roman" w:hAnsi="Times New Roman" w:cs="Times New Roman"/>
          <w:sz w:val="24"/>
        </w:rPr>
        <w:t xml:space="preserve">. </w:t>
      </w:r>
    </w:p>
    <w:p w:rsidR="004563D5" w:rsidRDefault="00682C48" w:rsidP="004563D5">
      <w:pPr>
        <w:pStyle w:val="PlainText"/>
        <w:numPr>
          <w:ilvl w:val="0"/>
          <w:numId w:val="6"/>
        </w:numPr>
        <w:ind w:right="23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Apply techniques, and systems </w:t>
      </w:r>
      <w:r w:rsidR="004563D5">
        <w:rPr>
          <w:rFonts w:ascii="Times New Roman" w:hAnsi="Times New Roman" w:cs="Times New Roman"/>
          <w:sz w:val="24"/>
        </w:rPr>
        <w:t xml:space="preserve">for analysis and </w:t>
      </w:r>
      <w:r>
        <w:rPr>
          <w:rFonts w:ascii="Times New Roman" w:hAnsi="Times New Roman" w:cs="Times New Roman"/>
          <w:sz w:val="24"/>
        </w:rPr>
        <w:t>diagnostics</w:t>
      </w:r>
      <w:r w:rsidR="004563D5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high voltage systems.</w:t>
      </w:r>
    </w:p>
    <w:p w:rsidR="00B96813" w:rsidRDefault="00CC1DF1" w:rsidP="004563D5">
      <w:pPr>
        <w:pStyle w:val="PlainText"/>
        <w:numPr>
          <w:ilvl w:val="0"/>
          <w:numId w:val="6"/>
        </w:numPr>
        <w:ind w:right="23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A6A02">
        <w:rPr>
          <w:rFonts w:ascii="Times New Roman" w:hAnsi="Times New Roman" w:cs="Times New Roman"/>
          <w:sz w:val="24"/>
        </w:rPr>
        <w:t xml:space="preserve">nderstand the principles </w:t>
      </w:r>
      <w:r w:rsidR="00682C48">
        <w:rPr>
          <w:rFonts w:ascii="Times New Roman" w:hAnsi="Times New Roman" w:cs="Times New Roman"/>
          <w:sz w:val="24"/>
        </w:rPr>
        <w:t xml:space="preserve">and applications </w:t>
      </w:r>
      <w:r w:rsidR="004A6A02">
        <w:rPr>
          <w:rFonts w:ascii="Times New Roman" w:hAnsi="Times New Roman" w:cs="Times New Roman"/>
          <w:sz w:val="24"/>
        </w:rPr>
        <w:t xml:space="preserve">of </w:t>
      </w:r>
      <w:r w:rsidR="00682C48">
        <w:rPr>
          <w:rFonts w:ascii="Times New Roman" w:hAnsi="Times New Roman" w:cs="Times New Roman"/>
          <w:sz w:val="24"/>
        </w:rPr>
        <w:t>electrical insulation materials and their failures.</w:t>
      </w:r>
    </w:p>
    <w:p w:rsidR="004563D5" w:rsidRPr="004563D5" w:rsidRDefault="004563D5" w:rsidP="004563D5">
      <w:pPr>
        <w:pStyle w:val="PlainText"/>
        <w:numPr>
          <w:ilvl w:val="0"/>
          <w:numId w:val="6"/>
        </w:numPr>
        <w:ind w:right="23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Design and implemen</w:t>
      </w:r>
      <w:r w:rsidR="00682C48">
        <w:rPr>
          <w:rFonts w:ascii="Times New Roman" w:hAnsi="Times New Roman" w:cs="Times New Roman"/>
          <w:sz w:val="24"/>
        </w:rPr>
        <w:t>tation of high voltage generation and measurement systems.</w:t>
      </w:r>
    </w:p>
    <w:p w:rsidR="00E307D6" w:rsidRDefault="00E307D6" w:rsidP="00B23BB1">
      <w:pPr>
        <w:pStyle w:val="PlainText"/>
        <w:ind w:left="567" w:right="49"/>
        <w:jc w:val="both"/>
        <w:rPr>
          <w:rFonts w:ascii="Times New Roman" w:hAnsi="Times New Roman" w:cs="Times New Roman"/>
          <w:sz w:val="24"/>
        </w:rPr>
      </w:pPr>
    </w:p>
    <w:p w:rsidR="005E3D98" w:rsidRPr="00482F48" w:rsidRDefault="005E3D98" w:rsidP="009529A9">
      <w:pPr>
        <w:pStyle w:val="PlainText"/>
        <w:ind w:right="2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099E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Teaching Plan</w:t>
      </w:r>
    </w:p>
    <w:tbl>
      <w:tblPr>
        <w:tblW w:w="10130" w:type="dxa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8571"/>
      </w:tblGrid>
      <w:tr w:rsidR="008A0BD9" w:rsidTr="008A0BD9">
        <w:trPr>
          <w:trHeight w:val="432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#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Deliverables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1" w:type="dxa"/>
            <w:vAlign w:val="center"/>
          </w:tcPr>
          <w:p w:rsidR="008A0BD9" w:rsidRDefault="008A0BD9" w:rsidP="00EC17E0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Introduction to high voltages and their applications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HVDC generation methods and applications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1" w:type="dxa"/>
            <w:vAlign w:val="center"/>
          </w:tcPr>
          <w:p w:rsidR="008A0BD9" w:rsidRDefault="008A0BD9" w:rsidP="00EC17E0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HVAC generation methods and applications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Origins and characteristics of surge voltages in power systems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Generation of high voltage impulse voltages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and 7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Measurements of high DC, AC and Impulse voltages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Introduction to insulation material, their properties and applications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CA1E4B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and 10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Ionization in gases; breakdown characteristics and applications of gas insulation in power system equipment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Types, characteristics, applications and breakdown of liquid insulation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AB6C55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1" w:type="dxa"/>
            <w:vAlign w:val="center"/>
          </w:tcPr>
          <w:p w:rsidR="008A0BD9" w:rsidRDefault="008A0BD9" w:rsidP="007F55BA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Types, characteristics, applications and breakdown of solid  insulation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7F55BA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Partial discharges origin, significance and testing techniques</w:t>
            </w:r>
          </w:p>
        </w:tc>
      </w:tr>
      <w:tr w:rsidR="008A0BD9" w:rsidTr="008A0BD9">
        <w:trPr>
          <w:trHeight w:val="340"/>
        </w:trPr>
        <w:tc>
          <w:tcPr>
            <w:tcW w:w="1559" w:type="dxa"/>
            <w:vAlign w:val="center"/>
          </w:tcPr>
          <w:p w:rsidR="008A0BD9" w:rsidRDefault="008A0BD9" w:rsidP="007F55BA">
            <w:pPr>
              <w:pStyle w:val="PlainTex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1" w:type="dxa"/>
            <w:vAlign w:val="center"/>
          </w:tcPr>
          <w:p w:rsidR="008A0BD9" w:rsidRDefault="008A0BD9" w:rsidP="00AB6C55">
            <w:pPr>
              <w:pStyle w:val="PlainTex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High voltage test techniques, test standards and testing types</w:t>
            </w:r>
          </w:p>
        </w:tc>
      </w:tr>
    </w:tbl>
    <w:p w:rsidR="00482F48" w:rsidRPr="008A0BD9" w:rsidRDefault="00482F48" w:rsidP="00482F48">
      <w:pPr>
        <w:pStyle w:val="PlainText"/>
        <w:ind w:right="230"/>
        <w:jc w:val="right"/>
        <w:rPr>
          <w:rFonts w:ascii="Times New Roman" w:hAnsi="Times New Roman" w:cs="Times New Roman"/>
          <w:sz w:val="8"/>
          <w:szCs w:val="24"/>
        </w:rPr>
      </w:pPr>
    </w:p>
    <w:tbl>
      <w:tblPr>
        <w:tblW w:w="8640" w:type="dxa"/>
        <w:tblInd w:w="250" w:type="dxa"/>
        <w:tblLook w:val="01E0" w:firstRow="1" w:lastRow="1" w:firstColumn="1" w:lastColumn="1" w:noHBand="0" w:noVBand="0"/>
      </w:tblPr>
      <w:tblGrid>
        <w:gridCol w:w="1651"/>
        <w:gridCol w:w="6989"/>
      </w:tblGrid>
      <w:tr w:rsidR="008A0BD9" w:rsidRPr="009B012C">
        <w:tc>
          <w:tcPr>
            <w:tcW w:w="1651" w:type="dxa"/>
          </w:tcPr>
          <w:p w:rsidR="008A0BD9" w:rsidRPr="009D18CF" w:rsidRDefault="008A0BD9" w:rsidP="008A0BD9">
            <w:pPr>
              <w:ind w:left="-108" w:right="230"/>
              <w:rPr>
                <w:b/>
                <w:bCs/>
              </w:rPr>
            </w:pPr>
            <w:r w:rsidRPr="009D18CF">
              <w:rPr>
                <w:b/>
                <w:bCs/>
              </w:rPr>
              <w:t>Textbook:</w:t>
            </w:r>
          </w:p>
        </w:tc>
        <w:tc>
          <w:tcPr>
            <w:tcW w:w="6989" w:type="dxa"/>
          </w:tcPr>
          <w:p w:rsidR="008A0BD9" w:rsidRPr="008A0BD9" w:rsidRDefault="008A0BD9" w:rsidP="008A0BD9">
            <w:pPr>
              <w:ind w:right="230"/>
              <w:jc w:val="both"/>
              <w:rPr>
                <w:sz w:val="22"/>
                <w:szCs w:val="22"/>
              </w:rPr>
            </w:pPr>
            <w:r w:rsidRPr="008A0BD9">
              <w:rPr>
                <w:sz w:val="22"/>
                <w:szCs w:val="22"/>
              </w:rPr>
              <w:t xml:space="preserve">A.A.Al-Arainy, M.I.Qureshi and N.H.Malik,” </w:t>
            </w:r>
            <w:r w:rsidRPr="00B47BF8">
              <w:rPr>
                <w:b/>
                <w:i/>
                <w:sz w:val="22"/>
                <w:szCs w:val="22"/>
              </w:rPr>
              <w:t>Fundamentals of High voltage Engineering</w:t>
            </w:r>
            <w:r w:rsidRPr="008A0BD9">
              <w:rPr>
                <w:sz w:val="22"/>
                <w:szCs w:val="22"/>
              </w:rPr>
              <w:t xml:space="preserve">” King Saud </w:t>
            </w:r>
            <w:bookmarkStart w:id="0" w:name="_GoBack"/>
            <w:bookmarkEnd w:id="0"/>
            <w:r w:rsidRPr="008A0BD9">
              <w:rPr>
                <w:sz w:val="22"/>
                <w:szCs w:val="22"/>
              </w:rPr>
              <w:t>University Press, 20</w:t>
            </w:r>
            <w:r>
              <w:rPr>
                <w:sz w:val="22"/>
                <w:szCs w:val="22"/>
              </w:rPr>
              <w:t>13</w:t>
            </w:r>
            <w:r w:rsidRPr="008A0BD9">
              <w:rPr>
                <w:sz w:val="22"/>
                <w:szCs w:val="22"/>
              </w:rPr>
              <w:t>.</w:t>
            </w:r>
          </w:p>
        </w:tc>
      </w:tr>
      <w:tr w:rsidR="008A0BD9" w:rsidRPr="009B012C">
        <w:tc>
          <w:tcPr>
            <w:tcW w:w="1651" w:type="dxa"/>
          </w:tcPr>
          <w:p w:rsidR="008A0BD9" w:rsidRPr="008A0BD9" w:rsidRDefault="008A0BD9" w:rsidP="008A0BD9">
            <w:pPr>
              <w:ind w:right="-16"/>
              <w:rPr>
                <w:b/>
                <w:bCs/>
                <w:sz w:val="8"/>
                <w:lang w:val="de-DE"/>
              </w:rPr>
            </w:pPr>
          </w:p>
        </w:tc>
        <w:tc>
          <w:tcPr>
            <w:tcW w:w="6989" w:type="dxa"/>
          </w:tcPr>
          <w:p w:rsidR="008A0BD9" w:rsidRPr="009B012C" w:rsidRDefault="008A0BD9" w:rsidP="008A0BD9">
            <w:pPr>
              <w:ind w:right="230"/>
              <w:rPr>
                <w:lang w:val="de-DE"/>
              </w:rPr>
            </w:pPr>
          </w:p>
        </w:tc>
      </w:tr>
    </w:tbl>
    <w:p w:rsidR="008A0BD9" w:rsidRPr="00FB1E1D" w:rsidRDefault="008A0BD9" w:rsidP="008A0BD9">
      <w:pPr>
        <w:pStyle w:val="PlainText"/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E1D"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 Policy:</w:t>
      </w:r>
    </w:p>
    <w:p w:rsidR="008A0BD9" w:rsidRPr="00434525" w:rsidRDefault="008A0BD9" w:rsidP="008A0BD9">
      <w:pPr>
        <w:pStyle w:val="PlainText"/>
        <w:rPr>
          <w:rFonts w:ascii="Times New Roman" w:hAnsi="Times New Roman" w:cs="Times New Roman"/>
          <w:i/>
          <w:iCs/>
          <w:sz w:val="22"/>
          <w:szCs w:val="22"/>
        </w:rPr>
      </w:pPr>
      <w:r w:rsidRPr="007F093C">
        <w:rPr>
          <w:rFonts w:ascii="Times New Roman" w:hAnsi="Times New Roman" w:cs="Times New Roman"/>
          <w:sz w:val="24"/>
          <w:szCs w:val="24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>Mid-Term I:</w:t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  <w:t xml:space="preserve"> 23%</w:t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="00B47BF8">
        <w:rPr>
          <w:rFonts w:ascii="Times New Roman" w:hAnsi="Times New Roman" w:cs="Times New Roman"/>
          <w:sz w:val="22"/>
          <w:szCs w:val="22"/>
        </w:rPr>
        <w:t xml:space="preserve">21.10.2021 </w:t>
      </w:r>
      <w:r w:rsidRPr="0043400E">
        <w:rPr>
          <w:rFonts w:ascii="Times New Roman" w:hAnsi="Times New Roman" w:cs="Times New Roman"/>
          <w:sz w:val="22"/>
          <w:szCs w:val="22"/>
        </w:rPr>
        <w:t>(evening)</w:t>
      </w:r>
    </w:p>
    <w:p w:rsidR="008A0BD9" w:rsidRPr="0043400E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  <w:t>Mid-Term II:</w:t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  <w:t>23%</w:t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="00B47BF8">
        <w:rPr>
          <w:rFonts w:ascii="Times New Roman" w:hAnsi="Times New Roman" w:cs="Times New Roman"/>
          <w:sz w:val="22"/>
          <w:szCs w:val="22"/>
        </w:rPr>
        <w:t xml:space="preserve">2.12.2021 </w:t>
      </w:r>
      <w:r w:rsidRPr="0043400E">
        <w:rPr>
          <w:rFonts w:ascii="Times New Roman" w:hAnsi="Times New Roman" w:cs="Times New Roman"/>
          <w:sz w:val="22"/>
          <w:szCs w:val="22"/>
        </w:rPr>
        <w:t xml:space="preserve"> (evening)</w:t>
      </w:r>
    </w:p>
    <w:p w:rsidR="008A0BD9" w:rsidRPr="00F66317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  <w:t>Tutorials, H.W. &amp; Quizzes</w:t>
      </w:r>
      <w:r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>10%</w:t>
      </w:r>
    </w:p>
    <w:p w:rsidR="008A0BD9" w:rsidRPr="00F66317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  <w:t>Class participation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>4%</w:t>
      </w:r>
    </w:p>
    <w:p w:rsidR="008A0BD9" w:rsidRPr="00F66317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  <w:t>Final Exam</w:t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  <w:u w:val="single"/>
        </w:rPr>
        <w:t>40%</w:t>
      </w:r>
    </w:p>
    <w:p w:rsidR="008A0BD9" w:rsidRPr="00F66317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  <w:t>Total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>100%</w:t>
      </w:r>
    </w:p>
    <w:p w:rsidR="008A0BD9" w:rsidRPr="00FB1E1D" w:rsidRDefault="008A0BD9" w:rsidP="008A0BD9">
      <w:pPr>
        <w:pStyle w:val="PlainText"/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E1D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Instructor:</w:t>
      </w:r>
    </w:p>
    <w:p w:rsidR="008A0BD9" w:rsidRPr="00F66317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b/>
          <w:bCs/>
          <w:sz w:val="22"/>
          <w:szCs w:val="22"/>
        </w:rPr>
        <w:t>Dr. Y. Khan</w:t>
      </w:r>
    </w:p>
    <w:p w:rsidR="008A0BD9" w:rsidRPr="00F66317" w:rsidRDefault="008A0BD9" w:rsidP="008A0BD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  <w:t>Office: 2C -1</w:t>
      </w:r>
      <w:r>
        <w:rPr>
          <w:rFonts w:ascii="Times New Roman" w:hAnsi="Times New Roman" w:cs="Times New Roman"/>
          <w:sz w:val="22"/>
          <w:szCs w:val="22"/>
        </w:rPr>
        <w:t>23</w:t>
      </w:r>
    </w:p>
    <w:p w:rsidR="008A0BD9" w:rsidRPr="00F66317" w:rsidRDefault="008A0BD9" w:rsidP="008A0BD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6317">
        <w:rPr>
          <w:rFonts w:ascii="Times New Roman" w:hAnsi="Times New Roman" w:cs="Times New Roman"/>
          <w:sz w:val="22"/>
          <w:szCs w:val="22"/>
        </w:rPr>
        <w:tab/>
      </w:r>
      <w:r w:rsidRPr="00F66317">
        <w:rPr>
          <w:rFonts w:ascii="Times New Roman" w:hAnsi="Times New Roman" w:cs="Times New Roman"/>
          <w:sz w:val="22"/>
          <w:szCs w:val="22"/>
        </w:rPr>
        <w:tab/>
        <w:t>Ph: 467-</w:t>
      </w:r>
      <w:r>
        <w:rPr>
          <w:rFonts w:ascii="Times New Roman" w:hAnsi="Times New Roman" w:cs="Times New Roman"/>
          <w:sz w:val="22"/>
          <w:szCs w:val="22"/>
        </w:rPr>
        <w:t>6759</w:t>
      </w:r>
    </w:p>
    <w:p w:rsidR="008A0BD9" w:rsidRDefault="008A0BD9" w:rsidP="008A0BD9">
      <w:pPr>
        <w:pStyle w:val="PlainText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5A65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 Policy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E3D98" w:rsidRPr="009B012C" w:rsidRDefault="008A0BD9" w:rsidP="008A0BD9">
      <w:pPr>
        <w:pStyle w:val="PlainText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2"/>
          <w:szCs w:val="22"/>
        </w:rPr>
        <w:t>Any</w:t>
      </w:r>
      <w:r w:rsidRPr="00F66317">
        <w:rPr>
          <w:rFonts w:ascii="Times New Roman" w:hAnsi="Times New Roman" w:cs="Times New Roman"/>
          <w:sz w:val="22"/>
          <w:szCs w:val="22"/>
        </w:rPr>
        <w:t xml:space="preserve"> student who 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F66317">
        <w:rPr>
          <w:rFonts w:ascii="Times New Roman" w:hAnsi="Times New Roman" w:cs="Times New Roman"/>
          <w:sz w:val="22"/>
          <w:szCs w:val="22"/>
        </w:rPr>
        <w:t xml:space="preserve"> absent for more than 25% of lectures</w:t>
      </w:r>
      <w:r>
        <w:rPr>
          <w:rFonts w:ascii="Times New Roman" w:hAnsi="Times New Roman" w:cs="Times New Roman"/>
          <w:sz w:val="22"/>
          <w:szCs w:val="22"/>
        </w:rPr>
        <w:t xml:space="preserve"> and tutorials will not be al</w:t>
      </w:r>
      <w:r w:rsidRPr="00F66317">
        <w:rPr>
          <w:rFonts w:ascii="Times New Roman" w:hAnsi="Times New Roman" w:cs="Times New Roman"/>
          <w:sz w:val="22"/>
          <w:szCs w:val="22"/>
        </w:rPr>
        <w:t>lo</w:t>
      </w:r>
      <w:r>
        <w:rPr>
          <w:rFonts w:ascii="Times New Roman" w:hAnsi="Times New Roman" w:cs="Times New Roman"/>
          <w:sz w:val="22"/>
          <w:szCs w:val="22"/>
        </w:rPr>
        <w:t>wed to appear in the final exam and t</w:t>
      </w:r>
      <w:r w:rsidRPr="00F66317">
        <w:rPr>
          <w:rFonts w:ascii="Times New Roman" w:hAnsi="Times New Roman" w:cs="Times New Roman"/>
          <w:sz w:val="22"/>
          <w:szCs w:val="22"/>
        </w:rPr>
        <w:t>his policy will be strictly enforced without any exceptions.</w:t>
      </w:r>
    </w:p>
    <w:sectPr w:rsidR="005E3D98" w:rsidRPr="009B012C" w:rsidSect="009529A9">
      <w:footerReference w:type="even" r:id="rId7"/>
      <w:pgSz w:w="12240" w:h="15840"/>
      <w:pgMar w:top="851" w:right="1183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20" w:rsidRDefault="00181620">
      <w:r>
        <w:separator/>
      </w:r>
    </w:p>
  </w:endnote>
  <w:endnote w:type="continuationSeparator" w:id="0">
    <w:p w:rsidR="00181620" w:rsidRDefault="001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55" w:rsidRDefault="00AB6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C55" w:rsidRDefault="00AB6C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20" w:rsidRDefault="00181620">
      <w:r>
        <w:separator/>
      </w:r>
    </w:p>
  </w:footnote>
  <w:footnote w:type="continuationSeparator" w:id="0">
    <w:p w:rsidR="00181620" w:rsidRDefault="0018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752"/>
    <w:multiLevelType w:val="hybridMultilevel"/>
    <w:tmpl w:val="0412680A"/>
    <w:lvl w:ilvl="0" w:tplc="5874AE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E2840"/>
    <w:multiLevelType w:val="hybridMultilevel"/>
    <w:tmpl w:val="9C946C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B0D15"/>
    <w:multiLevelType w:val="hybridMultilevel"/>
    <w:tmpl w:val="9DF07776"/>
    <w:lvl w:ilvl="0" w:tplc="A2762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0FBB"/>
    <w:multiLevelType w:val="hybridMultilevel"/>
    <w:tmpl w:val="42227BB6"/>
    <w:lvl w:ilvl="0" w:tplc="1588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804E9"/>
    <w:multiLevelType w:val="hybridMultilevel"/>
    <w:tmpl w:val="F6605C08"/>
    <w:lvl w:ilvl="0" w:tplc="2C067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683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F60E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FEC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C0C5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9093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80D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EA44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E637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10E38"/>
    <w:multiLevelType w:val="hybridMultilevel"/>
    <w:tmpl w:val="2DF09870"/>
    <w:lvl w:ilvl="0" w:tplc="DD78E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50209"/>
    <w:multiLevelType w:val="hybridMultilevel"/>
    <w:tmpl w:val="7AC8CB5C"/>
    <w:lvl w:ilvl="0" w:tplc="35068DD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ACC0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35C16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8A20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CC93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F016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4D4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F47B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5EF6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8F"/>
    <w:rsid w:val="00006F68"/>
    <w:rsid w:val="00040D88"/>
    <w:rsid w:val="000A1F6D"/>
    <w:rsid w:val="000E6266"/>
    <w:rsid w:val="00120254"/>
    <w:rsid w:val="00181620"/>
    <w:rsid w:val="001D3369"/>
    <w:rsid w:val="001E70AC"/>
    <w:rsid w:val="002045EC"/>
    <w:rsid w:val="00210104"/>
    <w:rsid w:val="002206B5"/>
    <w:rsid w:val="0022402F"/>
    <w:rsid w:val="002465FE"/>
    <w:rsid w:val="00265781"/>
    <w:rsid w:val="00276272"/>
    <w:rsid w:val="002C1415"/>
    <w:rsid w:val="002C2662"/>
    <w:rsid w:val="0031366A"/>
    <w:rsid w:val="00373CB0"/>
    <w:rsid w:val="00374E3E"/>
    <w:rsid w:val="00393B46"/>
    <w:rsid w:val="003C25A7"/>
    <w:rsid w:val="003D27F7"/>
    <w:rsid w:val="003F560A"/>
    <w:rsid w:val="003F7561"/>
    <w:rsid w:val="00400C99"/>
    <w:rsid w:val="004212E0"/>
    <w:rsid w:val="00436454"/>
    <w:rsid w:val="00453CA9"/>
    <w:rsid w:val="004563D5"/>
    <w:rsid w:val="0046172E"/>
    <w:rsid w:val="00482F48"/>
    <w:rsid w:val="00485508"/>
    <w:rsid w:val="004A6A02"/>
    <w:rsid w:val="004B6241"/>
    <w:rsid w:val="004D156A"/>
    <w:rsid w:val="004D2CD7"/>
    <w:rsid w:val="004E6B1D"/>
    <w:rsid w:val="00543E4C"/>
    <w:rsid w:val="00551E77"/>
    <w:rsid w:val="00560386"/>
    <w:rsid w:val="00580493"/>
    <w:rsid w:val="005C7128"/>
    <w:rsid w:val="005D48F8"/>
    <w:rsid w:val="005E3D98"/>
    <w:rsid w:val="005F3636"/>
    <w:rsid w:val="006056BD"/>
    <w:rsid w:val="006117FE"/>
    <w:rsid w:val="006254F7"/>
    <w:rsid w:val="00647A24"/>
    <w:rsid w:val="0065208F"/>
    <w:rsid w:val="00682C48"/>
    <w:rsid w:val="006A4F08"/>
    <w:rsid w:val="006C7B2E"/>
    <w:rsid w:val="006E5F1A"/>
    <w:rsid w:val="00706B1D"/>
    <w:rsid w:val="00723C18"/>
    <w:rsid w:val="007423F7"/>
    <w:rsid w:val="007672D1"/>
    <w:rsid w:val="00797D9D"/>
    <w:rsid w:val="007B2BB6"/>
    <w:rsid w:val="007C7DAF"/>
    <w:rsid w:val="007E45A2"/>
    <w:rsid w:val="007F2B56"/>
    <w:rsid w:val="007F55BA"/>
    <w:rsid w:val="00820314"/>
    <w:rsid w:val="008852E8"/>
    <w:rsid w:val="008A0BD9"/>
    <w:rsid w:val="008B27B6"/>
    <w:rsid w:val="008B495A"/>
    <w:rsid w:val="00941E64"/>
    <w:rsid w:val="00943621"/>
    <w:rsid w:val="009529A9"/>
    <w:rsid w:val="00953A9F"/>
    <w:rsid w:val="00962FD5"/>
    <w:rsid w:val="009843BE"/>
    <w:rsid w:val="009B012C"/>
    <w:rsid w:val="009B5686"/>
    <w:rsid w:val="009D18CF"/>
    <w:rsid w:val="00A72242"/>
    <w:rsid w:val="00A94B93"/>
    <w:rsid w:val="00AB6C55"/>
    <w:rsid w:val="00B02E79"/>
    <w:rsid w:val="00B23BB1"/>
    <w:rsid w:val="00B25F7A"/>
    <w:rsid w:val="00B47BF8"/>
    <w:rsid w:val="00B56D15"/>
    <w:rsid w:val="00B96813"/>
    <w:rsid w:val="00BB5289"/>
    <w:rsid w:val="00C10BDA"/>
    <w:rsid w:val="00C36FE9"/>
    <w:rsid w:val="00CA1E4B"/>
    <w:rsid w:val="00CC1DF1"/>
    <w:rsid w:val="00D01D4A"/>
    <w:rsid w:val="00D4615C"/>
    <w:rsid w:val="00D51830"/>
    <w:rsid w:val="00D52178"/>
    <w:rsid w:val="00D81026"/>
    <w:rsid w:val="00DC0D14"/>
    <w:rsid w:val="00E04A02"/>
    <w:rsid w:val="00E06CB4"/>
    <w:rsid w:val="00E07DBE"/>
    <w:rsid w:val="00E307D6"/>
    <w:rsid w:val="00EC17E0"/>
    <w:rsid w:val="00ED099E"/>
    <w:rsid w:val="00EE58F3"/>
    <w:rsid w:val="00F20BDE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F381C"/>
  <w15:docId w15:val="{F8559E04-B474-4EBB-82BC-1C08E1D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A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6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A9F"/>
    <w:pPr>
      <w:spacing w:after="120"/>
      <w:ind w:left="720"/>
      <w:contextualSpacing/>
      <w:jc w:val="both"/>
    </w:pPr>
    <w:rPr>
      <w:szCs w:val="20"/>
    </w:rPr>
  </w:style>
  <w:style w:type="paragraph" w:styleId="BodyText">
    <w:name w:val="Body Text"/>
    <w:basedOn w:val="Normal"/>
    <w:link w:val="BodyTextChar"/>
    <w:rsid w:val="00706B1D"/>
    <w:pPr>
      <w:jc w:val="highKashida"/>
    </w:pPr>
  </w:style>
  <w:style w:type="character" w:customStyle="1" w:styleId="BodyTextChar">
    <w:name w:val="Body Text Char"/>
    <w:basedOn w:val="DefaultParagraphFont"/>
    <w:link w:val="BodyText"/>
    <w:rsid w:val="00706B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king saud univ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hossam talaat</dc:creator>
  <cp:keywords/>
  <cp:lastModifiedBy>Yasin Khan</cp:lastModifiedBy>
  <cp:revision>2</cp:revision>
  <cp:lastPrinted>2006-01-03T06:03:00Z</cp:lastPrinted>
  <dcterms:created xsi:type="dcterms:W3CDTF">2021-08-29T04:54:00Z</dcterms:created>
  <dcterms:modified xsi:type="dcterms:W3CDTF">2021-08-29T04:54:00Z</dcterms:modified>
</cp:coreProperties>
</file>