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6DBC" w14:textId="3BBF92CA" w:rsidR="00C06186" w:rsidRDefault="00521CA3">
      <w:pP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Course content: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Advanced studies and research papers in related topics including: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1-     External and internal barriers against bacterial infection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2-     Role of iron in infection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3-     Phagocytosis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4-     Endotoxins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5-     Exotoxins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6-     Enterotoxins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7-     Capsule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8-     Motility</w:t>
      </w:r>
    </w:p>
    <w:p w14:paraId="3F6F362F" w14:textId="287E8B02" w:rsidR="00A13F58" w:rsidRDefault="00A13F58">
      <w:pP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</w:pPr>
    </w:p>
    <w:p w14:paraId="4EF62A18" w14:textId="77777777" w:rsidR="00A13F58" w:rsidRPr="00A13F58" w:rsidRDefault="00A13F58" w:rsidP="00A13F58">
      <w:pPr>
        <w:pBdr>
          <w:bottom w:val="single" w:sz="6" w:space="8" w:color="D1D1D1"/>
        </w:pBdr>
        <w:shd w:val="clear" w:color="auto" w:fill="FFFFFF"/>
        <w:spacing w:after="300" w:line="600" w:lineRule="atLeast"/>
        <w:jc w:val="both"/>
        <w:outlineLvl w:val="0"/>
        <w:rPr>
          <w:rFonts w:ascii="inherit" w:eastAsia="Times New Roman" w:hAnsi="inherit" w:cs="Arial"/>
          <w:color w:val="16499A"/>
          <w:kern w:val="36"/>
          <w:sz w:val="26"/>
          <w:szCs w:val="26"/>
          <w:lang w:eastAsia="en-GB"/>
        </w:rPr>
      </w:pPr>
      <w:r w:rsidRPr="00A13F58">
        <w:rPr>
          <w:rFonts w:ascii="inherit" w:eastAsia="Times New Roman" w:hAnsi="inherit" w:cs="Arial"/>
          <w:color w:val="16499A"/>
          <w:kern w:val="36"/>
          <w:sz w:val="26"/>
          <w:szCs w:val="26"/>
          <w:lang w:eastAsia="en-GB"/>
        </w:rPr>
        <w:t xml:space="preserve">522 </w:t>
      </w:r>
      <w:r w:rsidRPr="00A13F58">
        <w:rPr>
          <w:rFonts w:ascii="inherit" w:eastAsia="Times New Roman" w:hAnsi="inherit" w:cs="Arial"/>
          <w:color w:val="16499A"/>
          <w:kern w:val="36"/>
          <w:sz w:val="26"/>
          <w:szCs w:val="26"/>
          <w:rtl/>
          <w:lang w:eastAsia="en-GB"/>
        </w:rPr>
        <w:t>حدق ميكانيكية الاصابة البكتيرية</w:t>
      </w:r>
    </w:p>
    <w:p w14:paraId="40AD6A40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الحواجز </w:t>
      </w:r>
      <w:r w:rsidRPr="00A13F58">
        <w:rPr>
          <w:rFonts w:ascii="Arial" w:eastAsia="Times New Roman" w:hAnsi="Arial" w:cs="Arial" w:hint="cs"/>
          <w:color w:val="333333"/>
          <w:sz w:val="20"/>
          <w:szCs w:val="20"/>
          <w:rtl/>
          <w:lang w:eastAsia="en-GB"/>
        </w:rPr>
        <w:t xml:space="preserve">والخارجية </w:t>
      </w:r>
      <w:r w:rsidR="00010414" w:rsidRPr="00A13F58">
        <w:rPr>
          <w:rFonts w:ascii="Arial" w:eastAsia="Times New Roman" w:hAnsi="Arial" w:cs="Arial" w:hint="cs"/>
          <w:color w:val="333333"/>
          <w:sz w:val="20"/>
          <w:szCs w:val="20"/>
          <w:rtl/>
          <w:lang w:eastAsia="en-GB"/>
        </w:rPr>
        <w:t>الداخلية ضد</w:t>
      </w: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 العدوى البكتيرية</w:t>
      </w:r>
    </w:p>
    <w:p w14:paraId="2C678B07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>، مقاومة المضادات الحيوية</w:t>
      </w:r>
    </w:p>
    <w:p w14:paraId="0325F30E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>، السموم البكتيرية ومضاد السموم</w:t>
      </w:r>
    </w:p>
    <w:p w14:paraId="69E0E54C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>، البيوفيلم،</w:t>
      </w:r>
    </w:p>
    <w:p w14:paraId="161FAF98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 </w:t>
      </w:r>
      <w:r w:rsidR="00010414" w:rsidRPr="00A13F58">
        <w:rPr>
          <w:rFonts w:ascii="Arial" w:eastAsia="Times New Roman" w:hAnsi="Arial" w:cs="Arial" w:hint="cs"/>
          <w:color w:val="333333"/>
          <w:sz w:val="20"/>
          <w:szCs w:val="20"/>
          <w:rtl/>
          <w:lang w:eastAsia="en-GB"/>
        </w:rPr>
        <w:t>ميكروبيوم،</w:t>
      </w:r>
    </w:p>
    <w:p w14:paraId="0EBBBD08" w14:textId="77777777" w:rsidR="00010414" w:rsidRDefault="00010414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 w:hint="cs"/>
          <w:color w:val="333333"/>
          <w:sz w:val="20"/>
          <w:szCs w:val="20"/>
          <w:rtl/>
          <w:lang w:eastAsia="en-GB"/>
        </w:rPr>
        <w:t xml:space="preserve"> دور</w:t>
      </w:r>
      <w:r w:rsidR="00A13F58"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 الحديد في الاصابة،</w:t>
      </w:r>
    </w:p>
    <w:p w14:paraId="2C98C728" w14:textId="77777777" w:rsidR="00010414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 التفاعل بين البكتيريا والخلايا الملتهبة،</w:t>
      </w:r>
    </w:p>
    <w:p w14:paraId="54B9AD5D" w14:textId="534F8471" w:rsidR="00A13F58" w:rsidRPr="00A13F58" w:rsidRDefault="00A13F58" w:rsidP="00A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13F58">
        <w:rPr>
          <w:rFonts w:ascii="Arial" w:eastAsia="Times New Roman" w:hAnsi="Arial" w:cs="Arial"/>
          <w:color w:val="333333"/>
          <w:sz w:val="20"/>
          <w:szCs w:val="20"/>
          <w:rtl/>
          <w:lang w:eastAsia="en-GB"/>
        </w:rPr>
        <w:t xml:space="preserve"> الالتهابات التي تسببها البكتيريا اللاهوائية</w:t>
      </w:r>
      <w:r w:rsidRPr="00A13F5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9A78EB7" w14:textId="77777777" w:rsidR="00A13F58" w:rsidRDefault="00A13F58"/>
    <w:sectPr w:rsidR="00A1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3"/>
    <w:rsid w:val="00010414"/>
    <w:rsid w:val="00521CA3"/>
    <w:rsid w:val="00A13F58"/>
    <w:rsid w:val="00C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0B50"/>
  <w15:chartTrackingRefBased/>
  <w15:docId w15:val="{818EFC47-3581-408A-83DD-130C71E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 .</dc:creator>
  <cp:keywords/>
  <dc:description/>
  <cp:lastModifiedBy>shahad .</cp:lastModifiedBy>
  <cp:revision>3</cp:revision>
  <dcterms:created xsi:type="dcterms:W3CDTF">2022-01-21T12:11:00Z</dcterms:created>
  <dcterms:modified xsi:type="dcterms:W3CDTF">2022-01-30T19:26:00Z</dcterms:modified>
</cp:coreProperties>
</file>