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BF37" w14:textId="77777777" w:rsidR="00CF7798" w:rsidRPr="00CF7798" w:rsidRDefault="00CF7798" w:rsidP="00CF7798">
      <w:pPr>
        <w:shd w:val="clear" w:color="auto" w:fill="FFFFFF"/>
        <w:bidi w:val="0"/>
        <w:spacing w:after="0" w:line="240" w:lineRule="auto"/>
        <w:jc w:val="center"/>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b/>
          <w:bCs/>
          <w:color w:val="222222"/>
          <w:kern w:val="0"/>
          <w:sz w:val="24"/>
          <w:szCs w:val="24"/>
          <w14:ligatures w14:val="none"/>
        </w:rPr>
        <w:t>Course Syllabus</w:t>
      </w:r>
    </w:p>
    <w:p w14:paraId="2DBAF221" w14:textId="77777777" w:rsidR="00CF7798" w:rsidRPr="00CF7798" w:rsidRDefault="00CF7798" w:rsidP="00CF7798">
      <w:pPr>
        <w:shd w:val="clear" w:color="auto" w:fill="FFFFFF"/>
        <w:bidi w:val="0"/>
        <w:spacing w:after="0" w:line="240" w:lineRule="auto"/>
        <w:jc w:val="center"/>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Course Title: Introduction to Public Health</w:t>
      </w:r>
    </w:p>
    <w:p w14:paraId="77E79501" w14:textId="0A57EAFC" w:rsidR="00CF7798" w:rsidRPr="00CF7798" w:rsidRDefault="00CF7798" w:rsidP="00CF7798">
      <w:pPr>
        <w:shd w:val="clear" w:color="auto" w:fill="FFFFFF"/>
        <w:bidi w:val="0"/>
        <w:spacing w:after="0" w:line="240" w:lineRule="auto"/>
        <w:jc w:val="center"/>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 xml:space="preserve">Course Code: </w:t>
      </w:r>
      <w:r>
        <w:rPr>
          <w:rFonts w:asciiTheme="majorBidi" w:eastAsia="Times New Roman" w:hAnsiTheme="majorBidi" w:cstheme="majorBidi"/>
          <w:color w:val="222222"/>
          <w:kern w:val="0"/>
          <w:sz w:val="24"/>
          <w:szCs w:val="24"/>
          <w14:ligatures w14:val="none"/>
        </w:rPr>
        <w:t>HHA 507</w:t>
      </w:r>
    </w:p>
    <w:p w14:paraId="0A4C5056" w14:textId="463333B3" w:rsidR="00CF7798" w:rsidRPr="00CF7798" w:rsidRDefault="00CF7798" w:rsidP="00CF7798">
      <w:pPr>
        <w:shd w:val="clear" w:color="auto" w:fill="FFFFFF"/>
        <w:bidi w:val="0"/>
        <w:spacing w:after="0" w:line="240" w:lineRule="auto"/>
        <w:jc w:val="center"/>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 xml:space="preserve">Instructor: </w:t>
      </w:r>
      <w:r>
        <w:rPr>
          <w:rFonts w:asciiTheme="majorBidi" w:eastAsia="Times New Roman" w:hAnsiTheme="majorBidi" w:cstheme="majorBidi"/>
          <w:color w:val="222222"/>
          <w:kern w:val="0"/>
          <w:sz w:val="24"/>
          <w:szCs w:val="24"/>
          <w14:ligatures w14:val="none"/>
        </w:rPr>
        <w:t>Dr. Nouf Sahal Alharbi</w:t>
      </w:r>
    </w:p>
    <w:p w14:paraId="5CEC2FED" w14:textId="77777777" w:rsidR="00CF7798" w:rsidRPr="00CF7798" w:rsidRDefault="00CF7798" w:rsidP="00CF7798">
      <w:pPr>
        <w:shd w:val="clear" w:color="auto" w:fill="FFFFFF"/>
        <w:bidi w:val="0"/>
        <w:spacing w:after="0" w:line="240" w:lineRule="auto"/>
        <w:jc w:val="center"/>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Credit Hours: 3</w:t>
      </w:r>
    </w:p>
    <w:p w14:paraId="223CA77B" w14:textId="77777777" w:rsidR="00CF7798" w:rsidRPr="00CF7798" w:rsidRDefault="00CF7798" w:rsidP="00CF7798">
      <w:p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p>
    <w:p w14:paraId="48D7A5E1" w14:textId="35532C13" w:rsidR="00CF7798" w:rsidRPr="00CF7798" w:rsidRDefault="00CF7798" w:rsidP="00CF7798">
      <w:pPr>
        <w:shd w:val="clear" w:color="auto" w:fill="FFFFFF"/>
        <w:bidi w:val="0"/>
        <w:spacing w:after="224"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b/>
          <w:bCs/>
          <w:color w:val="222222"/>
          <w:kern w:val="0"/>
          <w:sz w:val="24"/>
          <w:szCs w:val="24"/>
          <w14:ligatures w14:val="none"/>
        </w:rPr>
        <w:t>Course Description</w:t>
      </w:r>
    </w:p>
    <w:p w14:paraId="14039670" w14:textId="77777777" w:rsidR="00CF7798" w:rsidRPr="00CF7798" w:rsidRDefault="00CF7798" w:rsidP="00CF7798">
      <w:pPr>
        <w:shd w:val="clear" w:color="auto" w:fill="FFFFFF"/>
        <w:bidi w:val="0"/>
        <w:spacing w:after="180" w:line="240" w:lineRule="auto"/>
        <w:jc w:val="both"/>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This course introduces students to the principles, methods, and practices of public health. It covers the assessment of population health, epidemiological approaches, evidence-based decision making, and strategies to address major health challenges. The course emphasizes practical applications of public health knowledge within the healthcare system, with special attention to local and global health issues.</w:t>
      </w:r>
    </w:p>
    <w:p w14:paraId="39BA664F" w14:textId="77777777" w:rsidR="00CF7798" w:rsidRPr="00CF7798" w:rsidRDefault="00CF7798" w:rsidP="00CF7798">
      <w:p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p>
    <w:p w14:paraId="3EF3CA3A" w14:textId="77777777" w:rsidR="00CF7798" w:rsidRPr="00CF7798" w:rsidRDefault="00CF7798" w:rsidP="00CF7798">
      <w:pPr>
        <w:shd w:val="clear" w:color="auto" w:fill="FFFFFF"/>
        <w:bidi w:val="0"/>
        <w:spacing w:after="224"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b/>
          <w:bCs/>
          <w:color w:val="222222"/>
          <w:kern w:val="0"/>
          <w:sz w:val="24"/>
          <w:szCs w:val="24"/>
          <w14:ligatures w14:val="none"/>
        </w:rPr>
        <w:t>Course Objectives</w:t>
      </w:r>
    </w:p>
    <w:p w14:paraId="273FA0ED" w14:textId="52CEAAC5" w:rsidR="00CF7798" w:rsidRPr="00CF7798" w:rsidRDefault="00CF7798" w:rsidP="00CF7798">
      <w:p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By the end of this course, students will be able to:</w:t>
      </w:r>
    </w:p>
    <w:p w14:paraId="4F0D782B" w14:textId="77777777" w:rsidR="00CF7798" w:rsidRPr="00CF7798" w:rsidRDefault="00CF7798" w:rsidP="00CF7798">
      <w:pPr>
        <w:numPr>
          <w:ilvl w:val="0"/>
          <w:numId w:val="1"/>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Identify and analyze major public health problems and their determinants.</w:t>
      </w:r>
    </w:p>
    <w:p w14:paraId="52C7DBD1" w14:textId="77777777" w:rsidR="00CF7798" w:rsidRPr="00CF7798" w:rsidRDefault="00CF7798" w:rsidP="00CF7798">
      <w:pPr>
        <w:numPr>
          <w:ilvl w:val="0"/>
          <w:numId w:val="1"/>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Apply epidemiological and evidence-based approaches to assess population health.</w:t>
      </w:r>
    </w:p>
    <w:p w14:paraId="5848C4BB" w14:textId="77777777" w:rsidR="00CF7798" w:rsidRPr="00CF7798" w:rsidRDefault="00CF7798" w:rsidP="00CF7798">
      <w:pPr>
        <w:numPr>
          <w:ilvl w:val="0"/>
          <w:numId w:val="1"/>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Evaluate public health strategies such as screening, health communication, and primary care practices.</w:t>
      </w:r>
    </w:p>
    <w:p w14:paraId="7AB011AC" w14:textId="77777777" w:rsidR="00CF7798" w:rsidRDefault="00CF7798" w:rsidP="00CF7798">
      <w:pPr>
        <w:numPr>
          <w:ilvl w:val="0"/>
          <w:numId w:val="1"/>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Develop critical thinking skills to address public health challenges in real-world contexts.</w:t>
      </w:r>
    </w:p>
    <w:p w14:paraId="73C5D8A1" w14:textId="77777777" w:rsidR="00CF7798" w:rsidRPr="00CF7798" w:rsidRDefault="00CF7798" w:rsidP="00CF7798">
      <w:pPr>
        <w:shd w:val="clear" w:color="auto" w:fill="FFFFFF"/>
        <w:bidi w:val="0"/>
        <w:spacing w:after="180" w:line="240" w:lineRule="auto"/>
        <w:ind w:left="720"/>
        <w:rPr>
          <w:rFonts w:asciiTheme="majorBidi" w:eastAsia="Times New Roman" w:hAnsiTheme="majorBidi" w:cstheme="majorBidi"/>
          <w:color w:val="222222"/>
          <w:kern w:val="0"/>
          <w:sz w:val="24"/>
          <w:szCs w:val="24"/>
          <w14:ligatures w14:val="none"/>
        </w:rPr>
      </w:pPr>
    </w:p>
    <w:p w14:paraId="0470B725" w14:textId="0AD2D343" w:rsidR="00CF7798" w:rsidRPr="00CF7798" w:rsidRDefault="00CF7798" w:rsidP="00CF7798">
      <w:pPr>
        <w:shd w:val="clear" w:color="auto" w:fill="FFFFFF"/>
        <w:bidi w:val="0"/>
        <w:spacing w:after="224"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b/>
          <w:bCs/>
          <w:color w:val="222222"/>
          <w:kern w:val="0"/>
          <w:sz w:val="24"/>
          <w:szCs w:val="24"/>
          <w14:ligatures w14:val="none"/>
        </w:rPr>
        <w:t>Topics to be Covered</w:t>
      </w:r>
    </w:p>
    <w:p w14:paraId="732EAEC0"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Scoping Public Health Problems</w:t>
      </w:r>
    </w:p>
    <w:p w14:paraId="60F2F150"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Assessing the Health of Populations</w:t>
      </w:r>
    </w:p>
    <w:p w14:paraId="632063C0"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Understanding Data, Information, and Knowledge</w:t>
      </w:r>
    </w:p>
    <w:p w14:paraId="6C9FA6D9"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Epidemiological Approach and Design</w:t>
      </w:r>
    </w:p>
    <w:p w14:paraId="43D0B477"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Finding and Appraising Evidence</w:t>
      </w:r>
    </w:p>
    <w:p w14:paraId="38A806C8"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Communicable Disease Epidemics</w:t>
      </w:r>
    </w:p>
    <w:p w14:paraId="2119006C"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Environmental Health Risks and Assessment</w:t>
      </w:r>
    </w:p>
    <w:p w14:paraId="5731F9F0"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 xml:space="preserve">Assuring Screening </w:t>
      </w:r>
      <w:proofErr w:type="spellStart"/>
      <w:r w:rsidRPr="00CF7798">
        <w:rPr>
          <w:rFonts w:asciiTheme="majorBidi" w:eastAsia="Times New Roman" w:hAnsiTheme="majorBidi" w:cstheme="majorBidi"/>
          <w:color w:val="222222"/>
          <w:kern w:val="0"/>
          <w:sz w:val="24"/>
          <w:szCs w:val="24"/>
          <w14:ligatures w14:val="none"/>
        </w:rPr>
        <w:t>Programmes</w:t>
      </w:r>
      <w:proofErr w:type="spellEnd"/>
    </w:p>
    <w:p w14:paraId="334E49B3"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Health Communication</w:t>
      </w:r>
    </w:p>
    <w:p w14:paraId="5D6E25E0" w14:textId="77777777" w:rsidR="00CF7798" w:rsidRPr="00CF7798" w:rsidRDefault="00CF7798" w:rsidP="00CF7798">
      <w:pPr>
        <w:numPr>
          <w:ilvl w:val="0"/>
          <w:numId w:val="2"/>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Public Health Practice in Primary Care</w:t>
      </w:r>
    </w:p>
    <w:p w14:paraId="4BF9567F" w14:textId="77777777" w:rsidR="00CF7798" w:rsidRPr="00CF7798" w:rsidRDefault="00CF7798" w:rsidP="00CF7798">
      <w:p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p>
    <w:p w14:paraId="2889D164" w14:textId="54FF68DC" w:rsidR="00CF7798" w:rsidRPr="00CF7798" w:rsidRDefault="00CF7798" w:rsidP="00CF7798">
      <w:pPr>
        <w:shd w:val="clear" w:color="auto" w:fill="FFFFFF"/>
        <w:bidi w:val="0"/>
        <w:spacing w:after="224"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b/>
          <w:bCs/>
          <w:color w:val="222222"/>
          <w:kern w:val="0"/>
          <w:sz w:val="24"/>
          <w:szCs w:val="24"/>
          <w14:ligatures w14:val="none"/>
        </w:rPr>
        <w:lastRenderedPageBreak/>
        <w:t>Assessment and Grading</w:t>
      </w:r>
    </w:p>
    <w:p w14:paraId="4A32B202" w14:textId="77777777" w:rsidR="00CF7798" w:rsidRPr="00CF7798" w:rsidRDefault="00CF7798" w:rsidP="00CF7798">
      <w:pPr>
        <w:numPr>
          <w:ilvl w:val="0"/>
          <w:numId w:val="3"/>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Class Participation: 20%</w:t>
      </w:r>
    </w:p>
    <w:p w14:paraId="15E3D7E9" w14:textId="77777777" w:rsidR="00CF7798" w:rsidRPr="00CF7798" w:rsidRDefault="00CF7798" w:rsidP="00CF7798">
      <w:pPr>
        <w:numPr>
          <w:ilvl w:val="0"/>
          <w:numId w:val="3"/>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Project / Presentation: 20%</w:t>
      </w:r>
    </w:p>
    <w:p w14:paraId="60DECFAC" w14:textId="77777777" w:rsidR="00CF7798" w:rsidRPr="00CF7798" w:rsidRDefault="00CF7798" w:rsidP="00CF7798">
      <w:pPr>
        <w:numPr>
          <w:ilvl w:val="0"/>
          <w:numId w:val="3"/>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Midterm Exam: 20%</w:t>
      </w:r>
    </w:p>
    <w:p w14:paraId="5ED1E501" w14:textId="77777777" w:rsidR="00CF7798" w:rsidRPr="00CF7798" w:rsidRDefault="00CF7798" w:rsidP="00CF7798">
      <w:pPr>
        <w:numPr>
          <w:ilvl w:val="0"/>
          <w:numId w:val="3"/>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Final Exam: 40%</w:t>
      </w:r>
      <w:r w:rsidRPr="00CF7798">
        <w:rPr>
          <w:rFonts w:asciiTheme="majorBidi" w:eastAsia="Times New Roman" w:hAnsiTheme="majorBidi" w:cstheme="majorBidi"/>
          <w:color w:val="222222"/>
          <w:kern w:val="0"/>
          <w:sz w:val="24"/>
          <w:szCs w:val="24"/>
          <w14:ligatures w14:val="none"/>
        </w:rPr>
        <w:br/>
        <w:t>Total: 100%</w:t>
      </w:r>
    </w:p>
    <w:p w14:paraId="307D3AC4" w14:textId="77777777" w:rsidR="00CF7798" w:rsidRPr="00CF7798" w:rsidRDefault="00CF7798" w:rsidP="00CF7798">
      <w:p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p>
    <w:p w14:paraId="4F443FF4" w14:textId="77777777" w:rsidR="00CF7798" w:rsidRPr="00CF7798" w:rsidRDefault="00CF7798" w:rsidP="00CF7798">
      <w:pPr>
        <w:shd w:val="clear" w:color="auto" w:fill="FFFFFF"/>
        <w:bidi w:val="0"/>
        <w:spacing w:after="224"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b/>
          <w:bCs/>
          <w:color w:val="222222"/>
          <w:kern w:val="0"/>
          <w:sz w:val="24"/>
          <w:szCs w:val="24"/>
          <w14:ligatures w14:val="none"/>
        </w:rPr>
        <w:t>Attendance Policy</w:t>
      </w:r>
    </w:p>
    <w:p w14:paraId="7F2F359B" w14:textId="7650C3F9" w:rsidR="00CF7798" w:rsidRDefault="00CF7798" w:rsidP="00CF7798">
      <w:pPr>
        <w:shd w:val="clear" w:color="auto" w:fill="FFFFFF"/>
        <w:bidi w:val="0"/>
        <w:spacing w:after="180" w:line="240" w:lineRule="auto"/>
        <w:jc w:val="both"/>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Attendance will not carry any grade. However, students who are absent for 20% or more of the scheduled classes will not be allowed to sit for the final exam.</w:t>
      </w:r>
      <w:r>
        <w:rPr>
          <w:rFonts w:asciiTheme="majorBidi" w:eastAsia="Times New Roman" w:hAnsiTheme="majorBidi" w:cstheme="majorBidi"/>
          <w:color w:val="222222"/>
          <w:kern w:val="0"/>
          <w:sz w:val="24"/>
          <w:szCs w:val="24"/>
          <w14:ligatures w14:val="none"/>
        </w:rPr>
        <w:t xml:space="preserve"> </w:t>
      </w:r>
      <w:r w:rsidRPr="00CF7798">
        <w:rPr>
          <w:rFonts w:asciiTheme="majorBidi" w:eastAsia="Times New Roman" w:hAnsiTheme="majorBidi" w:cstheme="majorBidi"/>
          <w:color w:val="222222"/>
          <w:kern w:val="0"/>
          <w:sz w:val="24"/>
          <w:szCs w:val="24"/>
          <w14:ligatures w14:val="none"/>
        </w:rPr>
        <w:t>If you miss a lecture and would like to make up the participation grade, please email me. You should read the chapter you missed, summarize it, and present it to your classmates for 10–15 minutes.</w:t>
      </w:r>
    </w:p>
    <w:p w14:paraId="769930F8" w14:textId="77777777" w:rsidR="00CF7798" w:rsidRPr="00CF7798" w:rsidRDefault="00CF7798" w:rsidP="00CF7798">
      <w:pPr>
        <w:shd w:val="clear" w:color="auto" w:fill="FFFFFF"/>
        <w:bidi w:val="0"/>
        <w:spacing w:after="180" w:line="240" w:lineRule="auto"/>
        <w:jc w:val="both"/>
        <w:rPr>
          <w:rFonts w:asciiTheme="majorBidi" w:eastAsia="Times New Roman" w:hAnsiTheme="majorBidi" w:cstheme="majorBidi"/>
          <w:color w:val="222222"/>
          <w:kern w:val="0"/>
          <w:sz w:val="24"/>
          <w:szCs w:val="24"/>
          <w14:ligatures w14:val="none"/>
        </w:rPr>
      </w:pPr>
    </w:p>
    <w:p w14:paraId="5E8890F5" w14:textId="6566B09D" w:rsidR="00CF7798" w:rsidRPr="00CF7798" w:rsidRDefault="00CF7798" w:rsidP="00CF7798">
      <w:pPr>
        <w:shd w:val="clear" w:color="auto" w:fill="FFFFFF"/>
        <w:bidi w:val="0"/>
        <w:spacing w:after="224"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b/>
          <w:bCs/>
          <w:color w:val="222222"/>
          <w:kern w:val="0"/>
          <w:sz w:val="24"/>
          <w:szCs w:val="24"/>
          <w14:ligatures w14:val="none"/>
        </w:rPr>
        <w:t>Required Textbook</w:t>
      </w:r>
    </w:p>
    <w:p w14:paraId="090C3DB0" w14:textId="1C4966A2" w:rsidR="00CF7798" w:rsidRPr="00CF7798" w:rsidRDefault="00CF7798" w:rsidP="00CF7798">
      <w:p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Kawachi, I., Lang, I., &amp; Ricciardi, W. (Eds.). (2014). Oxford Handbook of Public Health Practice (4th ed.). Oxford University Press.</w:t>
      </w:r>
    </w:p>
    <w:p w14:paraId="3DA3C05C" w14:textId="46F32241" w:rsidR="00CF7798" w:rsidRPr="00CF7798" w:rsidRDefault="00CF7798" w:rsidP="00CF7798">
      <w:pPr>
        <w:shd w:val="clear" w:color="auto" w:fill="FFFFFF"/>
        <w:bidi w:val="0"/>
        <w:spacing w:after="224"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b/>
          <w:bCs/>
          <w:color w:val="222222"/>
          <w:kern w:val="0"/>
          <w:sz w:val="24"/>
          <w:szCs w:val="24"/>
          <w14:ligatures w14:val="none"/>
        </w:rPr>
        <w:t>Recommended Readings</w:t>
      </w:r>
    </w:p>
    <w:p w14:paraId="4E1770E6" w14:textId="77777777" w:rsidR="00CF7798" w:rsidRPr="00CF7798" w:rsidRDefault="00CF7798" w:rsidP="00CF7798">
      <w:pPr>
        <w:numPr>
          <w:ilvl w:val="0"/>
          <w:numId w:val="4"/>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proofErr w:type="spellStart"/>
      <w:r w:rsidRPr="00CF7798">
        <w:rPr>
          <w:rFonts w:asciiTheme="majorBidi" w:eastAsia="Times New Roman" w:hAnsiTheme="majorBidi" w:cstheme="majorBidi"/>
          <w:color w:val="222222"/>
          <w:kern w:val="0"/>
          <w:sz w:val="24"/>
          <w:szCs w:val="24"/>
          <w14:ligatures w14:val="none"/>
        </w:rPr>
        <w:t>Detels</w:t>
      </w:r>
      <w:proofErr w:type="spellEnd"/>
      <w:r w:rsidRPr="00CF7798">
        <w:rPr>
          <w:rFonts w:asciiTheme="majorBidi" w:eastAsia="Times New Roman" w:hAnsiTheme="majorBidi" w:cstheme="majorBidi"/>
          <w:color w:val="222222"/>
          <w:kern w:val="0"/>
          <w:sz w:val="24"/>
          <w:szCs w:val="24"/>
          <w14:ligatures w14:val="none"/>
        </w:rPr>
        <w:t>, R., Gulliford, M., Karim, Q. A., &amp; Tan, C. C. (2015). Oxford Textbook of Global Public Health (6th ed.). Oxford University Press.</w:t>
      </w:r>
    </w:p>
    <w:p w14:paraId="7452FB79" w14:textId="77777777" w:rsidR="00CF7798" w:rsidRPr="00CF7798" w:rsidRDefault="00CF7798" w:rsidP="00CF7798">
      <w:pPr>
        <w:numPr>
          <w:ilvl w:val="0"/>
          <w:numId w:val="4"/>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Friis, R. H., &amp; Sellers, T. A. (2021). Epidemiology for Public Health Practice (6th ed.). Jones &amp; Bartlett Learning.</w:t>
      </w:r>
    </w:p>
    <w:p w14:paraId="2E863B95" w14:textId="77777777" w:rsidR="00CF7798" w:rsidRPr="00CF7798" w:rsidRDefault="00CF7798" w:rsidP="00CF7798">
      <w:pPr>
        <w:numPr>
          <w:ilvl w:val="0"/>
          <w:numId w:val="4"/>
        </w:num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r w:rsidRPr="00CF7798">
        <w:rPr>
          <w:rFonts w:asciiTheme="majorBidi" w:eastAsia="Times New Roman" w:hAnsiTheme="majorBidi" w:cstheme="majorBidi"/>
          <w:color w:val="222222"/>
          <w:kern w:val="0"/>
          <w:sz w:val="24"/>
          <w:szCs w:val="24"/>
          <w14:ligatures w14:val="none"/>
        </w:rPr>
        <w:t>Turnock, B. J. (2020). Essentials of Public Health (4th ed.). Jones &amp; Bartlett Learning.</w:t>
      </w:r>
    </w:p>
    <w:p w14:paraId="6EA888E2" w14:textId="77777777" w:rsidR="00CF7798" w:rsidRPr="00CF7798" w:rsidRDefault="00CF7798" w:rsidP="00CF7798">
      <w:p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p>
    <w:p w14:paraId="52984A6D" w14:textId="77777777" w:rsidR="00CF7798" w:rsidRPr="00CF7798" w:rsidRDefault="00CF7798" w:rsidP="00CF7798">
      <w:pPr>
        <w:shd w:val="clear" w:color="auto" w:fill="FFFFFF"/>
        <w:bidi w:val="0"/>
        <w:spacing w:after="180" w:line="240" w:lineRule="auto"/>
        <w:rPr>
          <w:rFonts w:asciiTheme="majorBidi" w:eastAsia="Times New Roman" w:hAnsiTheme="majorBidi" w:cstheme="majorBidi"/>
          <w:color w:val="222222"/>
          <w:kern w:val="0"/>
          <w:sz w:val="24"/>
          <w:szCs w:val="24"/>
          <w14:ligatures w14:val="none"/>
        </w:rPr>
      </w:pPr>
    </w:p>
    <w:p w14:paraId="471038EA" w14:textId="77777777" w:rsidR="00E467CA" w:rsidRPr="00CF7798" w:rsidRDefault="00E467CA" w:rsidP="00CF7798">
      <w:pPr>
        <w:bidi w:val="0"/>
        <w:jc w:val="both"/>
        <w:rPr>
          <w:rFonts w:asciiTheme="majorBidi" w:hAnsiTheme="majorBidi" w:cstheme="majorBidi"/>
          <w:sz w:val="24"/>
          <w:szCs w:val="24"/>
        </w:rPr>
      </w:pPr>
    </w:p>
    <w:sectPr w:rsidR="00E467CA" w:rsidRPr="00CF7798" w:rsidSect="00C306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F477C"/>
    <w:multiLevelType w:val="multilevel"/>
    <w:tmpl w:val="52C01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B037A1"/>
    <w:multiLevelType w:val="multilevel"/>
    <w:tmpl w:val="915C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C7B7D"/>
    <w:multiLevelType w:val="multilevel"/>
    <w:tmpl w:val="8C90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C2FB9"/>
    <w:multiLevelType w:val="multilevel"/>
    <w:tmpl w:val="346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520482">
    <w:abstractNumId w:val="2"/>
  </w:num>
  <w:num w:numId="2" w16cid:durableId="1116438459">
    <w:abstractNumId w:val="0"/>
  </w:num>
  <w:num w:numId="3" w16cid:durableId="369691799">
    <w:abstractNumId w:val="3"/>
  </w:num>
  <w:num w:numId="4" w16cid:durableId="27861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98"/>
    <w:rsid w:val="0080764E"/>
    <w:rsid w:val="00837467"/>
    <w:rsid w:val="00BC0284"/>
    <w:rsid w:val="00C3066A"/>
    <w:rsid w:val="00CF7798"/>
    <w:rsid w:val="00E467CA"/>
    <w:rsid w:val="00FF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B0AA"/>
  <w15:chartTrackingRefBased/>
  <w15:docId w15:val="{94D83EB3-209F-4492-8C01-ED6DBD9F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F77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F77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F779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F779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F779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F77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F77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F77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F77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F779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F779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F779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F779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F7798"/>
    <w:rPr>
      <w:rFonts w:eastAsiaTheme="majorEastAsia" w:cstheme="majorBidi"/>
      <w:color w:val="2F5496" w:themeColor="accent1" w:themeShade="BF"/>
    </w:rPr>
  </w:style>
  <w:style w:type="character" w:customStyle="1" w:styleId="6Char">
    <w:name w:val="عنوان 6 Char"/>
    <w:basedOn w:val="a0"/>
    <w:link w:val="6"/>
    <w:uiPriority w:val="9"/>
    <w:semiHidden/>
    <w:rsid w:val="00CF7798"/>
    <w:rPr>
      <w:rFonts w:eastAsiaTheme="majorEastAsia" w:cstheme="majorBidi"/>
      <w:i/>
      <w:iCs/>
      <w:color w:val="595959" w:themeColor="text1" w:themeTint="A6"/>
    </w:rPr>
  </w:style>
  <w:style w:type="character" w:customStyle="1" w:styleId="7Char">
    <w:name w:val="عنوان 7 Char"/>
    <w:basedOn w:val="a0"/>
    <w:link w:val="7"/>
    <w:uiPriority w:val="9"/>
    <w:semiHidden/>
    <w:rsid w:val="00CF7798"/>
    <w:rPr>
      <w:rFonts w:eastAsiaTheme="majorEastAsia" w:cstheme="majorBidi"/>
      <w:color w:val="595959" w:themeColor="text1" w:themeTint="A6"/>
    </w:rPr>
  </w:style>
  <w:style w:type="character" w:customStyle="1" w:styleId="8Char">
    <w:name w:val="عنوان 8 Char"/>
    <w:basedOn w:val="a0"/>
    <w:link w:val="8"/>
    <w:uiPriority w:val="9"/>
    <w:semiHidden/>
    <w:rsid w:val="00CF7798"/>
    <w:rPr>
      <w:rFonts w:eastAsiaTheme="majorEastAsia" w:cstheme="majorBidi"/>
      <w:i/>
      <w:iCs/>
      <w:color w:val="272727" w:themeColor="text1" w:themeTint="D8"/>
    </w:rPr>
  </w:style>
  <w:style w:type="character" w:customStyle="1" w:styleId="9Char">
    <w:name w:val="عنوان 9 Char"/>
    <w:basedOn w:val="a0"/>
    <w:link w:val="9"/>
    <w:uiPriority w:val="9"/>
    <w:semiHidden/>
    <w:rsid w:val="00CF7798"/>
    <w:rPr>
      <w:rFonts w:eastAsiaTheme="majorEastAsia" w:cstheme="majorBidi"/>
      <w:color w:val="272727" w:themeColor="text1" w:themeTint="D8"/>
    </w:rPr>
  </w:style>
  <w:style w:type="paragraph" w:styleId="a3">
    <w:name w:val="Title"/>
    <w:basedOn w:val="a"/>
    <w:next w:val="a"/>
    <w:link w:val="Char"/>
    <w:uiPriority w:val="10"/>
    <w:qFormat/>
    <w:rsid w:val="00CF7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F77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F779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F77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F7798"/>
    <w:pPr>
      <w:spacing w:before="160"/>
      <w:jc w:val="center"/>
    </w:pPr>
    <w:rPr>
      <w:i/>
      <w:iCs/>
      <w:color w:val="404040" w:themeColor="text1" w:themeTint="BF"/>
    </w:rPr>
  </w:style>
  <w:style w:type="character" w:customStyle="1" w:styleId="Char1">
    <w:name w:val="اقتباس Char"/>
    <w:basedOn w:val="a0"/>
    <w:link w:val="a5"/>
    <w:uiPriority w:val="29"/>
    <w:rsid w:val="00CF7798"/>
    <w:rPr>
      <w:i/>
      <w:iCs/>
      <w:color w:val="404040" w:themeColor="text1" w:themeTint="BF"/>
    </w:rPr>
  </w:style>
  <w:style w:type="paragraph" w:styleId="a6">
    <w:name w:val="List Paragraph"/>
    <w:basedOn w:val="a"/>
    <w:uiPriority w:val="34"/>
    <w:qFormat/>
    <w:rsid w:val="00CF7798"/>
    <w:pPr>
      <w:ind w:left="720"/>
      <w:contextualSpacing/>
    </w:pPr>
  </w:style>
  <w:style w:type="character" w:styleId="a7">
    <w:name w:val="Intense Emphasis"/>
    <w:basedOn w:val="a0"/>
    <w:uiPriority w:val="21"/>
    <w:qFormat/>
    <w:rsid w:val="00CF7798"/>
    <w:rPr>
      <w:i/>
      <w:iCs/>
      <w:color w:val="2F5496" w:themeColor="accent1" w:themeShade="BF"/>
    </w:rPr>
  </w:style>
  <w:style w:type="paragraph" w:styleId="a8">
    <w:name w:val="Intense Quote"/>
    <w:basedOn w:val="a"/>
    <w:next w:val="a"/>
    <w:link w:val="Char2"/>
    <w:uiPriority w:val="30"/>
    <w:qFormat/>
    <w:rsid w:val="00CF7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F7798"/>
    <w:rPr>
      <w:i/>
      <w:iCs/>
      <w:color w:val="2F5496" w:themeColor="accent1" w:themeShade="BF"/>
    </w:rPr>
  </w:style>
  <w:style w:type="character" w:styleId="a9">
    <w:name w:val="Intense Reference"/>
    <w:basedOn w:val="a0"/>
    <w:uiPriority w:val="32"/>
    <w:qFormat/>
    <w:rsid w:val="00CF7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Nouf Sahal</dc:creator>
  <cp:keywords/>
  <dc:description/>
  <cp:lastModifiedBy>Nouf Sahal</cp:lastModifiedBy>
  <cp:revision>1</cp:revision>
  <dcterms:created xsi:type="dcterms:W3CDTF">2025-09-02T14:26:00Z</dcterms:created>
  <dcterms:modified xsi:type="dcterms:W3CDTF">2025-09-02T14:39:00Z</dcterms:modified>
</cp:coreProperties>
</file>