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A4" w:rsidRDefault="007E2AA4"/>
    <w:p w:rsidR="006A2815" w:rsidRPr="00FC32F0" w:rsidRDefault="00FC32F0" w:rsidP="00FC32F0">
      <w:pPr>
        <w:jc w:val="center"/>
        <w:rPr>
          <w:rFonts w:ascii="Arial Black" w:hAnsi="Arial Black" w:cs="Helvetica"/>
          <w:b/>
          <w:bCs/>
          <w:color w:val="943634" w:themeColor="accent2" w:themeShade="BF"/>
          <w:sz w:val="42"/>
          <w:szCs w:val="42"/>
        </w:rPr>
      </w:pPr>
      <w:r w:rsidRPr="00885800">
        <w:rPr>
          <w:rFonts w:ascii="Arial Black" w:hAnsi="Arial Black" w:cs="Helvetica"/>
          <w:b/>
          <w:bCs/>
          <w:color w:val="943634" w:themeColor="accent2" w:themeShade="BF"/>
          <w:sz w:val="42"/>
          <w:szCs w:val="42"/>
        </w:rPr>
        <w:t>Clinical</w:t>
      </w:r>
      <w:r>
        <w:rPr>
          <w:rFonts w:ascii="Arial Black" w:hAnsi="Arial Black" w:cs="Helvetica"/>
          <w:b/>
          <w:bCs/>
          <w:color w:val="943634" w:themeColor="accent2" w:themeShade="BF"/>
          <w:sz w:val="42"/>
          <w:szCs w:val="42"/>
        </w:rPr>
        <w:t xml:space="preserve"> M</w:t>
      </w:r>
      <w:r w:rsidRPr="00885800">
        <w:rPr>
          <w:rFonts w:ascii="Arial Black" w:hAnsi="Arial Black" w:cs="Helvetica"/>
          <w:b/>
          <w:bCs/>
          <w:color w:val="943634" w:themeColor="accent2" w:themeShade="BF"/>
          <w:sz w:val="42"/>
          <w:szCs w:val="42"/>
        </w:rPr>
        <w:t>edicine</w:t>
      </w:r>
      <w:r>
        <w:rPr>
          <w:rFonts w:ascii="Arial Black" w:hAnsi="Arial Black" w:cs="Helvetica"/>
          <w:b/>
          <w:bCs/>
          <w:color w:val="943634" w:themeColor="accent2" w:themeShade="BF"/>
          <w:sz w:val="42"/>
          <w:szCs w:val="42"/>
        </w:rPr>
        <w:t xml:space="preserve"> Practice E</w:t>
      </w:r>
      <w:r w:rsidRPr="00885800">
        <w:rPr>
          <w:rFonts w:ascii="Arial Black" w:hAnsi="Arial Black" w:cs="Helvetica"/>
          <w:b/>
          <w:bCs/>
          <w:color w:val="943634" w:themeColor="accent2" w:themeShade="BF"/>
          <w:sz w:val="42"/>
          <w:szCs w:val="42"/>
        </w:rPr>
        <w:t xml:space="preserve">xam </w:t>
      </w:r>
      <w:r>
        <w:rPr>
          <w:rFonts w:ascii="Arial Black" w:hAnsi="Arial Black" w:cs="Helvetica"/>
          <w:b/>
          <w:bCs/>
          <w:color w:val="943634" w:themeColor="accent2" w:themeShade="BF"/>
          <w:sz w:val="42"/>
          <w:szCs w:val="42"/>
        </w:rPr>
        <w:t>P</w:t>
      </w:r>
      <w:r w:rsidRPr="00885800">
        <w:rPr>
          <w:rFonts w:ascii="Arial Black" w:hAnsi="Arial Black" w:cs="Helvetica"/>
          <w:b/>
          <w:bCs/>
          <w:color w:val="943634" w:themeColor="accent2" w:themeShade="BF"/>
          <w:sz w:val="42"/>
          <w:szCs w:val="42"/>
        </w:rPr>
        <w:t>ulmonary</w:t>
      </w:r>
    </w:p>
    <w:p w:rsidR="006A2815" w:rsidRDefault="006A281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D27DCE" w:rsidRPr="00D27DCE" w:rsidTr="00FC32F0">
        <w:trPr>
          <w:tblCellSpacing w:w="0" w:type="dxa"/>
        </w:trPr>
        <w:tc>
          <w:tcPr>
            <w:tcW w:w="27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1. </w:t>
            </w:r>
          </w:p>
        </w:tc>
        <w:tc>
          <w:tcPr>
            <w:tcW w:w="909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After quitting smoking, how much time does it take to reduce the risk of lung cancer to half that of a smoker?</w:t>
            </w: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7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548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1 year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646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5 years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55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10 years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55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15 years</w:t>
            </w:r>
          </w:p>
        </w:tc>
      </w:tr>
      <w:tr w:rsidR="00806893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93" w:rsidRP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93" w:rsidRP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D27DCE" w:rsidRPr="00D27DCE" w:rsidTr="00FC32F0">
        <w:trPr>
          <w:tblCellSpacing w:w="0" w:type="dxa"/>
        </w:trPr>
        <w:tc>
          <w:tcPr>
            <w:tcW w:w="27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2. </w:t>
            </w:r>
          </w:p>
        </w:tc>
        <w:tc>
          <w:tcPr>
            <w:tcW w:w="9090" w:type="dxa"/>
            <w:vAlign w:val="center"/>
            <w:hideMark/>
          </w:tcPr>
          <w:p w:rsidR="00D27DCE" w:rsidRPr="00806893" w:rsidRDefault="00D27DCE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A patient comes to the office in November with a headache, sore throat, earache and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urticaria</w:t>
            </w:r>
            <w:proofErr w:type="spell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.  Upon examination, he's found to have rhonchi,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rales</w:t>
            </w:r>
            <w:proofErr w:type="spell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 and lymphadenopathy, but the chest x-ray doesn't show any consolidation of the lower lung zones.  Which is suspect?</w:t>
            </w:r>
          </w:p>
          <w:p w:rsidR="00806893" w:rsidRPr="00D27DCE" w:rsidRDefault="00806893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7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276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upper respiratory infection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149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lung abscess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3588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 xml:space="preserve">mycoplasma (primary atypical)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pnemonia</w:t>
            </w:r>
            <w:proofErr w:type="spellEnd"/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816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pulmonary embolism</w:t>
            </w:r>
          </w:p>
        </w:tc>
      </w:tr>
      <w:tr w:rsidR="00806893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93" w:rsidRP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93" w:rsidRP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338"/>
      </w:tblGrid>
      <w:tr w:rsidR="00D27DCE" w:rsidRPr="00D27DCE" w:rsidTr="00FC32F0">
        <w:trPr>
          <w:tblCellSpacing w:w="0" w:type="dxa"/>
        </w:trPr>
        <w:tc>
          <w:tcPr>
            <w:tcW w:w="27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3. </w:t>
            </w:r>
          </w:p>
        </w:tc>
        <w:tc>
          <w:tcPr>
            <w:tcW w:w="5338" w:type="dxa"/>
            <w:vAlign w:val="center"/>
            <w:hideMark/>
          </w:tcPr>
          <w:p w:rsidR="00D27DCE" w:rsidRPr="00806893" w:rsidRDefault="00D27DCE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Which the following is not associated with acute bronchitis?</w:t>
            </w:r>
          </w:p>
          <w:p w:rsidR="00806893" w:rsidRPr="00D27DCE" w:rsidRDefault="00806893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7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243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mycoplasma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pneumoniae</w:t>
            </w:r>
            <w:proofErr w:type="spellEnd"/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631"/>
      </w:tblGrid>
      <w:tr w:rsidR="00D27DCE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proofErr w:type="gramStart"/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strep</w:t>
            </w:r>
            <w:proofErr w:type="gramEnd"/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pneumoniae</w:t>
            </w:r>
            <w:proofErr w:type="spellEnd"/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025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chlamydia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pneumoniae</w:t>
            </w:r>
            <w:proofErr w:type="spellEnd"/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707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bordetella</w:t>
            </w:r>
            <w:proofErr w:type="spell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 pertussis</w:t>
            </w:r>
          </w:p>
        </w:tc>
      </w:tr>
      <w:tr w:rsidR="00806893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93" w:rsidRP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93" w:rsidRP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D27DCE" w:rsidRPr="00D27DCE" w:rsidTr="00FC32F0">
        <w:trPr>
          <w:tblCellSpacing w:w="0" w:type="dxa"/>
        </w:trPr>
        <w:tc>
          <w:tcPr>
            <w:tcW w:w="27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4. </w:t>
            </w:r>
          </w:p>
        </w:tc>
        <w:tc>
          <w:tcPr>
            <w:tcW w:w="9090" w:type="dxa"/>
            <w:vAlign w:val="center"/>
            <w:hideMark/>
          </w:tcPr>
          <w:p w:rsidR="00806893" w:rsidRPr="00806893" w:rsidRDefault="00D27DCE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A 36 year old woman has been in the hospital for 30 hours.  Unrelated to her original diagnosis, you </w:t>
            </w:r>
            <w:hyperlink r:id="rId5" w:tooltip="Click to Continue &gt; by safesaver" w:history="1">
              <w:r w:rsidRPr="00D27DCE">
                <w:rPr>
                  <w:rFonts w:ascii="Arial Narrow" w:eastAsia="Times New Roman" w:hAnsi="Arial Narrow" w:cs="Helvetica"/>
                  <w:color w:val="3B5998"/>
                  <w:sz w:val="24"/>
                  <w:szCs w:val="24"/>
                  <w:u w:val="single"/>
                </w:rPr>
                <w:t>find</w:t>
              </w:r>
            </w:hyperlink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 she has a low-grade fever, bronchial breath sounds, lungs dull to percussion and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rales</w:t>
            </w:r>
            <w:proofErr w:type="spell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.  Her chest X-ray shows consolidation.  Pending results of cultures, which would be an appropriate treatment?</w:t>
            </w:r>
          </w:p>
          <w:p w:rsidR="00D27DCE" w:rsidRPr="00D27DCE" w:rsidRDefault="00806893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806893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    </w:t>
            </w: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7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9163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if there are other patients in the hospital who have been successfully treated for pneumonia, use the same antibiotic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769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direct treatment at virulent organisms, especially pseudomonas and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enterobacter</w:t>
            </w:r>
            <w:proofErr w:type="spell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 species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4093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suspect she is a candidate for bronchial lavage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3085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immediately give her a nasal CPAP</w:t>
            </w:r>
          </w:p>
        </w:tc>
      </w:tr>
      <w:tr w:rsidR="00FC32F0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  <w:p w:rsid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  <w:p w:rsid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  <w:p w:rsid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  <w:p w:rsid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  <w:p w:rsidR="00806893" w:rsidRPr="00806893" w:rsidRDefault="00806893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D27DCE" w:rsidRPr="00D27DCE" w:rsidTr="00FC32F0">
        <w:trPr>
          <w:tblCellSpacing w:w="0" w:type="dxa"/>
        </w:trPr>
        <w:tc>
          <w:tcPr>
            <w:tcW w:w="27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5. </w:t>
            </w:r>
          </w:p>
        </w:tc>
        <w:tc>
          <w:tcPr>
            <w:tcW w:w="909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Which of the following appears on a chest X ray as a thick walled solitary cavity surrounded by consolidation?</w:t>
            </w: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7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018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lung cancer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01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epyema</w:t>
            </w:r>
            <w:proofErr w:type="spellEnd"/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401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lung abscess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01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epyema</w:t>
            </w:r>
            <w:proofErr w:type="spellEnd"/>
          </w:p>
        </w:tc>
      </w:tr>
      <w:tr w:rsidR="00FC32F0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D27DCE" w:rsidRPr="00D27DCE" w:rsidTr="00FC32F0">
        <w:trPr>
          <w:tblCellSpacing w:w="0" w:type="dxa"/>
        </w:trPr>
        <w:tc>
          <w:tcPr>
            <w:tcW w:w="27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6. </w:t>
            </w:r>
          </w:p>
        </w:tc>
        <w:tc>
          <w:tcPr>
            <w:tcW w:w="909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A pre-op patient is a smoker.  How long before the operation should he be told to stop smoking in order to decrease the risk of myocardial infarction?</w:t>
            </w: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7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963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20 minutes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657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8 hours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66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24 hours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66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48 hours</w:t>
            </w:r>
          </w:p>
        </w:tc>
      </w:tr>
      <w:tr w:rsidR="00FC32F0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214"/>
      </w:tblGrid>
      <w:tr w:rsidR="00D27DCE" w:rsidRPr="00D27DCE" w:rsidTr="00FC32F0">
        <w:trPr>
          <w:tblCellSpacing w:w="0" w:type="dxa"/>
        </w:trPr>
        <w:tc>
          <w:tcPr>
            <w:tcW w:w="27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7. </w:t>
            </w:r>
          </w:p>
        </w:tc>
        <w:tc>
          <w:tcPr>
            <w:tcW w:w="6214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Which of the following conditions is not responsive to corticosteroids?</w:t>
            </w: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7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6214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646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asthma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079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constrictive bronchiolitis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112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proliferative bronchiolitis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5098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bronchiolitis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obliterans</w:t>
            </w:r>
            <w:proofErr w:type="spell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 with organizing pneumonia (BOOP)</w:t>
            </w:r>
          </w:p>
        </w:tc>
      </w:tr>
      <w:tr w:rsidR="00FC32F0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801"/>
      </w:tblGrid>
      <w:tr w:rsidR="00D27DCE" w:rsidRPr="00D27DCE" w:rsidTr="00FC32F0">
        <w:trPr>
          <w:tblCellSpacing w:w="0" w:type="dxa"/>
        </w:trPr>
        <w:tc>
          <w:tcPr>
            <w:tcW w:w="27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8. </w:t>
            </w:r>
          </w:p>
        </w:tc>
        <w:tc>
          <w:tcPr>
            <w:tcW w:w="7801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In which dyspnea patient would diffuse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panbronchiolitis</w:t>
            </w:r>
            <w:proofErr w:type="spell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 be on the differential diagnosis?</w:t>
            </w:r>
          </w:p>
        </w:tc>
      </w:tr>
      <w:tr w:rsidR="00FC32F0" w:rsidRPr="00806893" w:rsidTr="00FC32F0">
        <w:trPr>
          <w:tblCellSpacing w:w="0" w:type="dxa"/>
        </w:trPr>
        <w:tc>
          <w:tcPr>
            <w:tcW w:w="270" w:type="dxa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7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7801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4792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65 year old Caucasian woman with rheumatoid arthritis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4760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35 year old African American man with type 2 diabetes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4562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22 year old Korean man who is 6'4" and 140 pounds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4990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 xml:space="preserve">a 40 year old Japanese man with a history of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pansinusitis</w:t>
            </w:r>
            <w:proofErr w:type="spellEnd"/>
          </w:p>
        </w:tc>
      </w:tr>
      <w:tr w:rsidR="00FC32F0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8560"/>
      </w:tblGrid>
      <w:tr w:rsidR="00D27DCE" w:rsidRPr="00D27DCE" w:rsidTr="00FC32F0">
        <w:trPr>
          <w:tblCellSpacing w:w="0" w:type="dxa"/>
        </w:trPr>
        <w:tc>
          <w:tcPr>
            <w:tcW w:w="219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9. </w:t>
            </w:r>
          </w:p>
        </w:tc>
        <w:tc>
          <w:tcPr>
            <w:tcW w:w="856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Which</w:t>
            </w:r>
            <w:proofErr w:type="gram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  of</w:t>
            </w:r>
            <w:proofErr w:type="gram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 the following could produce 200 cc hemoptysis at a time or over 600 cc over 24 hours?</w:t>
            </w:r>
          </w:p>
        </w:tc>
      </w:tr>
      <w:tr w:rsidR="00FC32F0" w:rsidRPr="00806893" w:rsidTr="00FC32F0">
        <w:trPr>
          <w:tblCellSpacing w:w="0" w:type="dxa"/>
        </w:trPr>
        <w:tc>
          <w:tcPr>
            <w:tcW w:w="219" w:type="dxa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8560" w:type="dxa"/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219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856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259"/>
      </w:tblGrid>
      <w:tr w:rsidR="00D27DCE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bronchiectasis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FF0000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816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pulmonary embolism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171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cystic fibrosis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930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atelectasis</w:t>
            </w:r>
          </w:p>
        </w:tc>
      </w:tr>
      <w:tr w:rsidR="00FC32F0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2F0" w:rsidRPr="00806893" w:rsidRDefault="00FC32F0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10"/>
      </w:tblGrid>
      <w:tr w:rsidR="00D27DCE" w:rsidRPr="00D27DCE" w:rsidTr="00FC32F0">
        <w:trPr>
          <w:tblCellSpacing w:w="0" w:type="dxa"/>
        </w:trPr>
        <w:tc>
          <w:tcPr>
            <w:tcW w:w="360" w:type="dxa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10. </w:t>
            </w:r>
          </w:p>
        </w:tc>
        <w:tc>
          <w:tcPr>
            <w:tcW w:w="8910" w:type="dxa"/>
            <w:vAlign w:val="center"/>
            <w:hideMark/>
          </w:tcPr>
          <w:p w:rsidR="00D27DCE" w:rsidRPr="00806893" w:rsidRDefault="00D27DCE" w:rsidP="00D27DCE">
            <w:pPr>
              <w:spacing w:after="0" w:line="240" w:lineRule="auto"/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A thin, barrel-chested 32 year old male of European descent complains of dyspnea and wet cough.  PFTs reveal an obstructive pattern that is unaffected by a bronchodilator.  Chest X ray shows hyperinflation of the lungs and a flattened diaphragm with arterial depletion at the lung bases.  Which is a logical step?</w:t>
            </w:r>
          </w:p>
          <w:p w:rsidR="00FC32F0" w:rsidRPr="00D27DCE" w:rsidRDefault="00FC32F0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  <w:tr w:rsidR="00D27DCE" w:rsidRPr="00D27DCE" w:rsidTr="00FC32F0">
        <w:trPr>
          <w:trHeight w:val="75"/>
          <w:tblCellSpacing w:w="0" w:type="dxa"/>
        </w:trPr>
        <w:tc>
          <w:tcPr>
            <w:tcW w:w="36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571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order a </w:t>
            </w:r>
            <w:proofErr w:type="spellStart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pilocarpine</w:t>
            </w:r>
            <w:proofErr w:type="spellEnd"/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 xml:space="preserve"> sweat test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3600"/>
      </w:tblGrid>
      <w:tr w:rsidR="00D27DCE" w:rsidRPr="00806893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FF0000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FF0000"/>
                <w:sz w:val="24"/>
                <w:szCs w:val="24"/>
              </w:rPr>
              <w:t>test the serum level of alpha-1-antitrypsin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615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recommend postural drainage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Arial Narrow" w:eastAsia="Times New Roman" w:hAnsi="Arial Narrow" w:cs="Helvetica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215"/>
      </w:tblGrid>
      <w:tr w:rsidR="00D27DCE" w:rsidRPr="00D27DCE" w:rsidTr="00D27D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DCE" w:rsidRPr="00D27DCE" w:rsidRDefault="00D27DCE" w:rsidP="00D27DCE">
            <w:pPr>
              <w:spacing w:after="0" w:line="240" w:lineRule="auto"/>
              <w:rPr>
                <w:rFonts w:ascii="Arial Narrow" w:eastAsia="Times New Roman" w:hAnsi="Arial Narrow" w:cs="Times New Roman"/>
                <w:color w:val="444444"/>
                <w:sz w:val="24"/>
                <w:szCs w:val="24"/>
              </w:rPr>
            </w:pPr>
            <w:r w:rsidRPr="00D27DCE">
              <w:rPr>
                <w:rFonts w:ascii="Arial Narrow" w:eastAsia="Times New Roman" w:hAnsi="Arial Narrow" w:cs="Helvetica"/>
                <w:color w:val="444444"/>
                <w:sz w:val="24"/>
                <w:szCs w:val="24"/>
              </w:rPr>
              <w:t>order an ECG</w:t>
            </w:r>
          </w:p>
        </w:tc>
      </w:tr>
    </w:tbl>
    <w:p w:rsidR="00D27DCE" w:rsidRPr="00D27DCE" w:rsidRDefault="00D27DCE" w:rsidP="00D27DCE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  <w:bookmarkStart w:id="0" w:name="_GoBack"/>
      <w:bookmarkEnd w:id="0"/>
    </w:p>
    <w:p w:rsidR="006A2815" w:rsidRDefault="006A2815"/>
    <w:sectPr w:rsidR="006A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15"/>
    <w:rsid w:val="006A2815"/>
    <w:rsid w:val="007E2AA4"/>
    <w:rsid w:val="00806893"/>
    <w:rsid w:val="00D27DCE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profs.com/quiz-school/story.php?title=clin-med-practice-exam-1-pulm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</dc:creator>
  <cp:lastModifiedBy>FORC</cp:lastModifiedBy>
  <cp:revision>1</cp:revision>
  <dcterms:created xsi:type="dcterms:W3CDTF">2013-09-18T06:22:00Z</dcterms:created>
  <dcterms:modified xsi:type="dcterms:W3CDTF">2013-09-18T07:02:00Z</dcterms:modified>
</cp:coreProperties>
</file>