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06D364B6" w:rsidR="008B5913" w:rsidRPr="00F33D8D" w:rsidRDefault="00E77B18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33D8D">
              <w:rPr>
                <w:rFonts w:asciiTheme="majorBidi" w:hAnsiTheme="majorBidi" w:cstheme="majorBidi"/>
                <w:sz w:val="30"/>
                <w:szCs w:val="30"/>
              </w:rPr>
              <w:t>Computer Applications in Chemistry</w:t>
            </w: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0F82042D" w:rsidR="008B5913" w:rsidRPr="00F33D8D" w:rsidRDefault="005357A2" w:rsidP="006543B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33D8D">
              <w:rPr>
                <w:rFonts w:asciiTheme="majorBidi" w:hAnsiTheme="majorBidi" w:cstheme="majorBidi"/>
                <w:sz w:val="30"/>
                <w:szCs w:val="30"/>
              </w:rPr>
              <w:t>CHEM 3</w:t>
            </w:r>
            <w:r w:rsidR="006543BC" w:rsidRPr="00F33D8D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49025D0E" w:rsidR="008B5913" w:rsidRPr="00F33D8D" w:rsidRDefault="005357A2" w:rsidP="00C263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33D8D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Bachelor of Science</w:t>
            </w:r>
            <w:r w:rsidR="00C26324" w:rsidRPr="00F33D8D">
              <w:rPr>
                <w:rFonts w:asciiTheme="majorBidi" w:hAnsiTheme="majorBidi" w:cstheme="majorBidi"/>
                <w:sz w:val="30"/>
                <w:szCs w:val="30"/>
                <w:lang w:bidi="ar-EG"/>
              </w:rPr>
              <w:t xml:space="preserve"> </w:t>
            </w:r>
            <w:r w:rsidR="00BF1EB2" w:rsidRPr="00F33D8D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in Chemistry</w:t>
            </w: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4CA43743" w:rsidR="008B5913" w:rsidRPr="00F33D8D" w:rsidRDefault="005357A2" w:rsidP="008B5913">
            <w:pPr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 w:rsidRPr="00F33D8D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Chemistry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5E87DCB7" w:rsidR="008B5913" w:rsidRPr="00F33D8D" w:rsidRDefault="005357A2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33D8D">
              <w:rPr>
                <w:rFonts w:asciiTheme="majorBidi" w:hAnsiTheme="majorBidi" w:cstheme="majorBidi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30D79EDE" w:rsidR="008B5913" w:rsidRPr="00F33D8D" w:rsidRDefault="005357A2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33D8D">
              <w:rPr>
                <w:rFonts w:asciiTheme="majorBidi" w:hAnsiTheme="majorBidi" w:cstheme="majorBidi"/>
                <w:sz w:val="30"/>
                <w:szCs w:val="30"/>
              </w:rPr>
              <w:t>King Saud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5AF399F1" w:rsidR="00860622" w:rsidRDefault="00860622" w:rsidP="008B5913">
          <w:pPr>
            <w:pStyle w:val="TOCHeading"/>
            <w:spacing w:before="0"/>
          </w:pPr>
          <w:r>
            <w:t>Table of Contents</w:t>
          </w:r>
          <w:r w:rsidR="00080012">
            <w:t xml:space="preserve">                                                                              </w:t>
          </w:r>
        </w:p>
        <w:p w14:paraId="2A7D7062" w14:textId="6935524A" w:rsidR="00080012" w:rsidRPr="00793D74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93D74">
            <w:fldChar w:fldCharType="begin"/>
          </w:r>
          <w:r w:rsidRPr="00793D74">
            <w:instrText xml:space="preserve"> TOC \o "1-3" \h \z \u </w:instrText>
          </w:r>
          <w:r w:rsidRPr="00793D74">
            <w:fldChar w:fldCharType="separate"/>
          </w:r>
          <w:hyperlink w:anchor="_Toc30774770" w:history="1">
            <w:r w:rsidR="00080012" w:rsidRPr="00793D74">
              <w:rPr>
                <w:rStyle w:val="Hyperlink"/>
              </w:rPr>
              <w:t>A. Course Identification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_Toc30774770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3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294D1926" w14:textId="2CCA18DB" w:rsidR="00080012" w:rsidRPr="00793D74" w:rsidRDefault="006601AD" w:rsidP="00080012">
          <w:pPr>
            <w:pStyle w:val="TOC2"/>
            <w:rPr>
              <w:rStyle w:val="Hyperlink"/>
            </w:rPr>
          </w:pPr>
          <w:hyperlink w:anchor="_Toc30774771" w:history="1">
            <w:r w:rsidR="00080012" w:rsidRPr="00793D74">
              <w:rPr>
                <w:rStyle w:val="Hyperlink"/>
              </w:rPr>
              <w:t>6. Mode of Instruction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_Toc30774771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3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0E33D541" w14:textId="058333DF" w:rsidR="00080012" w:rsidRPr="00793D74" w:rsidRDefault="006601AD" w:rsidP="0008001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71" w:history="1">
            <w:r w:rsidR="00080012" w:rsidRPr="00793D74">
              <w:rPr>
                <w:rStyle w:val="Hyperlink"/>
              </w:rPr>
              <w:t>7. Actual Learning Hours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_Toc30774771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3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0DCA8D77" w14:textId="12FE2711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72" w:history="1">
            <w:r w:rsidR="00080012" w:rsidRPr="00793D74">
              <w:rPr>
                <w:rStyle w:val="Hyperlink"/>
              </w:rPr>
              <w:t>B. Course Objectives and Learning Outcomes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_Toc30774772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4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2EA1CCB9" w14:textId="579DE322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73" w:history="1">
            <w:r w:rsidR="00080012" w:rsidRPr="00793D74">
              <w:rPr>
                <w:rStyle w:val="Hyperlink"/>
              </w:rPr>
              <w:t>1.  Course Description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_Toc30774773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4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10379B6B" w14:textId="54C27B13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74" w:history="1">
            <w:r w:rsidR="00080012" w:rsidRPr="00793D74">
              <w:rPr>
                <w:rStyle w:val="Hyperlink"/>
              </w:rPr>
              <w:t>2. Course Main Objective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_Toc30774774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4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405212EA" w14:textId="2A128FF9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75" w:history="1">
            <w:r w:rsidR="00080012" w:rsidRPr="00793D74">
              <w:rPr>
                <w:rStyle w:val="Hyperlink"/>
              </w:rPr>
              <w:t>3. Course Learning Outcomes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_Toc30774775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4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27AC79F2" w14:textId="5AE98755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76" w:history="1">
            <w:r w:rsidR="00080012" w:rsidRPr="00793D74">
              <w:rPr>
                <w:rStyle w:val="Hyperlink"/>
              </w:rPr>
              <w:t>C. Course Content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_Toc30774776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4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1ECEF1B6" w14:textId="45A93FE4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77" w:history="1">
            <w:r w:rsidR="00080012" w:rsidRPr="00793D74">
              <w:rPr>
                <w:rStyle w:val="Hyperlink"/>
              </w:rPr>
              <w:t>D. Teaching and Assessment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_Toc30774777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5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041BA0D2" w14:textId="1C8E98EA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78" w:history="1">
            <w:r w:rsidR="00080012" w:rsidRPr="00793D74">
              <w:rPr>
                <w:rStyle w:val="Hyperlink"/>
              </w:rPr>
              <w:t>1. Alignment of Course Learning Outcomes with Teaching Strategies and Assessment Methods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_Toc30774778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5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32F559A1" w14:textId="3125C006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79" w:history="1">
            <w:r w:rsidR="00080012" w:rsidRPr="00793D74">
              <w:rPr>
                <w:rStyle w:val="Hyperlink"/>
              </w:rPr>
              <w:t>2. Assessment Tasks for Students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_Toc30774779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5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097C37F4" w14:textId="2E3DD982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80" w:history="1">
            <w:r w:rsidR="00080012" w:rsidRPr="00793D74">
              <w:rPr>
                <w:rStyle w:val="Hyperlink"/>
              </w:rPr>
              <w:t>E. Student Academic Counseling and Support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_Toc30774780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5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7D7B4389" w14:textId="1F2B3721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81" w:history="1">
            <w:r w:rsidR="00080012" w:rsidRPr="00793D74">
              <w:rPr>
                <w:rStyle w:val="Hyperlink"/>
              </w:rPr>
              <w:t>F. Learning Resources and Facilities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_Toc30774781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6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7CDACBF0" w14:textId="7A6BF16E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82" w:history="1">
            <w:r w:rsidR="00080012" w:rsidRPr="00793D74">
              <w:rPr>
                <w:rStyle w:val="Hyperlink"/>
              </w:rPr>
              <w:t>1.Learning Resources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_Toc30774782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6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70CEA90D" w14:textId="74C457A8" w:rsidR="00080012" w:rsidRPr="00793D74" w:rsidRDefault="006601A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774783" w:history="1">
            <w:r w:rsidR="00080012" w:rsidRPr="00793D74">
              <w:rPr>
                <w:rStyle w:val="Hyperlink"/>
              </w:rPr>
              <w:t>2. Facilities Required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_Toc30774783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6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43384318" w14:textId="2B95B3AF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84" w:history="1">
            <w:r w:rsidR="00080012" w:rsidRPr="00793D74">
              <w:rPr>
                <w:rStyle w:val="Hyperlink"/>
              </w:rPr>
              <w:t>G. Course Quality Evaluation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_Toc30774784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6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6072D4CC" w14:textId="0DDFDC8E" w:rsidR="00080012" w:rsidRPr="00793D74" w:rsidRDefault="006601A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0774785" w:history="1">
            <w:r w:rsidR="00080012" w:rsidRPr="00793D74">
              <w:rPr>
                <w:rStyle w:val="Hyperlink"/>
              </w:rPr>
              <w:t>H. Specification Approval Data</w:t>
            </w:r>
            <w:r w:rsidR="00080012" w:rsidRPr="00793D74">
              <w:rPr>
                <w:webHidden/>
              </w:rPr>
              <w:tab/>
            </w:r>
            <w:r w:rsidR="00080012" w:rsidRPr="00793D74">
              <w:rPr>
                <w:webHidden/>
              </w:rPr>
              <w:fldChar w:fldCharType="begin"/>
            </w:r>
            <w:r w:rsidR="00080012" w:rsidRPr="00793D74">
              <w:rPr>
                <w:webHidden/>
              </w:rPr>
              <w:instrText xml:space="preserve"> PAGEREF _Toc30774785 \h </w:instrText>
            </w:r>
            <w:r w:rsidR="00080012" w:rsidRPr="00793D74">
              <w:rPr>
                <w:webHidden/>
              </w:rPr>
            </w:r>
            <w:r w:rsidR="00080012" w:rsidRPr="00793D74">
              <w:rPr>
                <w:webHidden/>
              </w:rPr>
              <w:fldChar w:fldCharType="separate"/>
            </w:r>
            <w:r w:rsidR="0088410D">
              <w:rPr>
                <w:webHidden/>
              </w:rPr>
              <w:t>6</w:t>
            </w:r>
            <w:r w:rsidR="00080012" w:rsidRPr="00793D74">
              <w:rPr>
                <w:webHidden/>
              </w:rPr>
              <w:fldChar w:fldCharType="end"/>
            </w:r>
          </w:hyperlink>
        </w:p>
        <w:p w14:paraId="16F1D159" w14:textId="1F200571" w:rsidR="00860622" w:rsidRDefault="00860622" w:rsidP="008B5913">
          <w:pPr>
            <w:pStyle w:val="TOC1"/>
          </w:pPr>
          <w:r w:rsidRPr="00793D74"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3077477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794"/>
        <w:gridCol w:w="120"/>
        <w:gridCol w:w="209"/>
        <w:gridCol w:w="185"/>
        <w:gridCol w:w="296"/>
        <w:gridCol w:w="472"/>
        <w:gridCol w:w="338"/>
        <w:gridCol w:w="616"/>
        <w:gridCol w:w="374"/>
        <w:gridCol w:w="230"/>
        <w:gridCol w:w="295"/>
        <w:gridCol w:w="285"/>
        <w:gridCol w:w="1926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793D74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93D7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05231BC3" w:rsidR="00591D51" w:rsidRPr="00793D74" w:rsidRDefault="00C26324" w:rsidP="00E77B1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793D74">
              <w:rPr>
                <w:rFonts w:asciiTheme="majorBidi" w:hAnsiTheme="majorBidi" w:cstheme="majorBidi"/>
                <w:lang w:bidi="ar-EG"/>
              </w:rPr>
              <w:t>2</w:t>
            </w:r>
            <w:r w:rsidR="00E77B18">
              <w:rPr>
                <w:rFonts w:asciiTheme="majorBidi" w:hAnsiTheme="majorBidi" w:cstheme="majorBidi"/>
                <w:lang w:bidi="ar-EG"/>
              </w:rPr>
              <w:t>(2+0+0)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793D74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93D74">
              <w:rPr>
                <w:b/>
                <w:bCs/>
              </w:rPr>
              <w:t>2. Course type</w:t>
            </w:r>
          </w:p>
        </w:tc>
      </w:tr>
      <w:tr w:rsidR="00C26324" w:rsidRPr="005D2DDD" w14:paraId="431C3DD0" w14:textId="77777777" w:rsidTr="00ED38FD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C26324" w:rsidRPr="00793D74" w:rsidRDefault="00C26324" w:rsidP="00C2632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93D74"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2BBE352C" w:rsidR="00C26324" w:rsidRPr="00793D74" w:rsidRDefault="00C26324" w:rsidP="00C2632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93D74">
              <w:rPr>
                <w:sz w:val="20"/>
                <w:szCs w:val="20"/>
              </w:rPr>
              <w:t xml:space="preserve">University    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67984602" w:rsidR="00C26324" w:rsidRPr="00793D74" w:rsidRDefault="00C26324" w:rsidP="00C26324">
            <w:pPr>
              <w:bidi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C26324" w:rsidRPr="00793D74" w:rsidRDefault="00C26324" w:rsidP="00C2632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93D74">
              <w:rPr>
                <w:sz w:val="20"/>
                <w:szCs w:val="20"/>
              </w:rPr>
              <w:t>College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015E8B23" w:rsidR="00C26324" w:rsidRPr="005D2DDD" w:rsidRDefault="00C26324" w:rsidP="00ED38F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C26324" w:rsidRPr="003302F2" w:rsidRDefault="00C26324" w:rsidP="00C26324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646AFB95" w:rsidR="00C26324" w:rsidRPr="00ED38FD" w:rsidRDefault="00ED38FD" w:rsidP="00C2632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C26324" w:rsidRPr="00BC10EA" w:rsidRDefault="00C26324" w:rsidP="00C26324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C26324" w:rsidRPr="00BC10EA" w:rsidRDefault="00C26324" w:rsidP="00C26324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C26324" w:rsidRPr="00BC10EA" w:rsidRDefault="00C26324" w:rsidP="00C26324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C26324" w:rsidRPr="005D2DDD" w14:paraId="189A5D03" w14:textId="77777777" w:rsidTr="00E77B18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C26324" w:rsidRPr="00793D74" w:rsidRDefault="00C26324" w:rsidP="00C26324">
            <w:pPr>
              <w:rPr>
                <w:rFonts w:asciiTheme="majorBidi" w:hAnsiTheme="majorBidi" w:cstheme="majorBidi"/>
                <w:b/>
                <w:bCs/>
              </w:rPr>
            </w:pPr>
            <w:r w:rsidRPr="00793D74"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C26324" w:rsidRPr="00793D74" w:rsidRDefault="00C26324" w:rsidP="00C2632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93D74">
              <w:rPr>
                <w:sz w:val="20"/>
                <w:szCs w:val="20"/>
              </w:rPr>
              <w:t>Required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A8DB133" w:rsidR="00C26324" w:rsidRPr="00ED38FD" w:rsidRDefault="00C26324" w:rsidP="00C26324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C26324" w:rsidRPr="003302F2" w:rsidRDefault="00C26324" w:rsidP="00C2632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0025ADB7" w:rsidR="00C26324" w:rsidRPr="003302F2" w:rsidRDefault="00E77B18" w:rsidP="00C26324">
            <w:pPr>
              <w:rPr>
                <w:rFonts w:asciiTheme="majorBidi" w:hAnsiTheme="majorBidi" w:cstheme="majorBidi"/>
                <w:b/>
                <w:bCs/>
              </w:rPr>
            </w:pPr>
            <w:r w:rsidRPr="00ED38FD"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47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C26324" w:rsidRPr="003302F2" w:rsidRDefault="00C26324" w:rsidP="00C2632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2632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26324" w:rsidRPr="00793D74" w:rsidRDefault="00C26324" w:rsidP="00C2632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93D7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C7BC26C" w:rsidR="00C26324" w:rsidRPr="003302F2" w:rsidRDefault="00E77B18" w:rsidP="00C2632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>Elective</w:t>
            </w:r>
          </w:p>
        </w:tc>
      </w:tr>
      <w:tr w:rsidR="00C26324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3B90080B" w:rsidR="00C26324" w:rsidRPr="00793D74" w:rsidRDefault="00C26324" w:rsidP="00F33D8D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93D74">
              <w:rPr>
                <w:b/>
                <w:bCs/>
              </w:rPr>
              <w:t xml:space="preserve">4.  Pre-requisites for this course </w:t>
            </w:r>
            <w:r w:rsidRPr="00793D74">
              <w:rPr>
                <w:sz w:val="20"/>
                <w:szCs w:val="20"/>
              </w:rPr>
              <w:t>(if any)</w:t>
            </w:r>
            <w:r w:rsidRPr="00793D74">
              <w:rPr>
                <w:b/>
                <w:bCs/>
              </w:rPr>
              <w:t>:</w:t>
            </w:r>
          </w:p>
        </w:tc>
      </w:tr>
      <w:tr w:rsidR="00C2632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26324" w:rsidRPr="003302F2" w:rsidRDefault="00C26324" w:rsidP="00C2632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C26324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1E24A84A" w14:textId="3224E94A" w:rsidR="00C26324" w:rsidRPr="005D2DDD" w:rsidRDefault="00C26324" w:rsidP="00C2632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30774771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4398B890" w:rsidR="00CC4A74" w:rsidRPr="005D2DDD" w:rsidRDefault="007B53FC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9D04E1B" w:rsidR="00CC4A74" w:rsidRPr="005D2DDD" w:rsidRDefault="007B53F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33D8D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F33D8D" w:rsidRPr="005D2DDD" w:rsidRDefault="00F33D8D" w:rsidP="00F33D8D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1F9222B1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6998A22A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33D8D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F33D8D" w:rsidRPr="005D2DDD" w:rsidRDefault="00F33D8D" w:rsidP="00F33D8D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33D8D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F33D8D" w:rsidRPr="005D2DDD" w:rsidRDefault="00F33D8D" w:rsidP="00F33D8D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F33D8D" w:rsidRPr="005D2DDD" w:rsidRDefault="00F33D8D" w:rsidP="00F33D8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69BB6CB" w:rsidR="0072359E" w:rsidRPr="000274EF" w:rsidRDefault="00080A39" w:rsidP="00B0619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42EAFA01" w:rsidR="0072359E" w:rsidRPr="000274EF" w:rsidRDefault="00080A39" w:rsidP="00B0619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2335245" w:rsidR="001B2F24" w:rsidRPr="000274EF" w:rsidRDefault="00F33D8D" w:rsidP="00F33D8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0F1C1880" w:rsidR="001B2F24" w:rsidRPr="000274EF" w:rsidRDefault="00E77B18" w:rsidP="00E77B1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269BFFB2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  <w:r w:rsidR="00B0619C">
              <w:rPr>
                <w:rFonts w:asciiTheme="majorBidi" w:hAnsiTheme="majorBidi" w:cstheme="majorBidi"/>
                <w:lang w:bidi="ar-EG"/>
              </w:rPr>
              <w:t xml:space="preserve"> Recitation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581653F1" w:rsidR="001B2F24" w:rsidRPr="000274EF" w:rsidRDefault="001B2F24" w:rsidP="00E77B1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11BC695" w:rsidR="00045D82" w:rsidRPr="000274EF" w:rsidRDefault="00F33D8D" w:rsidP="00B0619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307747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3BEF9ABD" w:rsidR="004E406B" w:rsidRPr="00793D74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0774773"/>
            <w:r w:rsidRPr="00793D74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 w:rsidRPr="00793D74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793D74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793D7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20941639" w:rsidR="00017249" w:rsidRPr="00E77B18" w:rsidRDefault="00E77B18" w:rsidP="00E77B1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33D8D">
              <w:t>This course aims at enabling students from conducting mathematical calculations using Microsoft Excel. The course will discuss the program's instructions and basic concepts, as well as hands-on training weekly exercises taken from chemistry using Excel software on computers. Through which students learn about the many ways in which Excel can be used as a calculator and an analytical tool for scientific problems and exercises in chemistry.</w:t>
            </w: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793D7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30774774"/>
            <w:r w:rsidRPr="00793D74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 w:rsidRPr="00793D74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793D7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793D74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793D74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6F52329F" w:rsidR="00350ED1" w:rsidRPr="00F33D8D" w:rsidRDefault="00E77B18" w:rsidP="00350ED1">
            <w:pPr>
              <w:jc w:val="both"/>
            </w:pPr>
            <w:r w:rsidRPr="00F33D8D">
              <w:t xml:space="preserve">The main objective of this course is to </w:t>
            </w:r>
            <w:r w:rsidR="00E34699" w:rsidRPr="00F33D8D">
              <w:t>teach</w:t>
            </w:r>
            <w:r w:rsidRPr="00F33D8D">
              <w:t xml:space="preserve"> students </w:t>
            </w:r>
            <w:r w:rsidR="00E34699" w:rsidRPr="00F33D8D">
              <w:t xml:space="preserve">how </w:t>
            </w:r>
            <w:r w:rsidR="00350ED1" w:rsidRPr="00F33D8D">
              <w:t xml:space="preserve">EXCEL can be used </w:t>
            </w:r>
            <w:r w:rsidR="00E34699" w:rsidRPr="00F33D8D">
              <w:t>to</w:t>
            </w:r>
            <w:r w:rsidRPr="00F33D8D">
              <w:t xml:space="preserve"> </w:t>
            </w:r>
            <w:r w:rsidR="00350ED1" w:rsidRPr="00F33D8D">
              <w:t xml:space="preserve">process analyze, and present </w:t>
            </w:r>
            <w:r w:rsidR="00E34699" w:rsidRPr="00F33D8D">
              <w:t>scientific data</w:t>
            </w:r>
            <w:r w:rsidR="00350ED1" w:rsidRPr="00F33D8D">
              <w:t>. This aim is achieved</w:t>
            </w:r>
            <w:r w:rsidR="00E34699" w:rsidRPr="00F33D8D">
              <w:t xml:space="preserve"> via </w:t>
            </w:r>
            <w:r w:rsidRPr="00F33D8D">
              <w:t xml:space="preserve"> numerous examples of how a spreadsheet package can be used in chemical experiments.</w:t>
            </w:r>
          </w:p>
        </w:tc>
      </w:tr>
    </w:tbl>
    <w:p w14:paraId="31910F2A" w14:textId="326F90E2" w:rsidR="00465FB7" w:rsidRPr="009A6A54" w:rsidRDefault="00725B79" w:rsidP="009A6A54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30774775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042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8B30F0"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FE640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0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793D74" w:rsidRPr="005D2DDD" w14:paraId="65BE9983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76045B6" w:rsidR="00793D74" w:rsidRPr="008753AB" w:rsidRDefault="00793D74" w:rsidP="00793D74">
            <w:pPr>
              <w:rPr>
                <w:rFonts w:asciiTheme="majorBidi" w:hAnsiTheme="majorBidi" w:cstheme="majorBidi"/>
              </w:rPr>
            </w:pPr>
            <w:r w:rsidRPr="008753AB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911B7A9" w:rsidR="00793D74" w:rsidRPr="00F73AB8" w:rsidRDefault="00B75E37" w:rsidP="00793D74">
            <w:pPr>
              <w:jc w:val="lowKashida"/>
              <w:rPr>
                <w:rFonts w:asciiTheme="majorBidi" w:hAnsiTheme="majorBidi" w:cstheme="majorBidi"/>
              </w:rPr>
            </w:pPr>
            <w:r w:rsidRPr="00F73AB8">
              <w:t xml:space="preserve">Learn how to create and save a </w:t>
            </w:r>
            <w:r w:rsidR="007B3A0E" w:rsidRPr="00F73AB8">
              <w:t>workbook</w:t>
            </w:r>
            <w:r w:rsidR="00F33D8D"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1D1100F2" w:rsidR="00793D74" w:rsidRPr="00F73AB8" w:rsidRDefault="001529A9" w:rsidP="008753AB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K2</w:t>
            </w:r>
          </w:p>
        </w:tc>
      </w:tr>
      <w:tr w:rsidR="00793D74" w:rsidRPr="005D2DDD" w14:paraId="0E48819A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67273046" w:rsidR="00793D74" w:rsidRPr="008753AB" w:rsidRDefault="00793D74" w:rsidP="00793D74">
            <w:pPr>
              <w:rPr>
                <w:rFonts w:asciiTheme="majorBidi" w:hAnsiTheme="majorBidi" w:cstheme="majorBidi"/>
              </w:rPr>
            </w:pPr>
            <w:r w:rsidRPr="008753AB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E0B887E" w:rsidR="00793D74" w:rsidRPr="00F73AB8" w:rsidRDefault="007B3A0E" w:rsidP="007B3A0E">
            <w:pPr>
              <w:jc w:val="lowKashida"/>
              <w:rPr>
                <w:rFonts w:asciiTheme="majorBidi" w:hAnsiTheme="majorBidi" w:cstheme="majorBidi"/>
              </w:rPr>
            </w:pPr>
            <w:r w:rsidRPr="00F73AB8">
              <w:t>Navigate in worksheets and workbooks</w:t>
            </w:r>
            <w:r w:rsidR="00F33D8D"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4281B166" w:rsidR="00793D74" w:rsidRPr="00F73AB8" w:rsidRDefault="001529A9" w:rsidP="008753AB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K1</w:t>
            </w:r>
          </w:p>
        </w:tc>
      </w:tr>
      <w:tr w:rsidR="001529A9" w:rsidRPr="005D2DDD" w14:paraId="198FA2F4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C6B0C45" w14:textId="0956C9C5" w:rsidR="001529A9" w:rsidRPr="008753AB" w:rsidRDefault="001529A9" w:rsidP="001529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C2991E" w14:textId="0C918BD7" w:rsidR="001529A9" w:rsidRPr="00F73AB8" w:rsidRDefault="00F33D8D" w:rsidP="00F33D8D">
            <w:pPr>
              <w:jc w:val="lowKashida"/>
            </w:pPr>
            <w:r w:rsidRPr="00F73AB8">
              <w:t>Learn how to set</w:t>
            </w:r>
            <w:r w:rsidR="001529A9" w:rsidRPr="00F73AB8">
              <w:t xml:space="preserve"> up data in a table format</w:t>
            </w:r>
            <w:r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78FD07" w14:textId="138B49B7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K2</w:t>
            </w:r>
          </w:p>
        </w:tc>
      </w:tr>
      <w:tr w:rsidR="001529A9" w:rsidRPr="005D2DDD" w14:paraId="469A793C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295020" w14:textId="19E34FE3" w:rsidR="001529A9" w:rsidRPr="008753AB" w:rsidRDefault="001529A9" w:rsidP="001529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2F3D011" w14:textId="78674E97" w:rsidR="001529A9" w:rsidRPr="00F73AB8" w:rsidRDefault="001529A9" w:rsidP="001529A9">
            <w:pPr>
              <w:jc w:val="lowKashida"/>
            </w:pPr>
            <w:r w:rsidRPr="00F73AB8">
              <w:t>Learn how to enter and edit data in a worksheet</w:t>
            </w:r>
            <w:r w:rsidR="00F33D8D"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81DA25" w14:textId="6197B36A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K2</w:t>
            </w:r>
          </w:p>
        </w:tc>
      </w:tr>
      <w:tr w:rsidR="001529A9" w:rsidRPr="005D2DDD" w14:paraId="68956D09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D4E95F8" w14:textId="459B2DBB" w:rsidR="001529A9" w:rsidRPr="008753AB" w:rsidRDefault="001529A9" w:rsidP="001529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DBFD85" w14:textId="0B660234" w:rsidR="001529A9" w:rsidRPr="00F73AB8" w:rsidRDefault="001529A9" w:rsidP="001529A9">
            <w:pPr>
              <w:jc w:val="lowKashida"/>
            </w:pPr>
            <w:r w:rsidRPr="00F73AB8">
              <w:t>Learn how to insert formulas</w:t>
            </w:r>
            <w:r w:rsidR="00F33D8D" w:rsidRPr="00F73AB8">
              <w:t xml:space="preserve"> in a worksheet.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9BA86" w14:textId="13CAE3B8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K2</w:t>
            </w:r>
          </w:p>
        </w:tc>
      </w:tr>
      <w:tr w:rsidR="001529A9" w:rsidRPr="005D2DDD" w14:paraId="4AD6579E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3943918E" w:rsidR="001529A9" w:rsidRPr="008753AB" w:rsidRDefault="001529A9" w:rsidP="001529A9">
            <w:pPr>
              <w:rPr>
                <w:rFonts w:asciiTheme="majorBidi" w:hAnsiTheme="majorBidi" w:cstheme="majorBidi"/>
              </w:rPr>
            </w:pPr>
            <w:r w:rsidRPr="008753AB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EB1012C" w:rsidR="001529A9" w:rsidRPr="00F73AB8" w:rsidRDefault="001529A9" w:rsidP="00F33D8D">
            <w:pPr>
              <w:jc w:val="lowKashida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 xml:space="preserve">Learn how choose the appropriate </w:t>
            </w:r>
            <w:r w:rsidR="00F33D8D" w:rsidRPr="00F73AB8">
              <w:rPr>
                <w:rFonts w:asciiTheme="majorBidi" w:hAnsiTheme="majorBidi" w:cstheme="majorBidi"/>
              </w:rPr>
              <w:t xml:space="preserve">chart </w:t>
            </w:r>
            <w:r w:rsidRPr="00F73AB8">
              <w:rPr>
                <w:rFonts w:asciiTheme="majorBidi" w:hAnsiTheme="majorBidi" w:cstheme="majorBidi"/>
              </w:rPr>
              <w:t xml:space="preserve">format </w:t>
            </w:r>
            <w:r w:rsidR="00F33D8D" w:rsidRPr="00F73AB8">
              <w:rPr>
                <w:rFonts w:asciiTheme="majorBidi" w:hAnsiTheme="majorBidi" w:cstheme="majorBidi"/>
              </w:rPr>
              <w:t>to present your data.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698EC722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K2</w:t>
            </w:r>
          </w:p>
        </w:tc>
      </w:tr>
      <w:tr w:rsidR="006E3016" w:rsidRPr="005D2DDD" w14:paraId="1B154267" w14:textId="77777777" w:rsidTr="00FE6404"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7067FC" w14:textId="77777777" w:rsidR="006E3016" w:rsidRPr="00E02FB7" w:rsidRDefault="006E3016" w:rsidP="006E30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0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E3016" w:rsidRPr="00F73AB8" w:rsidRDefault="006E3016" w:rsidP="006E301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73AB8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E3016" w:rsidRPr="00F73AB8" w:rsidRDefault="006E3016" w:rsidP="006E3016">
            <w:pPr>
              <w:rPr>
                <w:rFonts w:asciiTheme="majorBidi" w:hAnsiTheme="majorBidi" w:cstheme="majorBidi"/>
              </w:rPr>
            </w:pPr>
          </w:p>
        </w:tc>
      </w:tr>
      <w:tr w:rsidR="006E3016" w:rsidRPr="005D2DDD" w14:paraId="126C2116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DBC3CCA" w:rsidR="006E3016" w:rsidRPr="00A25C6E" w:rsidRDefault="006E3016" w:rsidP="006E3016">
            <w:pPr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4E47B826" w:rsidR="006E3016" w:rsidRPr="00F73AB8" w:rsidRDefault="007B3A0E" w:rsidP="007B3A0E">
            <w:pPr>
              <w:jc w:val="lowKashida"/>
              <w:rPr>
                <w:rFonts w:asciiTheme="majorBidi" w:hAnsiTheme="majorBidi" w:cstheme="majorBidi"/>
              </w:rPr>
            </w:pPr>
            <w:r w:rsidRPr="00F73AB8">
              <w:t>Format worksheets and workbooks</w:t>
            </w:r>
            <w:r w:rsidR="00F33D8D"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2C828426" w:rsidR="006E3016" w:rsidRPr="00F73AB8" w:rsidRDefault="001529A9" w:rsidP="006E3016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S2</w:t>
            </w:r>
          </w:p>
        </w:tc>
      </w:tr>
      <w:tr w:rsidR="007B3A0E" w:rsidRPr="005D2DDD" w14:paraId="073711E4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FFF5333" w14:textId="579A31BE" w:rsidR="007B3A0E" w:rsidRPr="00A25C6E" w:rsidRDefault="007B3A0E" w:rsidP="006E301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279208" w14:textId="33DE6F63" w:rsidR="007B3A0E" w:rsidRPr="00F73AB8" w:rsidRDefault="007B3A0E" w:rsidP="006E3016">
            <w:pPr>
              <w:jc w:val="lowKashida"/>
            </w:pPr>
            <w:r w:rsidRPr="00F73AB8">
              <w:t>Carry out statistical analysis of scientific data.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61A3A30" w14:textId="0D2FDF8E" w:rsidR="007B3A0E" w:rsidRPr="00F73AB8" w:rsidRDefault="001529A9" w:rsidP="006E3016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S2</w:t>
            </w:r>
          </w:p>
        </w:tc>
      </w:tr>
      <w:tr w:rsidR="001529A9" w:rsidRPr="005D2DDD" w14:paraId="7627327A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8E34B3" w14:textId="7BB6CE2B" w:rsidR="001529A9" w:rsidRPr="00A25C6E" w:rsidRDefault="001529A9" w:rsidP="001529A9">
            <w:pPr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887E35" w14:textId="124E53AF" w:rsidR="001529A9" w:rsidRPr="00F73AB8" w:rsidRDefault="001529A9" w:rsidP="001529A9">
            <w:pPr>
              <w:jc w:val="lowKashida"/>
            </w:pPr>
            <w:r w:rsidRPr="00F73AB8">
              <w:t>Create a new chart</w:t>
            </w:r>
            <w:r w:rsidR="00F33D8D"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5EA686" w14:textId="02A20EAC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S2</w:t>
            </w:r>
          </w:p>
        </w:tc>
      </w:tr>
      <w:tr w:rsidR="001529A9" w:rsidRPr="005D2DDD" w14:paraId="6D57208B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236595" w14:textId="58BA5483" w:rsidR="001529A9" w:rsidRPr="00A25C6E" w:rsidRDefault="001529A9" w:rsidP="001529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4FCFDD6" w14:textId="00A3F1F1" w:rsidR="001529A9" w:rsidRPr="00F73AB8" w:rsidRDefault="001529A9" w:rsidP="001529A9">
            <w:pPr>
              <w:jc w:val="lowKashida"/>
            </w:pPr>
            <w:r w:rsidRPr="00F73AB8">
              <w:t>Modify chart elements</w:t>
            </w:r>
            <w:r w:rsidR="00F33D8D" w:rsidRPr="00F73AB8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8A2EC7D" w14:textId="1E198792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S2</w:t>
            </w:r>
          </w:p>
        </w:tc>
      </w:tr>
      <w:tr w:rsidR="001529A9" w:rsidRPr="005D2DDD" w14:paraId="049100E8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144A0D" w14:textId="364278F2" w:rsidR="001529A9" w:rsidRPr="00A25C6E" w:rsidRDefault="001529A9" w:rsidP="001529A9">
            <w:pPr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69A86B" w14:textId="5847EC0D" w:rsidR="001529A9" w:rsidRPr="00F73AB8" w:rsidRDefault="001529A9" w:rsidP="001529A9">
            <w:pPr>
              <w:jc w:val="lowKashida"/>
            </w:pPr>
            <w:r w:rsidRPr="00F73AB8">
              <w:t>Applying conditional formatting to cells.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6EE697" w14:textId="5472B086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S2</w:t>
            </w:r>
          </w:p>
        </w:tc>
      </w:tr>
      <w:tr w:rsidR="001529A9" w:rsidRPr="005D2DDD" w14:paraId="4381648D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CB322B" w14:textId="671A1B7E" w:rsidR="001529A9" w:rsidRPr="00A25C6E" w:rsidRDefault="001529A9" w:rsidP="001529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506D37" w14:textId="7016BA8D" w:rsidR="001529A9" w:rsidRPr="00F73AB8" w:rsidRDefault="001529A9" w:rsidP="001529A9">
            <w:pPr>
              <w:jc w:val="lowKashida"/>
            </w:pPr>
            <w:r w:rsidRPr="00F73AB8">
              <w:t>Prepare a document for printing.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7ACFC4" w14:textId="4EEAF645" w:rsidR="001529A9" w:rsidRPr="00F73AB8" w:rsidRDefault="001529A9" w:rsidP="001529A9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S2</w:t>
            </w:r>
          </w:p>
        </w:tc>
      </w:tr>
      <w:tr w:rsidR="006E3016" w:rsidRPr="005D2DDD" w14:paraId="556C04B6" w14:textId="77777777" w:rsidTr="00FE6404"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E3016" w:rsidRPr="00A25C6E" w:rsidRDefault="006E3016" w:rsidP="006E3016">
            <w:pPr>
              <w:rPr>
                <w:rFonts w:asciiTheme="majorBidi" w:hAnsiTheme="majorBidi" w:cstheme="majorBidi"/>
                <w:b/>
                <w:bCs/>
              </w:rPr>
            </w:pPr>
            <w:r w:rsidRPr="00A25C6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0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E3016" w:rsidRPr="00F73AB8" w:rsidRDefault="006E3016" w:rsidP="006E301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73AB8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E3016" w:rsidRPr="00F73AB8" w:rsidRDefault="006E3016" w:rsidP="006E3016">
            <w:pPr>
              <w:rPr>
                <w:rFonts w:asciiTheme="majorBidi" w:hAnsiTheme="majorBidi" w:cstheme="majorBidi"/>
              </w:rPr>
            </w:pPr>
          </w:p>
        </w:tc>
      </w:tr>
      <w:tr w:rsidR="006E3016" w:rsidRPr="005D2DDD" w14:paraId="6F9DD33E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210EDD" w14:textId="2AEE1E9E" w:rsidR="006E3016" w:rsidRPr="00A25C6E" w:rsidRDefault="006E3016" w:rsidP="006E3016">
            <w:pPr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443E9A3" w14:textId="1DFB90EA" w:rsidR="006E3016" w:rsidRPr="00F73AB8" w:rsidRDefault="006E3016" w:rsidP="006E3016">
            <w:pPr>
              <w:jc w:val="lowKashida"/>
            </w:pPr>
            <w:r w:rsidRPr="00F73AB8">
              <w:t>Communicate the results of scientific work in electronic formats.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66D247" w14:textId="498BBADC" w:rsidR="006E3016" w:rsidRPr="00F73AB8" w:rsidRDefault="001529A9" w:rsidP="006E3016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C4</w:t>
            </w:r>
          </w:p>
        </w:tc>
      </w:tr>
      <w:tr w:rsidR="006E3016" w:rsidRPr="005D2DDD" w14:paraId="0D335778" w14:textId="77777777" w:rsidTr="00FE6404"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43B83DA0" w:rsidR="006E3016" w:rsidRPr="00A25C6E" w:rsidRDefault="006E3016" w:rsidP="006E3016">
            <w:pPr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0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2E5F3878" w:rsidR="00B35C60" w:rsidRPr="00F73AB8" w:rsidRDefault="00B35C60" w:rsidP="00B35C60">
            <w:pPr>
              <w:jc w:val="lowKashida"/>
              <w:rPr>
                <w:rFonts w:ascii="AdvOT2e364b11" w:hAnsi="AdvOT2e364b11" w:cs="AdvOT2e364b11"/>
                <w:sz w:val="20"/>
                <w:szCs w:val="20"/>
              </w:rPr>
            </w:pPr>
            <w:r w:rsidRPr="00F73AB8">
              <w:t xml:space="preserve">Technical Mastery </w:t>
            </w:r>
            <w:r w:rsidR="006E3016" w:rsidRPr="00F73AB8">
              <w:t xml:space="preserve">of fundamental of Excel </w:t>
            </w:r>
            <w:r w:rsidRPr="00F73AB8">
              <w:t>skills to succeed in a quantitative analysis course.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5FBA875" w:rsidR="006E3016" w:rsidRPr="00F73AB8" w:rsidRDefault="001529A9" w:rsidP="006E3016">
            <w:pPr>
              <w:jc w:val="center"/>
              <w:rPr>
                <w:rFonts w:asciiTheme="majorBidi" w:hAnsiTheme="majorBidi" w:cstheme="majorBidi"/>
              </w:rPr>
            </w:pPr>
            <w:r w:rsidRPr="00F73AB8">
              <w:rPr>
                <w:rFonts w:asciiTheme="majorBidi" w:hAnsiTheme="majorBidi" w:cstheme="majorBidi"/>
              </w:rPr>
              <w:t>C2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Pr="009A6A54" w:rsidRDefault="00245E1B" w:rsidP="009A6A54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30774776"/>
      <w:r w:rsidRPr="009A6A5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9A6A54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9A6A5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 w:rsidRPr="009A6A54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9A6A54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60419E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0419E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60419E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60419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60419E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0419E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60419E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0419E"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10A9E2AD" w:rsidR="002D7A9A" w:rsidRPr="0060419E" w:rsidRDefault="00080A39" w:rsidP="00080A39">
            <w:pPr>
              <w:jc w:val="lowKashida"/>
            </w:pPr>
            <w:r w:rsidRPr="0060419E">
              <w:t>Introduction to Excel: Purpose and Overview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20574256" w:rsidR="003B2E79" w:rsidRPr="0060419E" w:rsidRDefault="0060419E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2D7A9A" w:rsidRPr="005D2DDD" w14:paraId="750BB134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096983" w14:textId="3B4B0B90" w:rsidR="002D7A9A" w:rsidRPr="0060419E" w:rsidRDefault="00223797" w:rsidP="003B2E79">
            <w:pPr>
              <w:bidi/>
              <w:jc w:val="center"/>
            </w:pPr>
            <w:r w:rsidRPr="0060419E"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17E31" w14:textId="6DC1B9C6" w:rsidR="002D7A9A" w:rsidRPr="0060419E" w:rsidRDefault="0062209B" w:rsidP="00080A39">
            <w:pPr>
              <w:jc w:val="lowKashida"/>
            </w:pPr>
            <w:r w:rsidRPr="0060419E">
              <w:t xml:space="preserve">Functions </w:t>
            </w:r>
            <w:r w:rsidR="00080A39" w:rsidRPr="0060419E">
              <w:t>and Formulas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F2C8BC" w14:textId="6F6F3E40" w:rsidR="002D7A9A" w:rsidRPr="0060419E" w:rsidRDefault="0060419E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80A39" w:rsidRPr="005D2DDD" w14:paraId="18B23941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25EAAC" w14:textId="360A2AA2" w:rsidR="00080A39" w:rsidRPr="0060419E" w:rsidRDefault="00080A39" w:rsidP="00080A39">
            <w:pPr>
              <w:bidi/>
              <w:jc w:val="center"/>
            </w:pPr>
            <w:r w:rsidRPr="0060419E"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A89B6D" w14:textId="6A43C38B" w:rsidR="00080A39" w:rsidRPr="0060419E" w:rsidRDefault="00080A39" w:rsidP="00080A39">
            <w:pPr>
              <w:jc w:val="lowKashida"/>
            </w:pPr>
            <w:r w:rsidRPr="0060419E">
              <w:t>Statistical Analysis with Excel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5FA7B9" w14:textId="4C3EFA0C" w:rsidR="00080A39" w:rsidRPr="0060419E" w:rsidRDefault="0060419E" w:rsidP="00080A3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29E669CE" w:rsidR="003B2E79" w:rsidRPr="0060419E" w:rsidRDefault="0022379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419E"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667E9E54" w:rsidR="003B2E79" w:rsidRPr="0060419E" w:rsidRDefault="00080A39" w:rsidP="00080A39">
            <w:pPr>
              <w:jc w:val="lowKashida"/>
            </w:pPr>
            <w:r w:rsidRPr="0060419E">
              <w:t>Graphing and Linear Regression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5E552E26" w:rsidR="003B2E79" w:rsidRPr="0060419E" w:rsidRDefault="00080A39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419E"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79F4573D" w:rsidR="003B2E79" w:rsidRPr="0060419E" w:rsidRDefault="0022379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419E"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4EEEB2B4" w:rsidR="003B2E79" w:rsidRPr="0060419E" w:rsidRDefault="00080A39" w:rsidP="00080A39">
            <w:pPr>
              <w:jc w:val="lowKashida"/>
            </w:pPr>
            <w:r w:rsidRPr="0060419E">
              <w:t>Graphing: Adding a secondary axis in a chart in Excel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C8DFE3A" w:rsidR="003B2E79" w:rsidRPr="0060419E" w:rsidRDefault="00080A39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419E"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6D32C37B" w:rsidR="003B2E79" w:rsidRPr="0060419E" w:rsidRDefault="0022379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419E"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413C20C0" w:rsidR="003B2E79" w:rsidRPr="0060419E" w:rsidRDefault="00080A39" w:rsidP="00080A39">
            <w:pPr>
              <w:jc w:val="lowKashida"/>
            </w:pPr>
            <w:r w:rsidRPr="0060419E">
              <w:t>Graphing: Different types of charts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391F55A5" w:rsidR="003B2E79" w:rsidRPr="0060419E" w:rsidRDefault="00637B64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419E">
              <w:rPr>
                <w:rFonts w:asciiTheme="majorBidi" w:hAnsiTheme="majorBidi" w:cstheme="majorBidi"/>
              </w:rPr>
              <w:t>3</w:t>
            </w:r>
          </w:p>
        </w:tc>
      </w:tr>
      <w:tr w:rsidR="00AA4873" w:rsidRPr="005D2DDD" w14:paraId="6F2300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3C35C" w14:textId="7FB65B86" w:rsidR="00AA4873" w:rsidRPr="0060419E" w:rsidRDefault="00223797" w:rsidP="003B2E79">
            <w:pPr>
              <w:bidi/>
              <w:jc w:val="center"/>
            </w:pPr>
            <w:r w:rsidRPr="0060419E">
              <w:t>7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A7E9C" w14:textId="207D34DC" w:rsidR="00AA4873" w:rsidRPr="0060419E" w:rsidRDefault="00080A39" w:rsidP="00080A39">
            <w:pPr>
              <w:jc w:val="lowKashida"/>
            </w:pPr>
            <w:r w:rsidRPr="0060419E">
              <w:t>Graphing: IF function and Breaking Axis in a Chart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07E682" w14:textId="5E8A09C3" w:rsidR="00AA4873" w:rsidRPr="0060419E" w:rsidRDefault="0060419E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AA4873" w:rsidRPr="005D2DDD" w14:paraId="501EC587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C922AC" w14:textId="1DB7FB1B" w:rsidR="00AA4873" w:rsidRPr="0060419E" w:rsidRDefault="00223797" w:rsidP="003B2E79">
            <w:pPr>
              <w:bidi/>
              <w:jc w:val="center"/>
            </w:pPr>
            <w:r w:rsidRPr="0060419E">
              <w:t>8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3DFF3" w14:textId="48C9D600" w:rsidR="00AA4873" w:rsidRPr="0060419E" w:rsidRDefault="00080A39" w:rsidP="00DD557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60419E">
              <w:rPr>
                <w:rFonts w:asciiTheme="majorBidi" w:hAnsiTheme="majorBidi" w:cstheme="majorBidi"/>
                <w:lang w:bidi="ar-EG"/>
              </w:rPr>
              <w:t>3-D Graphing in Excel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5F34159" w14:textId="0CA08ED2" w:rsidR="00AA4873" w:rsidRPr="0060419E" w:rsidRDefault="0060419E" w:rsidP="00637B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B1FD1BD" w:rsidR="003B2E79" w:rsidRPr="005D2DDD" w:rsidRDefault="00080A3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3077477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30774778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0"/>
        <w:gridCol w:w="4353"/>
        <w:gridCol w:w="2583"/>
        <w:gridCol w:w="1639"/>
      </w:tblGrid>
      <w:tr w:rsidR="009C77F0" w:rsidRPr="005D2DDD" w14:paraId="0C8ACA63" w14:textId="77777777" w:rsidTr="00A61B31">
        <w:trPr>
          <w:trHeight w:val="401"/>
          <w:tblHeader/>
        </w:trPr>
        <w:tc>
          <w:tcPr>
            <w:tcW w:w="402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33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8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A61B31">
        <w:tc>
          <w:tcPr>
            <w:tcW w:w="402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707DA5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7DA5">
              <w:rPr>
                <w:rFonts w:asciiTheme="majorBidi" w:hAnsiTheme="majorBidi" w:cstheme="majorBidi"/>
                <w:b/>
                <w:bCs/>
              </w:rPr>
              <w:t>1.0</w:t>
            </w:r>
          </w:p>
        </w:tc>
        <w:tc>
          <w:tcPr>
            <w:tcW w:w="459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A61B31" w:rsidRPr="005D2DDD" w14:paraId="5C4FE555" w14:textId="77777777" w:rsidTr="00A61B31">
        <w:tc>
          <w:tcPr>
            <w:tcW w:w="402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7EDCB3AF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 w:rsidRPr="008753AB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334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0199925B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Learn how to create and save a workbook</w:t>
            </w:r>
            <w:r w:rsidR="00F33D8D" w:rsidRPr="009A6A54">
              <w:t>.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</w:tcBorders>
            <w:vAlign w:val="center"/>
          </w:tcPr>
          <w:p w14:paraId="00F960D8" w14:textId="15F2D778" w:rsidR="00A61B31" w:rsidRDefault="00A61B31" w:rsidP="007B53FC">
            <w:pPr>
              <w:jc w:val="both"/>
            </w:pPr>
            <w:r w:rsidRPr="009A6A54">
              <w:t xml:space="preserve">Regular lectures in a classroom equipped with data show system, </w:t>
            </w:r>
            <w:r w:rsidR="00C55B49">
              <w:t>17</w:t>
            </w:r>
            <w:r w:rsidR="009A6A54" w:rsidRPr="009A6A54">
              <w:t xml:space="preserve"> </w:t>
            </w:r>
            <w:r w:rsidRPr="009A6A54">
              <w:t>Personal</w:t>
            </w:r>
            <w:r w:rsidR="009A6A54" w:rsidRPr="009A6A54">
              <w:t xml:space="preserve"> </w:t>
            </w:r>
            <w:r w:rsidR="007B53FC">
              <w:t>C</w:t>
            </w:r>
            <w:r w:rsidRPr="009A6A54">
              <w:t>omputer</w:t>
            </w:r>
            <w:r w:rsidR="009A6A54" w:rsidRPr="009A6A54">
              <w:t xml:space="preserve"> </w:t>
            </w:r>
            <w:r w:rsidRPr="009A6A54">
              <w:t xml:space="preserve">(PC), </w:t>
            </w:r>
            <w:r w:rsidR="00886049">
              <w:t xml:space="preserve">and </w:t>
            </w:r>
            <w:r w:rsidRPr="009A6A54">
              <w:t>connection to the internet</w:t>
            </w:r>
          </w:p>
          <w:p w14:paraId="2040C32E" w14:textId="7A22CC4D" w:rsidR="007B53FC" w:rsidRDefault="007B53FC" w:rsidP="007B53FC">
            <w:pPr>
              <w:jc w:val="both"/>
            </w:pPr>
          </w:p>
          <w:p w14:paraId="240497B7" w14:textId="7F483BDB" w:rsidR="007B53FC" w:rsidRPr="009A6A54" w:rsidRDefault="007B53FC" w:rsidP="007B53FC">
            <w:pPr>
              <w:jc w:val="both"/>
            </w:pPr>
            <w:r>
              <w:t>Web conferencing</w:t>
            </w:r>
          </w:p>
          <w:p w14:paraId="3180B47F" w14:textId="4F2B70B4" w:rsidR="00716C59" w:rsidRPr="009A6A54" w:rsidRDefault="00716C59" w:rsidP="00A61B3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</w:tcBorders>
            <w:vAlign w:val="center"/>
          </w:tcPr>
          <w:p w14:paraId="6D23C68F" w14:textId="314F14D5" w:rsidR="00A61B31" w:rsidRPr="009A6A54" w:rsidRDefault="00A61B31" w:rsidP="00A61B31">
            <w:pPr>
              <w:jc w:val="lowKashida"/>
            </w:pPr>
            <w:r w:rsidRPr="009A6A54">
              <w:t xml:space="preserve">Assignments </w:t>
            </w:r>
          </w:p>
          <w:p w14:paraId="4CB7AE3F" w14:textId="343C7D16" w:rsidR="00F33D8D" w:rsidRPr="009A6A54" w:rsidRDefault="00F33D8D" w:rsidP="00F33D8D">
            <w:pPr>
              <w:jc w:val="lowKashida"/>
            </w:pPr>
          </w:p>
          <w:p w14:paraId="31992C94" w14:textId="2CB23C15" w:rsidR="00A61B31" w:rsidRPr="009A6A54" w:rsidRDefault="00A61B31" w:rsidP="00F33D8D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Final Exam</w:t>
            </w:r>
          </w:p>
        </w:tc>
      </w:tr>
      <w:tr w:rsidR="00A61B31" w:rsidRPr="005D2DDD" w14:paraId="2534B885" w14:textId="77777777" w:rsidTr="00A61B31"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5C883C6B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 w:rsidRPr="008753AB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33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4A5C8DEB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Navigate in worksheets and workbooks</w:t>
            </w:r>
            <w:r w:rsidR="00F33D8D" w:rsidRPr="009A6A54">
              <w:t>.</w:t>
            </w:r>
          </w:p>
        </w:tc>
        <w:tc>
          <w:tcPr>
            <w:tcW w:w="1385" w:type="pct"/>
            <w:vMerge/>
            <w:vAlign w:val="center"/>
          </w:tcPr>
          <w:p w14:paraId="2EE0D3B6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0226CA8A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40F96484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3DBCE21E" w14:textId="3A062D3B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123B6E05" w14:textId="791DCCF6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Learn how to setting up data in a table format</w:t>
            </w:r>
            <w:r w:rsidR="00F33D8D" w:rsidRPr="009A6A54">
              <w:t>.</w:t>
            </w:r>
          </w:p>
        </w:tc>
        <w:tc>
          <w:tcPr>
            <w:tcW w:w="1385" w:type="pct"/>
            <w:vMerge/>
            <w:vAlign w:val="center"/>
          </w:tcPr>
          <w:p w14:paraId="0CF8767C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32E61D28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5615D806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3A9205C1" w14:textId="3EB840EC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0EF382E0" w14:textId="76ACD3D9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Learn how to enter and edit data in a worksheet</w:t>
            </w:r>
            <w:r w:rsidR="00F33D8D" w:rsidRPr="009A6A54">
              <w:t>.</w:t>
            </w:r>
          </w:p>
        </w:tc>
        <w:tc>
          <w:tcPr>
            <w:tcW w:w="1385" w:type="pct"/>
            <w:vMerge/>
            <w:vAlign w:val="center"/>
          </w:tcPr>
          <w:p w14:paraId="2EF082F9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5BDD5BC1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622E020F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1F0D4103" w14:textId="44228D16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5A83D9F8" w14:textId="7318D7BC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Learn how to insert formulas</w:t>
            </w:r>
            <w:r w:rsidR="00F33D8D" w:rsidRPr="009A6A54">
              <w:t>.</w:t>
            </w:r>
          </w:p>
        </w:tc>
        <w:tc>
          <w:tcPr>
            <w:tcW w:w="1385" w:type="pct"/>
            <w:vMerge/>
            <w:vAlign w:val="center"/>
          </w:tcPr>
          <w:p w14:paraId="0F4DDCAF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3917D408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30CE9D1B" w14:textId="77777777" w:rsidTr="00A61B31">
        <w:trPr>
          <w:trHeight w:val="878"/>
        </w:trPr>
        <w:tc>
          <w:tcPr>
            <w:tcW w:w="402" w:type="pct"/>
            <w:tcBorders>
              <w:top w:val="dashSmallGap" w:sz="4" w:space="0" w:color="auto"/>
            </w:tcBorders>
          </w:tcPr>
          <w:p w14:paraId="79CEB8C9" w14:textId="65DE87F8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 w:rsidRPr="008753AB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334" w:type="pct"/>
            <w:tcBorders>
              <w:top w:val="dashSmallGap" w:sz="4" w:space="0" w:color="auto"/>
            </w:tcBorders>
          </w:tcPr>
          <w:p w14:paraId="0A93E9BD" w14:textId="24005AF9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rPr>
                <w:rFonts w:asciiTheme="majorBidi" w:hAnsiTheme="majorBidi" w:cstheme="majorBidi"/>
              </w:rPr>
              <w:t>Learn how choose the appropriate format and chart to clearly communicate scientific data</w:t>
            </w:r>
            <w:r w:rsidR="00F33D8D" w:rsidRPr="009A6A5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85" w:type="pct"/>
            <w:vMerge/>
            <w:vAlign w:val="center"/>
          </w:tcPr>
          <w:p w14:paraId="677AAEBB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688E292D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A61B31">
        <w:tc>
          <w:tcPr>
            <w:tcW w:w="402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7DDD1A4" w14:textId="77777777" w:rsidR="009C77F0" w:rsidRPr="00707DA5" w:rsidRDefault="009C77F0" w:rsidP="00223797">
            <w:pPr>
              <w:rPr>
                <w:rFonts w:asciiTheme="majorBidi" w:hAnsiTheme="majorBidi" w:cstheme="majorBidi"/>
                <w:b/>
                <w:bCs/>
              </w:rPr>
            </w:pPr>
            <w:r w:rsidRPr="00707DA5">
              <w:rPr>
                <w:rFonts w:asciiTheme="majorBidi" w:hAnsiTheme="majorBidi" w:cstheme="majorBidi"/>
                <w:b/>
                <w:bCs/>
              </w:rPr>
              <w:t>2.0</w:t>
            </w:r>
          </w:p>
        </w:tc>
        <w:tc>
          <w:tcPr>
            <w:tcW w:w="459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A6A54" w:rsidRDefault="009C77F0" w:rsidP="009C77F0">
            <w:pPr>
              <w:rPr>
                <w:b/>
                <w:bCs/>
              </w:rPr>
            </w:pPr>
            <w:r w:rsidRPr="009A6A54">
              <w:rPr>
                <w:b/>
                <w:bCs/>
              </w:rPr>
              <w:t>Skills</w:t>
            </w:r>
          </w:p>
        </w:tc>
      </w:tr>
      <w:tr w:rsidR="00A61B31" w:rsidRPr="005D2DDD" w14:paraId="170B62B4" w14:textId="77777777" w:rsidTr="00A61B31">
        <w:trPr>
          <w:trHeight w:val="350"/>
        </w:trPr>
        <w:tc>
          <w:tcPr>
            <w:tcW w:w="402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5CFD3799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334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794AD5F9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  <w:r w:rsidRPr="009A6A54">
              <w:t>Format worksheets and workbooks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</w:tcBorders>
            <w:vAlign w:val="center"/>
          </w:tcPr>
          <w:p w14:paraId="28462EF0" w14:textId="77777777" w:rsidR="00716C59" w:rsidRDefault="00A61B31" w:rsidP="007B53FC">
            <w:pPr>
              <w:jc w:val="lowKashida"/>
            </w:pPr>
            <w:r w:rsidRPr="009A6A54">
              <w:t xml:space="preserve">Regular lectures in a classroom equipped with data show system, </w:t>
            </w:r>
            <w:r w:rsidR="00C55B49">
              <w:t>17</w:t>
            </w:r>
            <w:r w:rsidR="009A6A54" w:rsidRPr="009A6A54">
              <w:t xml:space="preserve"> </w:t>
            </w:r>
            <w:r w:rsidRPr="009A6A54">
              <w:t>Personal</w:t>
            </w:r>
            <w:r w:rsidR="009A6A54" w:rsidRPr="009A6A54">
              <w:t xml:space="preserve"> </w:t>
            </w:r>
            <w:r w:rsidR="007B53FC">
              <w:t>C</w:t>
            </w:r>
            <w:r w:rsidRPr="009A6A54">
              <w:t>omputer</w:t>
            </w:r>
            <w:r w:rsidR="009A6A54" w:rsidRPr="009A6A54">
              <w:t xml:space="preserve"> </w:t>
            </w:r>
            <w:r w:rsidRPr="009A6A54">
              <w:t xml:space="preserve">(PC), </w:t>
            </w:r>
            <w:r w:rsidR="00886049">
              <w:t>and</w:t>
            </w:r>
            <w:r w:rsidR="00886049" w:rsidRPr="009A6A54">
              <w:t xml:space="preserve"> </w:t>
            </w:r>
            <w:r w:rsidRPr="009A6A54">
              <w:t>connection to the internet</w:t>
            </w:r>
          </w:p>
          <w:p w14:paraId="50CEDFCB" w14:textId="77777777" w:rsidR="007B53FC" w:rsidRDefault="007B53FC" w:rsidP="007B53FC">
            <w:pPr>
              <w:jc w:val="lowKashida"/>
            </w:pPr>
          </w:p>
          <w:p w14:paraId="6F85A033" w14:textId="6E68CF7E" w:rsidR="007B53FC" w:rsidRPr="0088410D" w:rsidRDefault="007B53FC" w:rsidP="007B53FC">
            <w:pPr>
              <w:jc w:val="both"/>
            </w:pPr>
            <w:r>
              <w:t>Web conferencing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</w:tcBorders>
            <w:vAlign w:val="center"/>
          </w:tcPr>
          <w:p w14:paraId="40B54BB5" w14:textId="77777777" w:rsidR="006B7AF1" w:rsidRPr="009A6A54" w:rsidRDefault="006B7AF1" w:rsidP="006B7AF1">
            <w:pPr>
              <w:jc w:val="lowKashida"/>
            </w:pPr>
            <w:r w:rsidRPr="009A6A54">
              <w:t xml:space="preserve">Assignments </w:t>
            </w:r>
          </w:p>
          <w:p w14:paraId="0626458F" w14:textId="77777777" w:rsidR="006B7AF1" w:rsidRPr="009A6A54" w:rsidRDefault="006B7AF1" w:rsidP="006B7AF1">
            <w:pPr>
              <w:jc w:val="lowKashida"/>
            </w:pPr>
          </w:p>
          <w:p w14:paraId="745FB764" w14:textId="05473A85" w:rsidR="00A61B31" w:rsidRPr="009A6A54" w:rsidRDefault="006B7AF1" w:rsidP="006B7AF1">
            <w:pPr>
              <w:rPr>
                <w:rFonts w:asciiTheme="majorBidi" w:hAnsiTheme="majorBidi" w:cstheme="majorBidi"/>
              </w:rPr>
            </w:pPr>
            <w:r w:rsidRPr="009A6A54">
              <w:t>Final Exam</w:t>
            </w:r>
          </w:p>
        </w:tc>
      </w:tr>
      <w:tr w:rsidR="00A61B31" w:rsidRPr="005D2DDD" w14:paraId="4CC88D3C" w14:textId="77777777" w:rsidTr="00A61B31"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5B6EE535" w:rsidR="00A61B31" w:rsidRPr="00707DA5" w:rsidRDefault="00A61B31" w:rsidP="00A61B3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33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485C0C81" w:rsidR="00A61B31" w:rsidRPr="009A6A54" w:rsidRDefault="00A61B31" w:rsidP="00A61B31">
            <w:pPr>
              <w:jc w:val="both"/>
              <w:rPr>
                <w:rFonts w:asciiTheme="majorBidi" w:hAnsiTheme="majorBidi" w:cstheme="majorBidi"/>
              </w:rPr>
            </w:pPr>
            <w:r w:rsidRPr="009A6A54">
              <w:t>Carry out statistical analysis of scientific data.</w:t>
            </w:r>
          </w:p>
        </w:tc>
        <w:tc>
          <w:tcPr>
            <w:tcW w:w="1385" w:type="pct"/>
            <w:vMerge/>
            <w:vAlign w:val="center"/>
          </w:tcPr>
          <w:p w14:paraId="7D4822C6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536B0C6D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7DCCBCBF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2BCB6D18" w14:textId="734FC9C5" w:rsidR="00A61B31" w:rsidRPr="00707DA5" w:rsidRDefault="00A61B31" w:rsidP="00A61B31">
            <w:pPr>
              <w:jc w:val="both"/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3624FF7F" w14:textId="56FC8479" w:rsidR="00A61B31" w:rsidRPr="009A6A54" w:rsidRDefault="00A61B31" w:rsidP="00A61B31">
            <w:pPr>
              <w:jc w:val="both"/>
            </w:pPr>
            <w:r w:rsidRPr="009A6A54">
              <w:t>Create a new chart</w:t>
            </w:r>
          </w:p>
        </w:tc>
        <w:tc>
          <w:tcPr>
            <w:tcW w:w="1385" w:type="pct"/>
            <w:vMerge/>
            <w:vAlign w:val="center"/>
          </w:tcPr>
          <w:p w14:paraId="446A7371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42DB9AC1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117774EC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0CDB6ACA" w14:textId="3073042E" w:rsidR="00A61B31" w:rsidRPr="00707DA5" w:rsidRDefault="00A61B31" w:rsidP="00A61B3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589C7610" w14:textId="4774139B" w:rsidR="00A61B31" w:rsidRPr="009A6A54" w:rsidRDefault="00A61B31" w:rsidP="00A61B31">
            <w:pPr>
              <w:jc w:val="both"/>
            </w:pPr>
            <w:r w:rsidRPr="009A6A54">
              <w:t>Modify chart elements</w:t>
            </w:r>
          </w:p>
        </w:tc>
        <w:tc>
          <w:tcPr>
            <w:tcW w:w="1385" w:type="pct"/>
            <w:vMerge/>
            <w:vAlign w:val="center"/>
          </w:tcPr>
          <w:p w14:paraId="056A23E0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53EEF69B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6984B50D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367BE8D6" w14:textId="4B20F24E" w:rsidR="00A61B31" w:rsidRPr="00707DA5" w:rsidRDefault="00A61B31" w:rsidP="00A61B31">
            <w:pPr>
              <w:jc w:val="both"/>
              <w:rPr>
                <w:rFonts w:asciiTheme="majorBidi" w:hAnsiTheme="majorBidi" w:cstheme="majorBidi"/>
              </w:rPr>
            </w:pPr>
            <w:r w:rsidRPr="00A25C6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4AA0335B" w14:textId="49FC81BD" w:rsidR="00A61B31" w:rsidRPr="009A6A54" w:rsidRDefault="00A61B31" w:rsidP="00A61B31">
            <w:pPr>
              <w:jc w:val="both"/>
            </w:pPr>
            <w:r w:rsidRPr="009A6A54">
              <w:t>Applying conditional formatting to cells.</w:t>
            </w:r>
          </w:p>
        </w:tc>
        <w:tc>
          <w:tcPr>
            <w:tcW w:w="1385" w:type="pct"/>
            <w:vMerge/>
            <w:vAlign w:val="center"/>
          </w:tcPr>
          <w:p w14:paraId="7EDF0D2F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4E09D031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1B31" w:rsidRPr="005D2DDD" w14:paraId="257DD07B" w14:textId="77777777" w:rsidTr="00A61B31">
        <w:tc>
          <w:tcPr>
            <w:tcW w:w="402" w:type="pct"/>
            <w:tcBorders>
              <w:top w:val="dashSmallGap" w:sz="4" w:space="0" w:color="auto"/>
              <w:bottom w:val="single" w:sz="8" w:space="0" w:color="auto"/>
            </w:tcBorders>
          </w:tcPr>
          <w:p w14:paraId="517A65CF" w14:textId="7709FC9C" w:rsidR="00A61B31" w:rsidRPr="00707DA5" w:rsidRDefault="00A61B31" w:rsidP="00A61B3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2334" w:type="pct"/>
            <w:tcBorders>
              <w:top w:val="dashSmallGap" w:sz="4" w:space="0" w:color="auto"/>
              <w:bottom w:val="single" w:sz="8" w:space="0" w:color="auto"/>
            </w:tcBorders>
          </w:tcPr>
          <w:p w14:paraId="5FA097AE" w14:textId="552CDB6A" w:rsidR="00A61B31" w:rsidRPr="009A6A54" w:rsidRDefault="00A61B31" w:rsidP="00A61B31">
            <w:pPr>
              <w:jc w:val="both"/>
            </w:pPr>
            <w:r w:rsidRPr="009A6A54">
              <w:t>Prepare a document for printing.</w:t>
            </w:r>
          </w:p>
        </w:tc>
        <w:tc>
          <w:tcPr>
            <w:tcW w:w="1385" w:type="pct"/>
            <w:vMerge/>
            <w:vAlign w:val="center"/>
          </w:tcPr>
          <w:p w14:paraId="2EE7D41D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79" w:type="pct"/>
            <w:vMerge/>
            <w:vAlign w:val="center"/>
          </w:tcPr>
          <w:p w14:paraId="0EC13794" w14:textId="77777777" w:rsidR="00A61B31" w:rsidRPr="009A6A54" w:rsidRDefault="00A61B31" w:rsidP="00A61B31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A61B31">
        <w:tc>
          <w:tcPr>
            <w:tcW w:w="402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707DA5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7DA5">
              <w:rPr>
                <w:rFonts w:asciiTheme="majorBidi" w:hAnsiTheme="majorBidi" w:cstheme="majorBidi"/>
                <w:b/>
                <w:bCs/>
              </w:rPr>
              <w:t>3.0</w:t>
            </w:r>
          </w:p>
        </w:tc>
        <w:tc>
          <w:tcPr>
            <w:tcW w:w="459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A6A54" w:rsidRDefault="009C77F0" w:rsidP="009C77F0">
            <w:pPr>
              <w:rPr>
                <w:b/>
                <w:bCs/>
              </w:rPr>
            </w:pPr>
            <w:r w:rsidRPr="009A6A54">
              <w:rPr>
                <w:b/>
                <w:bCs/>
              </w:rPr>
              <w:t>Competence</w:t>
            </w:r>
          </w:p>
        </w:tc>
      </w:tr>
      <w:tr w:rsidR="00A61B31" w:rsidRPr="005D2DDD" w14:paraId="44D1813C" w14:textId="77777777" w:rsidTr="00A60AE6"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4F619392" w14:textId="371EBF25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 w:rsidRPr="00707DA5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334" w:type="pct"/>
            <w:tcBorders>
              <w:top w:val="single" w:sz="4" w:space="0" w:color="auto"/>
              <w:bottom w:val="single" w:sz="4" w:space="0" w:color="auto"/>
            </w:tcBorders>
          </w:tcPr>
          <w:p w14:paraId="6D671D88" w14:textId="22F58FF5" w:rsidR="00A61B31" w:rsidRPr="009A6A54" w:rsidRDefault="00A61B31" w:rsidP="00A61B31">
            <w:pPr>
              <w:jc w:val="lowKashida"/>
            </w:pPr>
            <w:r w:rsidRPr="009A6A54">
              <w:t>Communicate the results of scientific work in electronic formats.</w:t>
            </w:r>
          </w:p>
        </w:tc>
        <w:tc>
          <w:tcPr>
            <w:tcW w:w="1385" w:type="pct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61F6DCAB" w14:textId="77777777" w:rsidR="00716C59" w:rsidRDefault="009A6A54" w:rsidP="007B53FC">
            <w:pPr>
              <w:jc w:val="lowKashida"/>
            </w:pPr>
            <w:r w:rsidRPr="009A6A54">
              <w:t xml:space="preserve">Regular lectures in a classroom equipped with data show system, </w:t>
            </w:r>
            <w:r w:rsidR="00C55B49">
              <w:t>17</w:t>
            </w:r>
            <w:r w:rsidRPr="009A6A54">
              <w:t xml:space="preserve"> Personal </w:t>
            </w:r>
            <w:r w:rsidR="007B53FC">
              <w:t>C</w:t>
            </w:r>
            <w:r w:rsidRPr="009A6A54">
              <w:t xml:space="preserve">omputer (PC), </w:t>
            </w:r>
            <w:r w:rsidR="00886049">
              <w:t>and</w:t>
            </w:r>
            <w:r w:rsidR="00886049" w:rsidRPr="009A6A54">
              <w:t xml:space="preserve"> </w:t>
            </w:r>
            <w:r w:rsidRPr="009A6A54">
              <w:t>connection to the internet</w:t>
            </w:r>
          </w:p>
          <w:p w14:paraId="4F554CF1" w14:textId="77777777" w:rsidR="007B53FC" w:rsidRDefault="007B53FC" w:rsidP="007B53FC">
            <w:pPr>
              <w:jc w:val="lowKashida"/>
            </w:pPr>
          </w:p>
          <w:p w14:paraId="27E4CDEA" w14:textId="3187C370" w:rsidR="007B53FC" w:rsidRPr="009A6A54" w:rsidRDefault="007B53FC" w:rsidP="007B53FC">
            <w:pPr>
              <w:jc w:val="lowKashida"/>
            </w:pPr>
            <w:r>
              <w:t>Web conferencing</w:t>
            </w:r>
          </w:p>
        </w:tc>
        <w:tc>
          <w:tcPr>
            <w:tcW w:w="879" w:type="pct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3713E2BB" w14:textId="77777777" w:rsidR="006B7AF1" w:rsidRPr="009A6A54" w:rsidRDefault="006B7AF1" w:rsidP="006B7AF1">
            <w:pPr>
              <w:jc w:val="lowKashida"/>
            </w:pPr>
            <w:r w:rsidRPr="009A6A54">
              <w:t xml:space="preserve">Assignments </w:t>
            </w:r>
          </w:p>
          <w:p w14:paraId="10EDDFDA" w14:textId="77777777" w:rsidR="006B7AF1" w:rsidRPr="009A6A54" w:rsidRDefault="006B7AF1" w:rsidP="006B7AF1">
            <w:pPr>
              <w:jc w:val="lowKashida"/>
            </w:pPr>
          </w:p>
          <w:p w14:paraId="0FBC45E1" w14:textId="10B15F5A" w:rsidR="00A61B31" w:rsidRPr="009A6A54" w:rsidRDefault="006B7AF1" w:rsidP="006B7AF1">
            <w:pPr>
              <w:jc w:val="lowKashida"/>
            </w:pPr>
            <w:r w:rsidRPr="009A6A54">
              <w:t>Final Exam</w:t>
            </w:r>
            <w:bookmarkStart w:id="10" w:name="_GoBack"/>
            <w:bookmarkEnd w:id="10"/>
          </w:p>
        </w:tc>
      </w:tr>
      <w:tr w:rsidR="00A61B31" w:rsidRPr="00527F71" w14:paraId="79CC4A04" w14:textId="77777777" w:rsidTr="00544481">
        <w:trPr>
          <w:trHeight w:val="1094"/>
        </w:trPr>
        <w:tc>
          <w:tcPr>
            <w:tcW w:w="402" w:type="pct"/>
            <w:tcBorders>
              <w:top w:val="single" w:sz="4" w:space="0" w:color="auto"/>
            </w:tcBorders>
          </w:tcPr>
          <w:p w14:paraId="535A2396" w14:textId="77777777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  <w:r w:rsidRPr="00707DA5">
              <w:rPr>
                <w:rFonts w:asciiTheme="majorBidi" w:hAnsiTheme="majorBidi" w:cstheme="majorBidi"/>
              </w:rPr>
              <w:t>3.2</w:t>
            </w:r>
          </w:p>
          <w:p w14:paraId="4F3B7D30" w14:textId="0FFD0B2D" w:rsidR="00A61B31" w:rsidRPr="00707DA5" w:rsidRDefault="00A61B31" w:rsidP="00A61B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4" w:type="pct"/>
            <w:tcBorders>
              <w:top w:val="single" w:sz="4" w:space="0" w:color="auto"/>
            </w:tcBorders>
          </w:tcPr>
          <w:p w14:paraId="383E7A92" w14:textId="4314A7FD" w:rsidR="00A61B31" w:rsidRPr="009A6A54" w:rsidRDefault="00A61B31" w:rsidP="00A61B31">
            <w:pPr>
              <w:jc w:val="lowKashida"/>
            </w:pPr>
            <w:r w:rsidRPr="009A6A54">
              <w:t>Technical Mastery of fundamental of Excel skills to succeed in a quantitative analysis course.</w:t>
            </w:r>
          </w:p>
        </w:tc>
        <w:tc>
          <w:tcPr>
            <w:tcW w:w="1385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FF10E9A" w14:textId="77777777" w:rsidR="00A61B31" w:rsidRPr="00527F71" w:rsidRDefault="00A61B31" w:rsidP="00A61B31">
            <w:pPr>
              <w:jc w:val="lowKashida"/>
            </w:pPr>
          </w:p>
        </w:tc>
        <w:tc>
          <w:tcPr>
            <w:tcW w:w="879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CA026F" w14:textId="77777777" w:rsidR="00A61B31" w:rsidRPr="00527F71" w:rsidRDefault="00A61B31" w:rsidP="00A61B31">
            <w:pPr>
              <w:jc w:val="lowKashida"/>
            </w:pPr>
          </w:p>
        </w:tc>
      </w:tr>
    </w:tbl>
    <w:p w14:paraId="26B38947" w14:textId="1BCA1004" w:rsidR="00E34F0F" w:rsidRPr="00527F71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30774779"/>
      <w:r w:rsidRPr="00527F71">
        <w:rPr>
          <w:rFonts w:asciiTheme="majorBidi" w:hAnsiTheme="majorBidi" w:cstheme="majorBidi"/>
          <w:sz w:val="26"/>
          <w:szCs w:val="26"/>
        </w:rPr>
        <w:t>2</w:t>
      </w:r>
      <w:r w:rsidR="00E34F0F" w:rsidRPr="00527F71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527F71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27F71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27F71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7F71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27F71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27F71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27F71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27F71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527F71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527F7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22A94" w:rsidRPr="00527F71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22A94" w:rsidRPr="00152750" w:rsidRDefault="00022A94" w:rsidP="00022A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2750">
              <w:rPr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0408BC6B" w:rsidR="00022A94" w:rsidRPr="00152750" w:rsidRDefault="00B70D4A" w:rsidP="00A61B31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52750">
              <w:rPr>
                <w:lang w:bidi="ar-EG"/>
              </w:rPr>
              <w:t>Assignment</w:t>
            </w:r>
            <w:r w:rsidR="00A61B31" w:rsidRPr="00152750">
              <w:rPr>
                <w:lang w:bidi="ar-EG"/>
              </w:rPr>
              <w:t>s</w:t>
            </w:r>
            <w:r w:rsidRPr="00152750">
              <w:rPr>
                <w:lang w:bidi="ar-EG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4503C656" w:rsidR="00022A94" w:rsidRPr="00152750" w:rsidRDefault="00A61B31" w:rsidP="00022A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2750">
              <w:rPr>
                <w:rFonts w:asciiTheme="majorBidi" w:hAnsiTheme="majorBidi" w:cstheme="majorBidi"/>
              </w:rPr>
              <w:t>Weekly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173E15C" w:rsidR="00022A94" w:rsidRPr="00152750" w:rsidRDefault="007B53FC" w:rsidP="00022A9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A61B31" w:rsidRPr="00152750">
              <w:rPr>
                <w:rFonts w:asciiTheme="majorBidi" w:hAnsiTheme="majorBidi" w:cstheme="majorBidi"/>
              </w:rPr>
              <w:t>0</w:t>
            </w:r>
            <w:r w:rsidR="00022A94" w:rsidRPr="00152750">
              <w:rPr>
                <w:rFonts w:asciiTheme="majorBidi" w:hAnsiTheme="majorBidi" w:cstheme="majorBidi"/>
              </w:rPr>
              <w:t>%</w:t>
            </w:r>
          </w:p>
        </w:tc>
      </w:tr>
      <w:tr w:rsidR="00A61B31" w:rsidRPr="00527F71" w14:paraId="44147A70" w14:textId="77777777" w:rsidTr="001966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08E88" w14:textId="5E265A18" w:rsidR="00A61B31" w:rsidRPr="00152750" w:rsidRDefault="00A61B31" w:rsidP="00022A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52750">
              <w:rPr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B8D178" w14:textId="0CDC5120" w:rsidR="00A61B31" w:rsidRPr="00152750" w:rsidRDefault="00A61B31" w:rsidP="00396D9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52750">
              <w:rPr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8CF2C" w14:textId="3A33A5ED" w:rsidR="00A61B31" w:rsidRPr="00152750" w:rsidRDefault="00A61B31" w:rsidP="00993AD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275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7409803" w14:textId="24932919" w:rsidR="00A61B31" w:rsidRPr="00152750" w:rsidRDefault="007B53FC" w:rsidP="00022A9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</w:tbl>
    <w:p w14:paraId="05BB8046" w14:textId="0CAC1E90" w:rsidR="008746CB" w:rsidRPr="00707DA5" w:rsidRDefault="00AF4771" w:rsidP="00707DA5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3077478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08CA" w14:textId="21339E87" w:rsidR="005922AF" w:rsidRPr="004E2BB2" w:rsidRDefault="002713C1" w:rsidP="002713C1">
            <w:pPr>
              <w:pStyle w:val="BodyText3"/>
              <w:rPr>
                <w:sz w:val="24"/>
                <w:szCs w:val="24"/>
                <w:highlight w:val="yellow"/>
              </w:rPr>
            </w:pPr>
            <w:r w:rsidRPr="00152750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1. </w:t>
            </w:r>
            <w:r w:rsidR="00E83BEB" w:rsidRPr="00152750">
              <w:rPr>
                <w:sz w:val="24"/>
                <w:szCs w:val="24"/>
              </w:rPr>
              <w:t>Offi</w:t>
            </w:r>
            <w:r w:rsidRPr="00152750">
              <w:rPr>
                <w:sz w:val="24"/>
                <w:szCs w:val="24"/>
              </w:rPr>
              <w:t>ce hours (5 hrs/week)</w:t>
            </w:r>
            <w:r w:rsidR="007B53FC">
              <w:rPr>
                <w:sz w:val="24"/>
                <w:szCs w:val="24"/>
              </w:rPr>
              <w:t xml:space="preserve"> and web conferencing.</w:t>
            </w:r>
          </w:p>
        </w:tc>
      </w:tr>
    </w:tbl>
    <w:p w14:paraId="7A27D507" w14:textId="349E726D" w:rsidR="008F5880" w:rsidRDefault="008F5880" w:rsidP="008B5913">
      <w:pPr>
        <w:rPr>
          <w:b/>
          <w:bCs/>
          <w:color w:val="C00000"/>
          <w:sz w:val="32"/>
          <w:szCs w:val="32"/>
          <w:rtl/>
        </w:rPr>
      </w:pPr>
    </w:p>
    <w:p w14:paraId="3D988AFA" w14:textId="3004AE73" w:rsidR="00A14F14" w:rsidRDefault="00A14F14" w:rsidP="008B5913">
      <w:pPr>
        <w:rPr>
          <w:b/>
          <w:bCs/>
          <w:color w:val="C00000"/>
          <w:sz w:val="32"/>
          <w:szCs w:val="32"/>
          <w:rtl/>
        </w:rPr>
      </w:pPr>
    </w:p>
    <w:p w14:paraId="3EA53CA2" w14:textId="77777777" w:rsidR="00A14F14" w:rsidRDefault="00A14F14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3077478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Pr="00707DA5" w:rsidRDefault="00B85E99" w:rsidP="008B5913">
      <w:pPr>
        <w:rPr>
          <w:b/>
          <w:bCs/>
          <w:color w:val="C00000"/>
          <w:sz w:val="14"/>
          <w:szCs w:val="14"/>
        </w:rPr>
      </w:pPr>
    </w:p>
    <w:p w14:paraId="575164BB" w14:textId="77777777" w:rsidR="001B5102" w:rsidRPr="00527F71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30774782"/>
      <w:r w:rsidRPr="00C4342E">
        <w:rPr>
          <w:rFonts w:asciiTheme="majorBidi" w:hAnsiTheme="majorBidi" w:cstheme="majorBidi"/>
          <w:sz w:val="26"/>
          <w:szCs w:val="26"/>
        </w:rPr>
        <w:t>1.Lea</w:t>
      </w:r>
      <w:r w:rsidRPr="00527F71">
        <w:rPr>
          <w:rFonts w:asciiTheme="majorBidi" w:hAnsiTheme="majorBidi" w:cstheme="majorBidi"/>
          <w:sz w:val="26"/>
          <w:szCs w:val="26"/>
        </w:rPr>
        <w:t>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27F71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27F71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27F71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2D1A4A05" w:rsidR="001B5102" w:rsidRPr="00527F71" w:rsidRDefault="001B5102" w:rsidP="00E16D7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27F71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27F71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27F71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56D4F704" w:rsidR="001B5102" w:rsidRPr="00F33D8D" w:rsidRDefault="00291E26" w:rsidP="00F33D8D">
            <w:pPr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33D8D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EG"/>
              </w:rPr>
              <w:t>Excel for Chemists: A Comprehensive Guide</w:t>
            </w:r>
            <w:r w:rsidR="00F33D8D" w:rsidRPr="00F33D8D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EG"/>
              </w:rPr>
              <w:t xml:space="preserve"> </w:t>
            </w:r>
            <w:r w:rsidR="00F33D8D" w:rsidRPr="00F33D8D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by E. Joseph Billo</w:t>
            </w:r>
            <w:r w:rsidRPr="00F33D8D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 </w:t>
            </w:r>
          </w:p>
        </w:tc>
      </w:tr>
      <w:tr w:rsidR="001B5102" w:rsidRPr="00527F71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527F71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7F71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3EBCDFBA" w:rsidR="001B5102" w:rsidRPr="00527F71" w:rsidRDefault="001B5102" w:rsidP="004E2BB2">
            <w:pPr>
              <w:jc w:val="center"/>
            </w:pPr>
          </w:p>
        </w:tc>
      </w:tr>
      <w:tr w:rsidR="00093E62" w:rsidRPr="005D2DDD" w14:paraId="701FA171" w14:textId="77777777" w:rsidTr="00CD7615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093E62" w:rsidRPr="00527F71" w:rsidRDefault="00093E62" w:rsidP="00093E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7F71">
              <w:rPr>
                <w:b/>
                <w:bCs/>
              </w:rPr>
              <w:t>Other Learning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0CA9F481" w:rsidR="00093E62" w:rsidRPr="00E115D6" w:rsidRDefault="00093E62" w:rsidP="00CD761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30774783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5266"/>
      </w:tblGrid>
      <w:tr w:rsidR="00C87F43" w:rsidRPr="005D2DDD" w14:paraId="240C2A87" w14:textId="77777777" w:rsidTr="00224165">
        <w:trPr>
          <w:trHeight w:val="439"/>
          <w:tblHeader/>
        </w:trPr>
        <w:tc>
          <w:tcPr>
            <w:tcW w:w="43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2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224165">
        <w:trPr>
          <w:trHeight w:val="506"/>
        </w:trPr>
        <w:tc>
          <w:tcPr>
            <w:tcW w:w="43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Pr="00527F71" w:rsidRDefault="00F24884" w:rsidP="00F24884">
            <w:pPr>
              <w:jc w:val="center"/>
              <w:rPr>
                <w:b/>
                <w:bCs/>
              </w:rPr>
            </w:pPr>
            <w:r w:rsidRPr="00527F71">
              <w:rPr>
                <w:b/>
                <w:bCs/>
              </w:rPr>
              <w:t>Accommodation</w:t>
            </w:r>
          </w:p>
          <w:p w14:paraId="7AB1D0B0" w14:textId="2C080055" w:rsidR="00F24884" w:rsidRPr="00527F71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27F71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2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62620E59" w:rsidR="00F24884" w:rsidRPr="00152750" w:rsidRDefault="00760109" w:rsidP="0049476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52750">
              <w:rPr>
                <w:rFonts w:asciiTheme="majorBidi" w:hAnsiTheme="majorBidi" w:cstheme="majorBidi"/>
              </w:rPr>
              <w:t>Regular c</w:t>
            </w:r>
            <w:r w:rsidR="0079236B" w:rsidRPr="00152750">
              <w:rPr>
                <w:rFonts w:asciiTheme="majorBidi" w:hAnsiTheme="majorBidi" w:cstheme="majorBidi"/>
              </w:rPr>
              <w:t>lassroom</w:t>
            </w:r>
            <w:r w:rsidR="006B4152" w:rsidRPr="00152750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F24884" w:rsidRPr="005D2DDD" w14:paraId="3D88F124" w14:textId="77777777" w:rsidTr="00224165">
        <w:trPr>
          <w:trHeight w:val="506"/>
        </w:trPr>
        <w:tc>
          <w:tcPr>
            <w:tcW w:w="43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527F71" w:rsidRDefault="00F24884" w:rsidP="00F24884">
            <w:pPr>
              <w:jc w:val="center"/>
              <w:rPr>
                <w:b/>
                <w:bCs/>
              </w:rPr>
            </w:pPr>
            <w:r w:rsidRPr="00527F71">
              <w:rPr>
                <w:b/>
                <w:bCs/>
              </w:rPr>
              <w:t>Technology Resources</w:t>
            </w:r>
          </w:p>
          <w:p w14:paraId="75D4C7EC" w14:textId="2B434E0D" w:rsidR="00F24884" w:rsidRPr="00527F71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7F71">
              <w:t xml:space="preserve"> </w:t>
            </w:r>
            <w:r w:rsidRPr="00527F71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2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6E372287" w:rsidR="006B4152" w:rsidRPr="00152750" w:rsidRDefault="006B4152" w:rsidP="006B4152">
            <w:pPr>
              <w:autoSpaceDE w:val="0"/>
              <w:autoSpaceDN w:val="0"/>
              <w:adjustRightInd w:val="0"/>
              <w:jc w:val="both"/>
            </w:pPr>
            <w:r w:rsidRPr="00152750">
              <w:rPr>
                <w:rFonts w:eastAsia="Calibri"/>
              </w:rPr>
              <w:t xml:space="preserve">Smart board </w:t>
            </w:r>
            <w:r w:rsidRPr="00152750">
              <w:t>and connection to the internet</w:t>
            </w:r>
          </w:p>
        </w:tc>
      </w:tr>
      <w:tr w:rsidR="00F24884" w:rsidRPr="005D2DDD" w14:paraId="06FAFD91" w14:textId="77777777" w:rsidTr="00224165">
        <w:trPr>
          <w:trHeight w:val="506"/>
        </w:trPr>
        <w:tc>
          <w:tcPr>
            <w:tcW w:w="43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527F71" w:rsidRDefault="00F24884" w:rsidP="00F24884">
            <w:pPr>
              <w:jc w:val="center"/>
              <w:rPr>
                <w:b/>
                <w:bCs/>
              </w:rPr>
            </w:pPr>
            <w:r w:rsidRPr="00527F71">
              <w:rPr>
                <w:b/>
                <w:bCs/>
              </w:rPr>
              <w:t xml:space="preserve">Other Resources </w:t>
            </w:r>
          </w:p>
          <w:p w14:paraId="4997B73D" w14:textId="172B1879" w:rsidR="00F24884" w:rsidRPr="00527F71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7F71">
              <w:rPr>
                <w:sz w:val="20"/>
                <w:szCs w:val="20"/>
              </w:rPr>
              <w:t>(Specify, e.g. if specific laboratory equipment is required, list requirements or attach a list)</w:t>
            </w:r>
          </w:p>
        </w:tc>
        <w:tc>
          <w:tcPr>
            <w:tcW w:w="52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6A794610" w:rsidR="00F24884" w:rsidRPr="00152750" w:rsidRDefault="0088410D" w:rsidP="0088410D">
            <w:pPr>
              <w:jc w:val="both"/>
            </w:pPr>
            <w:r>
              <w:t>17</w:t>
            </w:r>
            <w:r w:rsidR="006B4152" w:rsidRPr="00152750">
              <w:t xml:space="preserve"> Personal </w:t>
            </w:r>
            <w:r>
              <w:t>C</w:t>
            </w:r>
            <w:r w:rsidR="006B4152" w:rsidRPr="00152750">
              <w:t>omputer (PC</w:t>
            </w:r>
            <w:r w:rsidR="00ED0A4F" w:rsidRPr="00152750">
              <w:t>)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30774784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2490"/>
        <w:gridCol w:w="3760"/>
      </w:tblGrid>
      <w:tr w:rsidR="00F24884" w:rsidRPr="005D2DDD" w14:paraId="543A0E15" w14:textId="77777777" w:rsidTr="00707DA5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20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707DA5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06C773" w14:textId="10E64C3B" w:rsidR="00BC047F" w:rsidRPr="00152750" w:rsidRDefault="00BC047F" w:rsidP="00BC04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hanging="144"/>
              <w:rPr>
                <w:rFonts w:eastAsia="Calibri"/>
              </w:rPr>
            </w:pPr>
            <w:r w:rsidRPr="00152750">
              <w:rPr>
                <w:rFonts w:eastAsia="Calibri"/>
              </w:rPr>
              <w:t>Effectiveness of teaching and assessment.</w:t>
            </w:r>
          </w:p>
          <w:p w14:paraId="5343A22D" w14:textId="77777777" w:rsidR="00BC047F" w:rsidRPr="00152750" w:rsidRDefault="00BC047F" w:rsidP="00BC04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hanging="144"/>
              <w:rPr>
                <w:rFonts w:eastAsia="Calibri"/>
              </w:rPr>
            </w:pPr>
            <w:r w:rsidRPr="00152750">
              <w:rPr>
                <w:rFonts w:eastAsia="Calibri"/>
              </w:rPr>
              <w:t>Extent of achievement of course learning outcomes.</w:t>
            </w:r>
          </w:p>
          <w:p w14:paraId="523B2C0F" w14:textId="0F71F7FF" w:rsidR="00BC047F" w:rsidRPr="00152750" w:rsidRDefault="00BC047F" w:rsidP="00BC04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hanging="144"/>
            </w:pPr>
            <w:r w:rsidRPr="00152750">
              <w:rPr>
                <w:rFonts w:eastAsia="Calibri"/>
              </w:rPr>
              <w:t>Quality of learning resources.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F5B98" w14:textId="283D3B6C" w:rsidR="00BC047F" w:rsidRPr="00152750" w:rsidRDefault="00BC047F" w:rsidP="00BC04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hanging="144"/>
              <w:rPr>
                <w:rFonts w:eastAsia="Calibri"/>
              </w:rPr>
            </w:pPr>
            <w:r w:rsidRPr="00152750">
              <w:rPr>
                <w:rFonts w:eastAsia="Calibri"/>
              </w:rPr>
              <w:t>Colleagues and staff</w:t>
            </w:r>
          </w:p>
          <w:p w14:paraId="6A380F5D" w14:textId="77777777" w:rsidR="00BC047F" w:rsidRPr="00152750" w:rsidRDefault="00BC047F" w:rsidP="00BC047F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eastAsia="Calibri"/>
              </w:rPr>
            </w:pPr>
          </w:p>
          <w:p w14:paraId="6B19A411" w14:textId="5564156A" w:rsidR="00BC047F" w:rsidRPr="00152750" w:rsidRDefault="00BC047F" w:rsidP="00BC04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4" w:hanging="144"/>
              <w:rPr>
                <w:rFonts w:eastAsia="Calibri"/>
              </w:rPr>
            </w:pPr>
            <w:r w:rsidRPr="00152750">
              <w:rPr>
                <w:rFonts w:eastAsia="Calibri"/>
              </w:rPr>
              <w:t>Departmental council</w:t>
            </w:r>
          </w:p>
          <w:p w14:paraId="43161750" w14:textId="4D8FCB19" w:rsidR="00F24884" w:rsidRPr="00152750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62A89" w14:textId="6D31749E" w:rsidR="00BC047F" w:rsidRPr="00152750" w:rsidRDefault="00BC047F" w:rsidP="00CA5B0D">
            <w:pPr>
              <w:jc w:val="both"/>
              <w:rPr>
                <w:rFonts w:eastAsia="Calibri"/>
              </w:rPr>
            </w:pPr>
            <w:r w:rsidRPr="00152750">
              <w:rPr>
                <w:rFonts w:eastAsia="Calibri"/>
              </w:rPr>
              <w:t xml:space="preserve">Periodical department revisions on methods of teaching </w:t>
            </w:r>
            <w:r w:rsidR="00AE0216" w:rsidRPr="00152750">
              <w:rPr>
                <w:rFonts w:eastAsia="Calibri"/>
              </w:rPr>
              <w:t xml:space="preserve">and course content </w:t>
            </w:r>
            <w:r w:rsidRPr="00152750">
              <w:rPr>
                <w:rFonts w:eastAsia="Calibri"/>
              </w:rPr>
              <w:t>by experts on the teaching</w:t>
            </w:r>
            <w:r w:rsidR="00AE0216" w:rsidRPr="00152750">
              <w:rPr>
                <w:rFonts w:eastAsia="Calibri"/>
              </w:rPr>
              <w:t>.</w:t>
            </w:r>
          </w:p>
          <w:p w14:paraId="41892610" w14:textId="151F4F4D" w:rsidR="00BC047F" w:rsidRPr="00152750" w:rsidRDefault="00BC047F" w:rsidP="00C40954">
            <w:pPr>
              <w:jc w:val="both"/>
              <w:rPr>
                <w:sz w:val="22"/>
                <w:szCs w:val="22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30774785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0CA89489" w:rsidR="00A1573B" w:rsidRPr="00E115D6" w:rsidRDefault="00A1573B" w:rsidP="00C4095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C40954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626DA734" w:rsidR="00A1573B" w:rsidRPr="00E115D6" w:rsidRDefault="00A1573B" w:rsidP="00C40954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0FBE" w14:textId="77777777" w:rsidR="006601AD" w:rsidRDefault="006601AD">
      <w:r>
        <w:separator/>
      </w:r>
    </w:p>
  </w:endnote>
  <w:endnote w:type="continuationSeparator" w:id="0">
    <w:p w14:paraId="59854D3A" w14:textId="77777777" w:rsidR="006601AD" w:rsidRDefault="0066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OT2e364b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D371F1" w:rsidRDefault="00D37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D371F1" w:rsidRDefault="00D3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D371F1" w:rsidRDefault="00D371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54664FB9" w:rsidR="00D371F1" w:rsidRPr="0078250C" w:rsidRDefault="00D371F1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7AF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54664FB9" w:rsidR="00D371F1" w:rsidRPr="0078250C" w:rsidRDefault="00D371F1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B7AF1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C9C8" w14:textId="77777777" w:rsidR="006601AD" w:rsidRDefault="006601AD">
      <w:r>
        <w:separator/>
      </w:r>
    </w:p>
  </w:footnote>
  <w:footnote w:type="continuationSeparator" w:id="0">
    <w:p w14:paraId="1B613244" w14:textId="77777777" w:rsidR="006601AD" w:rsidRDefault="0066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D371F1" w:rsidRPr="001F16EB" w:rsidRDefault="00D371F1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D371F1" w:rsidRPr="00A006BB" w:rsidRDefault="00D371F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77B"/>
    <w:multiLevelType w:val="hybridMultilevel"/>
    <w:tmpl w:val="D62CF58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B32"/>
    <w:multiLevelType w:val="hybridMultilevel"/>
    <w:tmpl w:val="F99215E6"/>
    <w:lvl w:ilvl="0" w:tplc="FA08AA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15ED6"/>
    <w:multiLevelType w:val="hybridMultilevel"/>
    <w:tmpl w:val="1ECE22F8"/>
    <w:lvl w:ilvl="0" w:tplc="ED7C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04AD"/>
    <w:multiLevelType w:val="hybridMultilevel"/>
    <w:tmpl w:val="0A9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490C"/>
    <w:multiLevelType w:val="hybridMultilevel"/>
    <w:tmpl w:val="065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7249"/>
    <w:rsid w:val="000202CA"/>
    <w:rsid w:val="0002115A"/>
    <w:rsid w:val="00022A94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47C59"/>
    <w:rsid w:val="000507C8"/>
    <w:rsid w:val="00050FFD"/>
    <w:rsid w:val="0005114A"/>
    <w:rsid w:val="00052780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0012"/>
    <w:rsid w:val="00080A39"/>
    <w:rsid w:val="000811B3"/>
    <w:rsid w:val="00081809"/>
    <w:rsid w:val="00082582"/>
    <w:rsid w:val="00086238"/>
    <w:rsid w:val="00087228"/>
    <w:rsid w:val="00093444"/>
    <w:rsid w:val="00093C93"/>
    <w:rsid w:val="00093E62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0AF5"/>
    <w:rsid w:val="000D36EC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2199"/>
    <w:rsid w:val="00115746"/>
    <w:rsid w:val="0011701D"/>
    <w:rsid w:val="00121384"/>
    <w:rsid w:val="0012200A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2750"/>
    <w:rsid w:val="001529A9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797"/>
    <w:rsid w:val="00223CA4"/>
    <w:rsid w:val="00224165"/>
    <w:rsid w:val="00224B8D"/>
    <w:rsid w:val="00225944"/>
    <w:rsid w:val="00225B6C"/>
    <w:rsid w:val="00227CE1"/>
    <w:rsid w:val="002302BE"/>
    <w:rsid w:val="002319A8"/>
    <w:rsid w:val="00233271"/>
    <w:rsid w:val="00233DA0"/>
    <w:rsid w:val="00235349"/>
    <w:rsid w:val="00235558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3C1"/>
    <w:rsid w:val="00271F94"/>
    <w:rsid w:val="00271FF1"/>
    <w:rsid w:val="00272AF1"/>
    <w:rsid w:val="00273CCA"/>
    <w:rsid w:val="00273FCE"/>
    <w:rsid w:val="0027521F"/>
    <w:rsid w:val="002762BB"/>
    <w:rsid w:val="00280F9B"/>
    <w:rsid w:val="00281264"/>
    <w:rsid w:val="00281C52"/>
    <w:rsid w:val="002843CF"/>
    <w:rsid w:val="00291B93"/>
    <w:rsid w:val="00291E26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1E4"/>
    <w:rsid w:val="002C399B"/>
    <w:rsid w:val="002D1DA4"/>
    <w:rsid w:val="002D2019"/>
    <w:rsid w:val="002D20E2"/>
    <w:rsid w:val="002D2C96"/>
    <w:rsid w:val="002D7A9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17A3F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32B"/>
    <w:rsid w:val="003406EA"/>
    <w:rsid w:val="003410D0"/>
    <w:rsid w:val="00346495"/>
    <w:rsid w:val="00350ED1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42D9"/>
    <w:rsid w:val="00385CF0"/>
    <w:rsid w:val="00390B5D"/>
    <w:rsid w:val="0039228E"/>
    <w:rsid w:val="00393B93"/>
    <w:rsid w:val="00395780"/>
    <w:rsid w:val="00396341"/>
    <w:rsid w:val="00396897"/>
    <w:rsid w:val="00396D93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5FD7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184"/>
    <w:rsid w:val="00430A1A"/>
    <w:rsid w:val="004322A3"/>
    <w:rsid w:val="00432E16"/>
    <w:rsid w:val="00433195"/>
    <w:rsid w:val="0043489A"/>
    <w:rsid w:val="00435432"/>
    <w:rsid w:val="0043569C"/>
    <w:rsid w:val="0043675B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743"/>
    <w:rsid w:val="00480F2A"/>
    <w:rsid w:val="00481EB8"/>
    <w:rsid w:val="00482229"/>
    <w:rsid w:val="004847E6"/>
    <w:rsid w:val="00493FC4"/>
    <w:rsid w:val="004944BA"/>
    <w:rsid w:val="00494679"/>
    <w:rsid w:val="00494768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2AAE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2BB2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25C94"/>
    <w:rsid w:val="00527F71"/>
    <w:rsid w:val="005339AF"/>
    <w:rsid w:val="005357A2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4DFE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5D0D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87A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419E"/>
    <w:rsid w:val="0060681B"/>
    <w:rsid w:val="006100AB"/>
    <w:rsid w:val="006134E8"/>
    <w:rsid w:val="006162DD"/>
    <w:rsid w:val="006203E8"/>
    <w:rsid w:val="006207A9"/>
    <w:rsid w:val="0062127C"/>
    <w:rsid w:val="0062209B"/>
    <w:rsid w:val="00622595"/>
    <w:rsid w:val="00622ABE"/>
    <w:rsid w:val="0062544C"/>
    <w:rsid w:val="0062582C"/>
    <w:rsid w:val="006311A6"/>
    <w:rsid w:val="00632F55"/>
    <w:rsid w:val="00636394"/>
    <w:rsid w:val="00636783"/>
    <w:rsid w:val="0063773C"/>
    <w:rsid w:val="00637B64"/>
    <w:rsid w:val="00637BAC"/>
    <w:rsid w:val="00641B1A"/>
    <w:rsid w:val="00642958"/>
    <w:rsid w:val="006432D3"/>
    <w:rsid w:val="006501F7"/>
    <w:rsid w:val="00650968"/>
    <w:rsid w:val="00650B4B"/>
    <w:rsid w:val="006520F5"/>
    <w:rsid w:val="006543BC"/>
    <w:rsid w:val="00654512"/>
    <w:rsid w:val="00654823"/>
    <w:rsid w:val="00654C40"/>
    <w:rsid w:val="00654F8D"/>
    <w:rsid w:val="00655C88"/>
    <w:rsid w:val="00656D7E"/>
    <w:rsid w:val="0065772E"/>
    <w:rsid w:val="006601AD"/>
    <w:rsid w:val="00663EDA"/>
    <w:rsid w:val="00664F35"/>
    <w:rsid w:val="0067044E"/>
    <w:rsid w:val="00671BBF"/>
    <w:rsid w:val="0067285C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152"/>
    <w:rsid w:val="006B4536"/>
    <w:rsid w:val="006B458F"/>
    <w:rsid w:val="006B5320"/>
    <w:rsid w:val="006B6BB8"/>
    <w:rsid w:val="006B7AF1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E3016"/>
    <w:rsid w:val="006F055B"/>
    <w:rsid w:val="006F1365"/>
    <w:rsid w:val="006F6494"/>
    <w:rsid w:val="006F67A7"/>
    <w:rsid w:val="006F7D9D"/>
    <w:rsid w:val="007001D1"/>
    <w:rsid w:val="00701DE7"/>
    <w:rsid w:val="0070285A"/>
    <w:rsid w:val="00703B6F"/>
    <w:rsid w:val="00706F0F"/>
    <w:rsid w:val="0070769B"/>
    <w:rsid w:val="00707DA5"/>
    <w:rsid w:val="00710C33"/>
    <w:rsid w:val="00710C3D"/>
    <w:rsid w:val="007118E6"/>
    <w:rsid w:val="00713D1F"/>
    <w:rsid w:val="0071542C"/>
    <w:rsid w:val="00716C59"/>
    <w:rsid w:val="0072359E"/>
    <w:rsid w:val="00725322"/>
    <w:rsid w:val="007254A5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109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36B"/>
    <w:rsid w:val="007927D3"/>
    <w:rsid w:val="007929AF"/>
    <w:rsid w:val="00793D74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3A0E"/>
    <w:rsid w:val="007B44B1"/>
    <w:rsid w:val="007B4706"/>
    <w:rsid w:val="007B52C1"/>
    <w:rsid w:val="007B53FC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2D37"/>
    <w:rsid w:val="007E3210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496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6A0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53AB"/>
    <w:rsid w:val="008766D2"/>
    <w:rsid w:val="00876849"/>
    <w:rsid w:val="00877237"/>
    <w:rsid w:val="00877880"/>
    <w:rsid w:val="008804CA"/>
    <w:rsid w:val="0088410D"/>
    <w:rsid w:val="00884306"/>
    <w:rsid w:val="00886049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0F0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B6D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3AD7"/>
    <w:rsid w:val="0099451E"/>
    <w:rsid w:val="009947F5"/>
    <w:rsid w:val="00996240"/>
    <w:rsid w:val="009968DD"/>
    <w:rsid w:val="0099713E"/>
    <w:rsid w:val="009977C8"/>
    <w:rsid w:val="009A0203"/>
    <w:rsid w:val="009A0751"/>
    <w:rsid w:val="009A3081"/>
    <w:rsid w:val="009A4F4D"/>
    <w:rsid w:val="009A6A54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DF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4F14"/>
    <w:rsid w:val="00A1573B"/>
    <w:rsid w:val="00A20A6A"/>
    <w:rsid w:val="00A21F63"/>
    <w:rsid w:val="00A22F43"/>
    <w:rsid w:val="00A25C6E"/>
    <w:rsid w:val="00A27640"/>
    <w:rsid w:val="00A31452"/>
    <w:rsid w:val="00A323FF"/>
    <w:rsid w:val="00A329FB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1B31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4873"/>
    <w:rsid w:val="00AA6028"/>
    <w:rsid w:val="00AA60E9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C793A"/>
    <w:rsid w:val="00AD0334"/>
    <w:rsid w:val="00AD1A5E"/>
    <w:rsid w:val="00AD47D3"/>
    <w:rsid w:val="00AD5391"/>
    <w:rsid w:val="00AD6564"/>
    <w:rsid w:val="00AD7218"/>
    <w:rsid w:val="00AE0216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19C"/>
    <w:rsid w:val="00B06C7B"/>
    <w:rsid w:val="00B06F6E"/>
    <w:rsid w:val="00B07638"/>
    <w:rsid w:val="00B10242"/>
    <w:rsid w:val="00B112E4"/>
    <w:rsid w:val="00B1176F"/>
    <w:rsid w:val="00B12CC2"/>
    <w:rsid w:val="00B141F4"/>
    <w:rsid w:val="00B163C3"/>
    <w:rsid w:val="00B168E3"/>
    <w:rsid w:val="00B17331"/>
    <w:rsid w:val="00B174C4"/>
    <w:rsid w:val="00B20ED6"/>
    <w:rsid w:val="00B315F4"/>
    <w:rsid w:val="00B353C8"/>
    <w:rsid w:val="00B35B9E"/>
    <w:rsid w:val="00B35C60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7EF"/>
    <w:rsid w:val="00B70C42"/>
    <w:rsid w:val="00B70D4A"/>
    <w:rsid w:val="00B72D15"/>
    <w:rsid w:val="00B73BA9"/>
    <w:rsid w:val="00B75012"/>
    <w:rsid w:val="00B75E23"/>
    <w:rsid w:val="00B75E37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47F"/>
    <w:rsid w:val="00BC0BD3"/>
    <w:rsid w:val="00BC0F44"/>
    <w:rsid w:val="00BC3C20"/>
    <w:rsid w:val="00BC6FB0"/>
    <w:rsid w:val="00BD2157"/>
    <w:rsid w:val="00BD2CF4"/>
    <w:rsid w:val="00BD2F59"/>
    <w:rsid w:val="00BD308C"/>
    <w:rsid w:val="00BD3991"/>
    <w:rsid w:val="00BD6709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1EB2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324"/>
    <w:rsid w:val="00C27A4F"/>
    <w:rsid w:val="00C320E4"/>
    <w:rsid w:val="00C32169"/>
    <w:rsid w:val="00C33214"/>
    <w:rsid w:val="00C35B97"/>
    <w:rsid w:val="00C4095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B49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6BD1"/>
    <w:rsid w:val="00CA27B7"/>
    <w:rsid w:val="00CA5B0D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D7615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E50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371F1"/>
    <w:rsid w:val="00D455E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692E"/>
    <w:rsid w:val="00D677A5"/>
    <w:rsid w:val="00D70BDE"/>
    <w:rsid w:val="00D72774"/>
    <w:rsid w:val="00D74CBE"/>
    <w:rsid w:val="00D752E8"/>
    <w:rsid w:val="00D75CE9"/>
    <w:rsid w:val="00D77FE0"/>
    <w:rsid w:val="00D80480"/>
    <w:rsid w:val="00D81E09"/>
    <w:rsid w:val="00D820C0"/>
    <w:rsid w:val="00D824DE"/>
    <w:rsid w:val="00D8765B"/>
    <w:rsid w:val="00D87C04"/>
    <w:rsid w:val="00D93686"/>
    <w:rsid w:val="00D93D96"/>
    <w:rsid w:val="00D94937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5575"/>
    <w:rsid w:val="00DD6E7C"/>
    <w:rsid w:val="00DE1EC3"/>
    <w:rsid w:val="00DE2E25"/>
    <w:rsid w:val="00DE383A"/>
    <w:rsid w:val="00DE3C6D"/>
    <w:rsid w:val="00DF1BF0"/>
    <w:rsid w:val="00DF2287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16D76"/>
    <w:rsid w:val="00E213AE"/>
    <w:rsid w:val="00E237A3"/>
    <w:rsid w:val="00E25A31"/>
    <w:rsid w:val="00E26BC4"/>
    <w:rsid w:val="00E30A52"/>
    <w:rsid w:val="00E33837"/>
    <w:rsid w:val="00E34699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0FB5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B18"/>
    <w:rsid w:val="00E77F6C"/>
    <w:rsid w:val="00E83BEB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0A4F"/>
    <w:rsid w:val="00ED3641"/>
    <w:rsid w:val="00ED379D"/>
    <w:rsid w:val="00ED38F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822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3D8D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3AB8"/>
    <w:rsid w:val="00F77F9D"/>
    <w:rsid w:val="00F84597"/>
    <w:rsid w:val="00F9158B"/>
    <w:rsid w:val="00F92341"/>
    <w:rsid w:val="00F93EF0"/>
    <w:rsid w:val="00F93FFE"/>
    <w:rsid w:val="00F96D4C"/>
    <w:rsid w:val="00FA0CA9"/>
    <w:rsid w:val="00FA3B77"/>
    <w:rsid w:val="00FA3C98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6404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080012"/>
    <w:pPr>
      <w:tabs>
        <w:tab w:val="right" w:leader="dot" w:pos="9345"/>
      </w:tabs>
      <w:spacing w:after="100"/>
      <w:ind w:left="240"/>
    </w:pPr>
    <w:rPr>
      <w:rFonts w:asciiTheme="majorBidi" w:hAnsiTheme="majorBidi" w:cstheme="majorBid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Emphasis">
    <w:name w:val="Emphasis"/>
    <w:basedOn w:val="DefaultParagraphFont"/>
    <w:uiPriority w:val="20"/>
    <w:qFormat/>
    <w:rsid w:val="005357A2"/>
    <w:rPr>
      <w:i/>
      <w:iCs/>
    </w:rPr>
  </w:style>
  <w:style w:type="character" w:customStyle="1" w:styleId="a-size-extra-large">
    <w:name w:val="a-size-extra-large"/>
    <w:basedOn w:val="DefaultParagraphFont"/>
    <w:rsid w:val="00291E26"/>
  </w:style>
  <w:style w:type="character" w:customStyle="1" w:styleId="a-size-large">
    <w:name w:val="a-size-large"/>
    <w:basedOn w:val="DefaultParagraphFont"/>
    <w:rsid w:val="00291E26"/>
  </w:style>
  <w:style w:type="character" w:customStyle="1" w:styleId="a-size-medium">
    <w:name w:val="a-size-medium"/>
    <w:basedOn w:val="DefaultParagraphFont"/>
    <w:rsid w:val="00F33D8D"/>
  </w:style>
  <w:style w:type="character" w:customStyle="1" w:styleId="a-color-secondary">
    <w:name w:val="a-color-secondary"/>
    <w:basedOn w:val="DefaultParagraphFont"/>
    <w:rsid w:val="00F3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491BA-DB20-42F2-9322-33671EB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8293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Saad Alqahtani</cp:lastModifiedBy>
  <cp:revision>196</cp:revision>
  <cp:lastPrinted>2019-02-14T08:21:00Z</cp:lastPrinted>
  <dcterms:created xsi:type="dcterms:W3CDTF">2019-02-11T07:28:00Z</dcterms:created>
  <dcterms:modified xsi:type="dcterms:W3CDTF">2020-05-30T19:09:00Z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