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285C" w:rsidRPr="00EF4151" w:rsidRDefault="0052285C" w:rsidP="0052285C">
      <w:pPr>
        <w:spacing w:after="0"/>
        <w:jc w:val="center"/>
        <w:rPr>
          <w:rFonts w:ascii="Century Gothic" w:hAnsi="Century Gothic"/>
          <w:b/>
          <w:bCs/>
          <w:caps/>
          <w:sz w:val="44"/>
          <w:szCs w:val="56"/>
        </w:rPr>
      </w:pPr>
      <w:r w:rsidRPr="00EF4151">
        <w:rPr>
          <w:rFonts w:ascii="Century Gothic" w:hAnsi="Century Gothic"/>
          <w:b/>
          <w:bCs/>
          <w:caps/>
          <w:sz w:val="44"/>
          <w:szCs w:val="56"/>
        </w:rPr>
        <w:t>King Saud University</w:t>
      </w:r>
    </w:p>
    <w:p w:rsidR="0052285C" w:rsidRPr="00EF4151" w:rsidRDefault="0052285C" w:rsidP="0052285C">
      <w:pPr>
        <w:spacing w:after="0"/>
        <w:jc w:val="center"/>
        <w:rPr>
          <w:rFonts w:ascii="Century Gothic" w:hAnsi="Century Gothic"/>
          <w:b/>
          <w:bCs/>
          <w:caps/>
          <w:sz w:val="40"/>
          <w:szCs w:val="56"/>
        </w:rPr>
      </w:pPr>
      <w:r w:rsidRPr="00EF4151">
        <w:rPr>
          <w:rFonts w:ascii="Century Gothic" w:hAnsi="Century Gothic"/>
          <w:b/>
          <w:bCs/>
          <w:caps/>
          <w:sz w:val="40"/>
          <w:szCs w:val="56"/>
        </w:rPr>
        <w:t>College of Dentistry</w:t>
      </w:r>
    </w:p>
    <w:p w:rsidR="0052285C" w:rsidRDefault="0052285C" w:rsidP="0052285C">
      <w:pPr>
        <w:spacing w:after="0"/>
      </w:pPr>
    </w:p>
    <w:p w:rsidR="0052285C" w:rsidRDefault="0052285C" w:rsidP="0052285C"/>
    <w:p w:rsidR="0052285C" w:rsidRDefault="0052285C" w:rsidP="0052285C"/>
    <w:p w:rsidR="0052285C" w:rsidRPr="00DD1402" w:rsidRDefault="0052285C" w:rsidP="0052285C"/>
    <w:tbl>
      <w:tblPr>
        <w:tblW w:w="8642" w:type="dxa"/>
        <w:jc w:val="center"/>
        <w:tblLook w:val="04A0"/>
      </w:tblPr>
      <w:tblGrid>
        <w:gridCol w:w="3026"/>
        <w:gridCol w:w="1221"/>
        <w:gridCol w:w="4395"/>
      </w:tblGrid>
      <w:tr w:rsidR="0052285C" w:rsidRPr="00DD1402">
        <w:trPr>
          <w:trHeight w:val="3004"/>
          <w:jc w:val="center"/>
        </w:trPr>
        <w:tc>
          <w:tcPr>
            <w:tcW w:w="4247" w:type="dxa"/>
            <w:gridSpan w:val="2"/>
          </w:tcPr>
          <w:p w:rsidR="0052285C" w:rsidRPr="00DD1402" w:rsidRDefault="0052285C" w:rsidP="00C77F65">
            <w:pPr>
              <w:spacing w:before="240" w:line="360" w:lineRule="auto"/>
              <w:ind w:firstLine="1194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36"/>
                <w:lang w:eastAsia="en-US"/>
              </w:rPr>
              <w:drawing>
                <wp:inline distT="0" distB="0" distL="0" distR="0">
                  <wp:extent cx="1365885" cy="1377315"/>
                  <wp:effectExtent l="19050" t="0" r="5715" b="0"/>
                  <wp:docPr id="7" name="Picture 0" descr="ks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su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45" t="2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52285C" w:rsidRPr="00DD1402" w:rsidRDefault="0052285C" w:rsidP="00C77F65">
            <w:pPr>
              <w:spacing w:before="240" w:line="360" w:lineRule="auto"/>
              <w:ind w:firstLine="36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36"/>
                <w:lang w:eastAsia="en-US"/>
              </w:rPr>
              <w:drawing>
                <wp:inline distT="0" distB="0" distL="0" distR="0">
                  <wp:extent cx="1101725" cy="1377315"/>
                  <wp:effectExtent l="19050" t="0" r="3175" b="0"/>
                  <wp:docPr id="8" name="Picture 2" descr="CDKSU_N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DKSU_N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5C" w:rsidRPr="00DD1402">
        <w:trPr>
          <w:trHeight w:val="922"/>
          <w:jc w:val="center"/>
        </w:trPr>
        <w:tc>
          <w:tcPr>
            <w:tcW w:w="8642" w:type="dxa"/>
            <w:gridSpan w:val="3"/>
          </w:tcPr>
          <w:p w:rsidR="0052285C" w:rsidRDefault="0052285C" w:rsidP="00C77F65">
            <w:pPr>
              <w:spacing w:before="240" w:after="240"/>
              <w:jc w:val="center"/>
              <w:rPr>
                <w:bCs/>
                <w:sz w:val="28"/>
                <w:szCs w:val="40"/>
              </w:rPr>
            </w:pPr>
          </w:p>
          <w:p w:rsidR="0052285C" w:rsidRDefault="0052285C" w:rsidP="00C77F65">
            <w:pPr>
              <w:spacing w:before="240" w:after="240"/>
              <w:jc w:val="center"/>
              <w:rPr>
                <w:bCs/>
                <w:sz w:val="28"/>
                <w:szCs w:val="40"/>
              </w:rPr>
            </w:pPr>
          </w:p>
          <w:p w:rsidR="0052285C" w:rsidRPr="00EF4151" w:rsidRDefault="0052285C" w:rsidP="00C77F65">
            <w:pPr>
              <w:spacing w:before="240" w:after="240"/>
              <w:jc w:val="center"/>
              <w:rPr>
                <w:bCs/>
                <w:sz w:val="28"/>
                <w:szCs w:val="40"/>
              </w:rPr>
            </w:pPr>
          </w:p>
          <w:p w:rsidR="0052285C" w:rsidRPr="000C534D" w:rsidRDefault="0052285C" w:rsidP="00076AA7">
            <w:pPr>
              <w:spacing w:before="240" w:after="240"/>
              <w:ind w:firstLine="1194"/>
              <w:jc w:val="center"/>
              <w:rPr>
                <w:b/>
                <w:sz w:val="28"/>
                <w:szCs w:val="40"/>
              </w:rPr>
            </w:pPr>
            <w:r w:rsidRPr="00E33891">
              <w:rPr>
                <w:b/>
                <w:bCs/>
                <w:sz w:val="32"/>
                <w:szCs w:val="40"/>
              </w:rPr>
              <w:t>Course Specification</w:t>
            </w:r>
          </w:p>
        </w:tc>
      </w:tr>
      <w:tr w:rsidR="0052285C" w:rsidRPr="00DD1402">
        <w:trPr>
          <w:trHeight w:val="564"/>
          <w:jc w:val="center"/>
        </w:trPr>
        <w:tc>
          <w:tcPr>
            <w:tcW w:w="3026" w:type="dxa"/>
          </w:tcPr>
          <w:p w:rsidR="0052285C" w:rsidRPr="00EF4151" w:rsidRDefault="0052285C" w:rsidP="00C77F65">
            <w:pPr>
              <w:spacing w:after="0"/>
              <w:rPr>
                <w:sz w:val="28"/>
                <w:szCs w:val="28"/>
              </w:rPr>
            </w:pPr>
            <w:r w:rsidRPr="00EF4151">
              <w:rPr>
                <w:bCs/>
                <w:sz w:val="28"/>
                <w:szCs w:val="28"/>
              </w:rPr>
              <w:t>Course Title</w:t>
            </w:r>
            <w:r w:rsidR="00E3085A">
              <w:rPr>
                <w:bCs/>
                <w:sz w:val="28"/>
                <w:szCs w:val="28"/>
              </w:rPr>
              <w:t xml:space="preserve">           </w:t>
            </w:r>
            <w:r w:rsidRPr="00EF4151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616" w:type="dxa"/>
            <w:gridSpan w:val="2"/>
          </w:tcPr>
          <w:p w:rsidR="0052285C" w:rsidRPr="00880B8B" w:rsidRDefault="00C71751" w:rsidP="00880B8B">
            <w:pPr>
              <w:spacing w:after="0"/>
              <w:rPr>
                <w:b/>
                <w:color w:val="000080"/>
                <w:sz w:val="28"/>
                <w:szCs w:val="28"/>
              </w:rPr>
            </w:pPr>
            <w:r w:rsidRPr="00880B8B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4"/>
                <w:lang w:val="en-AU"/>
              </w:rPr>
              <w:t xml:space="preserve"> Clinical Restorative Procedures</w:t>
            </w:r>
          </w:p>
        </w:tc>
      </w:tr>
      <w:tr w:rsidR="0052285C" w:rsidRPr="00DD1402">
        <w:trPr>
          <w:trHeight w:val="575"/>
          <w:jc w:val="center"/>
        </w:trPr>
        <w:tc>
          <w:tcPr>
            <w:tcW w:w="3026" w:type="dxa"/>
          </w:tcPr>
          <w:p w:rsidR="0052285C" w:rsidRPr="00EF4151" w:rsidRDefault="0052285C" w:rsidP="00C77F65">
            <w:pPr>
              <w:spacing w:after="0"/>
              <w:rPr>
                <w:sz w:val="28"/>
                <w:szCs w:val="28"/>
              </w:rPr>
            </w:pPr>
            <w:r w:rsidRPr="00EF4151">
              <w:rPr>
                <w:bCs/>
                <w:sz w:val="28"/>
                <w:szCs w:val="28"/>
              </w:rPr>
              <w:t>Course Code</w:t>
            </w:r>
            <w:r w:rsidR="00E3085A">
              <w:rPr>
                <w:bCs/>
                <w:sz w:val="28"/>
                <w:szCs w:val="28"/>
              </w:rPr>
              <w:t xml:space="preserve">          </w:t>
            </w:r>
            <w:r w:rsidRPr="00EF4151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616" w:type="dxa"/>
            <w:gridSpan w:val="2"/>
          </w:tcPr>
          <w:p w:rsidR="0052285C" w:rsidRPr="00880B8B" w:rsidRDefault="00C71751" w:rsidP="00E3085A">
            <w:pPr>
              <w:spacing w:after="0"/>
              <w:rPr>
                <w:b/>
                <w:color w:val="000080"/>
                <w:sz w:val="28"/>
                <w:szCs w:val="28"/>
              </w:rPr>
            </w:pPr>
            <w:r w:rsidRPr="00880B8B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4"/>
                <w:lang w:val="en-AU"/>
              </w:rPr>
              <w:t>31</w:t>
            </w:r>
            <w:r w:rsidR="00E3085A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4"/>
                <w:lang w:val="en-AU"/>
              </w:rPr>
              <w:t>3</w:t>
            </w:r>
            <w:r w:rsidRPr="00880B8B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4"/>
                <w:lang w:val="en-AU"/>
              </w:rPr>
              <w:t xml:space="preserve"> RDS</w:t>
            </w:r>
          </w:p>
        </w:tc>
      </w:tr>
      <w:tr w:rsidR="0052285C" w:rsidRPr="00DD1402">
        <w:trPr>
          <w:trHeight w:val="623"/>
          <w:jc w:val="center"/>
        </w:trPr>
        <w:tc>
          <w:tcPr>
            <w:tcW w:w="3026" w:type="dxa"/>
            <w:vMerge w:val="restart"/>
          </w:tcPr>
          <w:p w:rsidR="0052285C" w:rsidRPr="00EF4151" w:rsidRDefault="0052285C" w:rsidP="00C77F65">
            <w:pPr>
              <w:spacing w:after="0"/>
              <w:rPr>
                <w:sz w:val="28"/>
                <w:szCs w:val="28"/>
              </w:rPr>
            </w:pPr>
            <w:r w:rsidRPr="00EF4151">
              <w:rPr>
                <w:bCs/>
                <w:sz w:val="28"/>
                <w:szCs w:val="28"/>
              </w:rPr>
              <w:t>Course Director(s):</w:t>
            </w:r>
          </w:p>
        </w:tc>
        <w:tc>
          <w:tcPr>
            <w:tcW w:w="5616" w:type="dxa"/>
            <w:gridSpan w:val="2"/>
          </w:tcPr>
          <w:p w:rsidR="0052285C" w:rsidRDefault="00C71751" w:rsidP="00E3085A">
            <w:pPr>
              <w:spacing w:after="0"/>
              <w:rPr>
                <w:rFonts w:asciiTheme="minorHAnsi" w:hAnsiTheme="minorHAnsi" w:cstheme="minorHAnsi"/>
                <w:b/>
                <w:color w:val="000080"/>
                <w:sz w:val="28"/>
                <w:szCs w:val="24"/>
              </w:rPr>
            </w:pPr>
            <w:r w:rsidRPr="00880B8B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4"/>
              </w:rPr>
              <w:t xml:space="preserve">Dr. </w:t>
            </w:r>
            <w:proofErr w:type="spellStart"/>
            <w:r w:rsidR="00B72B52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4"/>
              </w:rPr>
              <w:t>Fahad</w:t>
            </w:r>
            <w:proofErr w:type="spellEnd"/>
            <w:r w:rsidR="00B72B52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4"/>
              </w:rPr>
              <w:t xml:space="preserve"> Al-</w:t>
            </w:r>
            <w:proofErr w:type="spellStart"/>
            <w:r w:rsidR="00B72B52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4"/>
              </w:rPr>
              <w:t>Khudairy</w:t>
            </w:r>
            <w:proofErr w:type="spellEnd"/>
            <w:r w:rsidR="00E3085A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4"/>
              </w:rPr>
              <w:t xml:space="preserve">              </w:t>
            </w:r>
            <w:r w:rsidRPr="00880B8B">
              <w:rPr>
                <w:rFonts w:asciiTheme="minorHAnsi" w:hAnsiTheme="minorHAnsi" w:cstheme="minorHAnsi"/>
                <w:b/>
                <w:color w:val="000080"/>
                <w:sz w:val="28"/>
                <w:szCs w:val="24"/>
              </w:rPr>
              <w:t xml:space="preserve"> </w:t>
            </w:r>
            <w:r w:rsidR="00E3085A">
              <w:rPr>
                <w:rFonts w:asciiTheme="minorHAnsi" w:hAnsiTheme="minorHAnsi" w:cstheme="minorHAnsi"/>
                <w:b/>
                <w:color w:val="000080"/>
                <w:sz w:val="28"/>
                <w:szCs w:val="24"/>
              </w:rPr>
              <w:t>-</w:t>
            </w:r>
            <w:r w:rsidRPr="00880B8B">
              <w:rPr>
                <w:rFonts w:asciiTheme="minorHAnsi" w:hAnsiTheme="minorHAnsi" w:cstheme="minorHAnsi"/>
                <w:b/>
                <w:color w:val="000080"/>
                <w:sz w:val="28"/>
                <w:szCs w:val="24"/>
              </w:rPr>
              <w:t xml:space="preserve"> DUC</w:t>
            </w:r>
          </w:p>
          <w:p w:rsidR="00E3085A" w:rsidRPr="00880B8B" w:rsidRDefault="00D8686E" w:rsidP="00E3085A">
            <w:pPr>
              <w:spacing w:after="0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4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4"/>
              </w:rPr>
              <w:t>Mashael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4"/>
              </w:rPr>
              <w:t xml:space="preserve"> Bin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4"/>
              </w:rPr>
              <w:t>Hasan</w:t>
            </w:r>
            <w:proofErr w:type="spellEnd"/>
            <w:r w:rsidR="00E3085A" w:rsidRPr="00880B8B">
              <w:rPr>
                <w:rFonts w:asciiTheme="minorHAnsi" w:hAnsiTheme="minorHAnsi" w:cstheme="minorHAnsi"/>
                <w:b/>
                <w:color w:val="000080"/>
                <w:sz w:val="28"/>
                <w:szCs w:val="24"/>
              </w:rPr>
              <w:t xml:space="preserve">       - </w:t>
            </w:r>
            <w:r w:rsidR="00E3085A">
              <w:rPr>
                <w:rFonts w:asciiTheme="minorHAnsi" w:hAnsiTheme="minorHAnsi" w:cstheme="minorHAnsi"/>
                <w:b/>
                <w:color w:val="000080"/>
                <w:sz w:val="28"/>
                <w:szCs w:val="24"/>
              </w:rPr>
              <w:t xml:space="preserve"> </w:t>
            </w:r>
            <w:r w:rsidR="00E3085A" w:rsidRPr="00880B8B">
              <w:rPr>
                <w:rFonts w:asciiTheme="minorHAnsi" w:hAnsiTheme="minorHAnsi" w:cstheme="minorHAnsi"/>
                <w:b/>
                <w:color w:val="000080"/>
                <w:sz w:val="28"/>
                <w:szCs w:val="24"/>
              </w:rPr>
              <w:t>MUC</w:t>
            </w:r>
          </w:p>
        </w:tc>
      </w:tr>
      <w:tr w:rsidR="0052285C" w:rsidRPr="00DD1402">
        <w:trPr>
          <w:trHeight w:val="281"/>
          <w:jc w:val="center"/>
        </w:trPr>
        <w:tc>
          <w:tcPr>
            <w:tcW w:w="3026" w:type="dxa"/>
            <w:vMerge/>
          </w:tcPr>
          <w:p w:rsidR="0052285C" w:rsidRPr="00EF4151" w:rsidRDefault="0052285C" w:rsidP="00C77F65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5616" w:type="dxa"/>
            <w:gridSpan w:val="2"/>
          </w:tcPr>
          <w:p w:rsidR="0052285C" w:rsidRPr="00880B8B" w:rsidRDefault="0052285C" w:rsidP="00E3085A">
            <w:pPr>
              <w:spacing w:after="0"/>
              <w:rPr>
                <w:b/>
                <w:color w:val="000080"/>
                <w:sz w:val="28"/>
                <w:szCs w:val="28"/>
              </w:rPr>
            </w:pPr>
          </w:p>
        </w:tc>
      </w:tr>
      <w:tr w:rsidR="0052285C" w:rsidRPr="00DD1402">
        <w:trPr>
          <w:trHeight w:val="678"/>
          <w:jc w:val="center"/>
        </w:trPr>
        <w:tc>
          <w:tcPr>
            <w:tcW w:w="3026" w:type="dxa"/>
          </w:tcPr>
          <w:p w:rsidR="0052285C" w:rsidRPr="00EF4151" w:rsidRDefault="0052285C" w:rsidP="00C77F65">
            <w:pPr>
              <w:spacing w:after="0"/>
              <w:rPr>
                <w:bCs/>
                <w:sz w:val="28"/>
                <w:szCs w:val="28"/>
              </w:rPr>
            </w:pPr>
            <w:r w:rsidRPr="00EF4151">
              <w:rPr>
                <w:bCs/>
                <w:sz w:val="28"/>
                <w:szCs w:val="28"/>
              </w:rPr>
              <w:t>Department</w:t>
            </w:r>
            <w:r w:rsidR="00E3085A">
              <w:rPr>
                <w:bCs/>
                <w:sz w:val="28"/>
                <w:szCs w:val="28"/>
              </w:rPr>
              <w:t xml:space="preserve">           </w:t>
            </w:r>
            <w:r w:rsidRPr="00EF4151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616" w:type="dxa"/>
            <w:gridSpan w:val="2"/>
          </w:tcPr>
          <w:p w:rsidR="0052285C" w:rsidRPr="00880B8B" w:rsidRDefault="00C71751" w:rsidP="00C77F65">
            <w:pPr>
              <w:spacing w:after="0"/>
              <w:rPr>
                <w:b/>
                <w:color w:val="000080"/>
                <w:sz w:val="28"/>
                <w:szCs w:val="28"/>
              </w:rPr>
            </w:pPr>
            <w:r w:rsidRPr="00880B8B">
              <w:rPr>
                <w:rFonts w:asciiTheme="minorHAnsi" w:hAnsiTheme="minorHAnsi" w:cstheme="minorHAnsi"/>
                <w:b/>
                <w:color w:val="000080"/>
                <w:sz w:val="28"/>
                <w:szCs w:val="24"/>
                <w:lang w:val="en-AU"/>
              </w:rPr>
              <w:t>College of Dentistry</w:t>
            </w:r>
          </w:p>
        </w:tc>
      </w:tr>
      <w:tr w:rsidR="0052285C" w:rsidRPr="00DD1402">
        <w:trPr>
          <w:trHeight w:val="678"/>
          <w:jc w:val="center"/>
        </w:trPr>
        <w:tc>
          <w:tcPr>
            <w:tcW w:w="3026" w:type="dxa"/>
          </w:tcPr>
          <w:p w:rsidR="0052285C" w:rsidRPr="00EF4151" w:rsidRDefault="0052285C" w:rsidP="00E3085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Academic Year</w:t>
            </w:r>
            <w:r w:rsidR="00E3085A">
              <w:rPr>
                <w:bCs/>
                <w:sz w:val="28"/>
                <w:szCs w:val="28"/>
              </w:rPr>
              <w:t xml:space="preserve">      :</w:t>
            </w:r>
          </w:p>
        </w:tc>
        <w:tc>
          <w:tcPr>
            <w:tcW w:w="5616" w:type="dxa"/>
            <w:gridSpan w:val="2"/>
          </w:tcPr>
          <w:p w:rsidR="0052285C" w:rsidRPr="00880B8B" w:rsidRDefault="00B72B52" w:rsidP="00277573">
            <w:pPr>
              <w:spacing w:after="0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1434-1435</w:t>
            </w:r>
            <w:r w:rsidR="00E3085A">
              <w:rPr>
                <w:b/>
                <w:color w:val="000080"/>
                <w:sz w:val="28"/>
                <w:szCs w:val="28"/>
              </w:rPr>
              <w:t>H (</w:t>
            </w:r>
            <w:r w:rsidR="0052285C" w:rsidRPr="00880B8B">
              <w:rPr>
                <w:b/>
                <w:color w:val="000080"/>
                <w:sz w:val="28"/>
                <w:szCs w:val="28"/>
              </w:rPr>
              <w:t>201</w:t>
            </w:r>
            <w:r>
              <w:rPr>
                <w:b/>
                <w:color w:val="000080"/>
                <w:sz w:val="28"/>
                <w:szCs w:val="28"/>
              </w:rPr>
              <w:t>3</w:t>
            </w:r>
            <w:r w:rsidR="00277573">
              <w:rPr>
                <w:b/>
                <w:color w:val="000080"/>
                <w:sz w:val="28"/>
                <w:szCs w:val="28"/>
              </w:rPr>
              <w:t>-</w:t>
            </w:r>
            <w:r w:rsidR="0052285C" w:rsidRPr="00880B8B">
              <w:rPr>
                <w:b/>
                <w:color w:val="000080"/>
                <w:sz w:val="28"/>
                <w:szCs w:val="28"/>
              </w:rPr>
              <w:t>201</w:t>
            </w:r>
            <w:r>
              <w:rPr>
                <w:b/>
                <w:color w:val="000080"/>
                <w:sz w:val="28"/>
                <w:szCs w:val="28"/>
              </w:rPr>
              <w:t>4</w:t>
            </w:r>
            <w:r w:rsidR="00E3085A">
              <w:rPr>
                <w:b/>
                <w:color w:val="000080"/>
                <w:sz w:val="28"/>
                <w:szCs w:val="28"/>
              </w:rPr>
              <w:t>G)</w:t>
            </w:r>
          </w:p>
        </w:tc>
      </w:tr>
    </w:tbl>
    <w:p w:rsidR="0052285C" w:rsidRDefault="0052285C" w:rsidP="0052285C">
      <w:pPr>
        <w:spacing w:after="0"/>
      </w:pPr>
    </w:p>
    <w:p w:rsidR="0052285C" w:rsidRDefault="0052285C" w:rsidP="0052285C">
      <w:pPr>
        <w:jc w:val="center"/>
      </w:pPr>
      <w:r>
        <w:rPr>
          <w:bCs/>
          <w:sz w:val="28"/>
          <w:szCs w:val="40"/>
        </w:rPr>
        <w:br w:type="page"/>
      </w:r>
      <w:r w:rsidRPr="00EF4151">
        <w:rPr>
          <w:b/>
          <w:bCs/>
          <w:sz w:val="36"/>
          <w:szCs w:val="40"/>
        </w:rPr>
        <w:t>Course Specification</w:t>
      </w:r>
    </w:p>
    <w:tbl>
      <w:tblPr>
        <w:tblW w:w="8640" w:type="dxa"/>
        <w:jc w:val="center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52285C" w:rsidRPr="0052285C">
        <w:trPr>
          <w:jc w:val="center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Institution            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 King Saud University</w:t>
            </w:r>
          </w:p>
        </w:tc>
      </w:tr>
      <w:tr w:rsidR="0052285C" w:rsidRPr="0052285C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College/Department    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College of Dentistry</w:t>
            </w:r>
          </w:p>
        </w:tc>
      </w:tr>
    </w:tbl>
    <w:p w:rsidR="00F03138" w:rsidRPr="0052285C" w:rsidRDefault="00F03138" w:rsidP="0052285C">
      <w:pPr>
        <w:spacing w:before="240" w:after="240" w:line="240" w:lineRule="auto"/>
        <w:jc w:val="both"/>
        <w:outlineLvl w:val="6"/>
        <w:rPr>
          <w:rFonts w:asciiTheme="minorHAnsi" w:hAnsiTheme="minorHAnsi" w:cstheme="minorHAnsi"/>
          <w:b/>
          <w:sz w:val="28"/>
          <w:szCs w:val="24"/>
        </w:rPr>
      </w:pPr>
      <w:r w:rsidRPr="0052285C">
        <w:rPr>
          <w:rFonts w:asciiTheme="minorHAnsi" w:hAnsiTheme="minorHAnsi" w:cstheme="minorHAnsi"/>
          <w:b/>
          <w:sz w:val="28"/>
          <w:szCs w:val="24"/>
          <w:lang w:val="en-AU"/>
        </w:rPr>
        <w:t>A Course Identification and General Information</w:t>
      </w:r>
    </w:p>
    <w:tbl>
      <w:tblPr>
        <w:tblW w:w="8640" w:type="dxa"/>
        <w:jc w:val="center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52285C" w:rsidRPr="0052285C">
        <w:trPr>
          <w:jc w:val="center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1.  Course title and code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5C" w:rsidRPr="0052285C" w:rsidRDefault="0052285C" w:rsidP="00471370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  <w:lang w:val="en-AU"/>
              </w:rPr>
              <w:t xml:space="preserve">  Clinical Restorative Procedures </w:t>
            </w:r>
            <w:r w:rsidR="00C71751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  <w:lang w:val="en-AU"/>
              </w:rPr>
              <w:t>–</w:t>
            </w:r>
            <w:r w:rsidRPr="0052285C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  <w:lang w:val="en-AU"/>
              </w:rPr>
              <w:t xml:space="preserve"> 31</w:t>
            </w:r>
            <w:r w:rsidR="00471370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  <w:lang w:val="en-AU"/>
              </w:rPr>
              <w:t>3</w:t>
            </w:r>
            <w:r w:rsidR="00C71751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  <w:lang w:val="en-AU"/>
              </w:rPr>
              <w:t xml:space="preserve"> </w:t>
            </w:r>
            <w:r w:rsidRPr="0052285C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  <w:lang w:val="en-AU"/>
              </w:rPr>
              <w:t>RDS</w:t>
            </w:r>
          </w:p>
        </w:tc>
      </w:tr>
      <w:tr w:rsidR="0052285C" w:rsidRPr="0052285C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2.  Credit hours: 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 3 hours</w:t>
            </w:r>
          </w:p>
        </w:tc>
      </w:tr>
      <w:tr w:rsidR="0052285C" w:rsidRPr="0052285C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outlineLvl w:val="0"/>
              <w:rPr>
                <w:rFonts w:asciiTheme="minorHAnsi" w:hAnsiTheme="minorHAnsi" w:cstheme="minorHAnsi"/>
                <w:kern w:val="36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kern w:val="36"/>
                <w:sz w:val="24"/>
                <w:szCs w:val="24"/>
                <w:lang w:val="en-AU"/>
              </w:rPr>
              <w:t xml:space="preserve">3.  </w:t>
            </w:r>
            <w:r w:rsidRPr="0052285C">
              <w:rPr>
                <w:rFonts w:asciiTheme="minorHAnsi" w:hAnsiTheme="minorHAnsi" w:cstheme="minorHAnsi"/>
                <w:kern w:val="36"/>
                <w:sz w:val="24"/>
                <w:szCs w:val="24"/>
              </w:rPr>
              <w:t xml:space="preserve">Program(s) in which the course is offered. </w:t>
            </w:r>
          </w:p>
          <w:p w:rsidR="0052285C" w:rsidRPr="0052285C" w:rsidRDefault="0052285C" w:rsidP="0052285C">
            <w:pPr>
              <w:spacing w:before="240" w:after="240" w:line="240" w:lineRule="auto"/>
              <w:jc w:val="both"/>
              <w:outlineLvl w:val="0"/>
              <w:rPr>
                <w:rFonts w:asciiTheme="minorHAnsi" w:hAnsiTheme="minorHAnsi" w:cstheme="minorHAnsi"/>
                <w:kern w:val="36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kern w:val="36"/>
                <w:sz w:val="24"/>
                <w:szCs w:val="24"/>
              </w:rPr>
              <w:t>(If general elective available in many programs indicate this rather than list programs)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outlineLvl w:val="0"/>
              <w:rPr>
                <w:rFonts w:asciiTheme="minorHAnsi" w:hAnsiTheme="minorHAnsi" w:cstheme="minorHAnsi"/>
                <w:color w:val="000080"/>
                <w:kern w:val="36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color w:val="000080"/>
                <w:kern w:val="36"/>
                <w:sz w:val="24"/>
                <w:szCs w:val="24"/>
              </w:rPr>
              <w:t xml:space="preserve">  Bachelor of Dental Sciences, BDS</w:t>
            </w:r>
          </w:p>
          <w:p w:rsidR="0052285C" w:rsidRPr="0052285C" w:rsidRDefault="0052285C" w:rsidP="0052285C">
            <w:pPr>
              <w:spacing w:before="240" w:after="240" w:line="240" w:lineRule="auto"/>
              <w:ind w:left="72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</w:t>
            </w:r>
          </w:p>
        </w:tc>
      </w:tr>
      <w:tr w:rsidR="0052285C" w:rsidRPr="0052285C">
        <w:trPr>
          <w:trHeight w:val="979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5C" w:rsidRPr="0052285C" w:rsidRDefault="0052285C" w:rsidP="0052285C">
            <w:pPr>
              <w:tabs>
                <w:tab w:val="left" w:pos="72"/>
              </w:tabs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4.  Name of faculty member responsible for the course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81B" w:rsidRDefault="002D681B" w:rsidP="002D681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</w:p>
          <w:p w:rsidR="002D681B" w:rsidRDefault="002D681B" w:rsidP="002D681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Mashael</w:t>
            </w:r>
            <w:proofErr w:type="spellEnd"/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Hasan</w:t>
            </w:r>
            <w:proofErr w:type="spellEnd"/>
            <w:r w:rsidRPr="0052285C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    - MUC</w:t>
            </w:r>
          </w:p>
          <w:p w:rsidR="0052285C" w:rsidRDefault="0052285C" w:rsidP="00471370">
            <w:pPr>
              <w:spacing w:after="0" w:line="240" w:lineRule="auto"/>
              <w:ind w:left="131" w:hanging="131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Dr. </w:t>
            </w:r>
            <w:proofErr w:type="spellStart"/>
            <w:r w:rsidR="00B72B52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Fahad</w:t>
            </w:r>
            <w:proofErr w:type="spellEnd"/>
            <w:r w:rsidR="00B72B52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Al-</w:t>
            </w:r>
            <w:proofErr w:type="spellStart"/>
            <w:r w:rsidR="00B72B52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Khudairy</w:t>
            </w:r>
            <w:proofErr w:type="spellEnd"/>
            <w:r w:rsidR="00E3085A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          </w:t>
            </w:r>
            <w:r w:rsidRPr="0052285C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- DUC</w:t>
            </w:r>
          </w:p>
          <w:p w:rsidR="00471370" w:rsidRPr="0052285C" w:rsidRDefault="00471370" w:rsidP="00471370">
            <w:pPr>
              <w:spacing w:after="0" w:line="240" w:lineRule="auto"/>
              <w:ind w:left="131" w:hanging="131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52285C" w:rsidRPr="0052285C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5.  Level/year at which this course is offered</w:t>
            </w:r>
            <w:r w:rsidRPr="0052285C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 Third Year</w:t>
            </w:r>
          </w:p>
        </w:tc>
      </w:tr>
      <w:tr w:rsidR="0052285C" w:rsidRPr="0052285C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6.  Pre-requisites for this course (if any)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5C" w:rsidRPr="0052285C" w:rsidRDefault="0052285C" w:rsidP="0047137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 Pre-Clinical Operative course 21</w:t>
            </w:r>
            <w:r w:rsidR="0047137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</w:t>
            </w:r>
            <w:r w:rsidRPr="0052285C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RDS</w:t>
            </w:r>
          </w:p>
        </w:tc>
      </w:tr>
      <w:tr w:rsidR="0052285C" w:rsidRPr="0052285C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7.  Co-requisites for this course (if any)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 211 MFS- Local Anesthesia &amp; Exodontia</w:t>
            </w:r>
          </w:p>
        </w:tc>
      </w:tr>
      <w:tr w:rsidR="0052285C" w:rsidRPr="0052285C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5C" w:rsidRPr="0052285C" w:rsidRDefault="0052285C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8.  Location if not on main campus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370" w:rsidRDefault="0052285C" w:rsidP="0047137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47137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Darriyah</w:t>
            </w:r>
            <w:proofErr w:type="spellEnd"/>
            <w:r w:rsidR="0047137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University Campus (DUC)-</w:t>
            </w:r>
          </w:p>
          <w:p w:rsidR="0052285C" w:rsidRDefault="00471370" w:rsidP="0047137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                Main Campus</w:t>
            </w:r>
          </w:p>
          <w:p w:rsidR="00471370" w:rsidRPr="0052285C" w:rsidRDefault="00471370" w:rsidP="0047137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Malaz</w:t>
            </w:r>
            <w:proofErr w:type="spellEnd"/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University Campus (MUC</w:t>
            </w:r>
          </w:p>
        </w:tc>
      </w:tr>
    </w:tbl>
    <w:p w:rsidR="00F03138" w:rsidRPr="0052285C" w:rsidRDefault="00F03138" w:rsidP="0052285C">
      <w:pPr>
        <w:spacing w:before="240" w:after="240" w:line="240" w:lineRule="auto"/>
        <w:jc w:val="both"/>
        <w:outlineLvl w:val="6"/>
        <w:rPr>
          <w:rFonts w:asciiTheme="minorHAnsi" w:hAnsiTheme="minorHAnsi" w:cstheme="minorHAnsi"/>
          <w:sz w:val="24"/>
          <w:szCs w:val="24"/>
        </w:rPr>
      </w:pPr>
    </w:p>
    <w:tbl>
      <w:tblPr>
        <w:tblW w:w="8640" w:type="dxa"/>
        <w:jc w:val="center"/>
        <w:tblCellMar>
          <w:left w:w="0" w:type="dxa"/>
          <w:right w:w="0" w:type="dxa"/>
        </w:tblCellMar>
        <w:tblLook w:val="0000"/>
      </w:tblPr>
      <w:tblGrid>
        <w:gridCol w:w="8640"/>
      </w:tblGrid>
      <w:tr w:rsidR="00F03138" w:rsidRPr="0052285C">
        <w:trPr>
          <w:cantSplit/>
          <w:trHeight w:val="690"/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5C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br w:type="page"/>
            </w:r>
            <w:r w:rsidR="005F1342" w:rsidRPr="0052285C">
              <w:rPr>
                <w:rFonts w:asciiTheme="minorHAnsi" w:hAnsiTheme="minorHAnsi" w:cstheme="minorHAnsi"/>
                <w:b/>
                <w:bCs/>
                <w:sz w:val="28"/>
                <w:szCs w:val="24"/>
                <w:lang w:val="en-AU"/>
              </w:rPr>
              <w:t>B</w:t>
            </w:r>
            <w:r w:rsidR="005F1342">
              <w:rPr>
                <w:rFonts w:asciiTheme="minorHAnsi" w:hAnsiTheme="minorHAnsi" w:cstheme="minorHAnsi"/>
                <w:b/>
                <w:bCs/>
                <w:sz w:val="28"/>
                <w:szCs w:val="24"/>
                <w:lang w:val="en-AU"/>
              </w:rPr>
              <w:t>.</w:t>
            </w:r>
            <w:r w:rsidR="005F1342" w:rsidRPr="0052285C">
              <w:rPr>
                <w:rFonts w:asciiTheme="minorHAnsi" w:hAnsiTheme="minorHAnsi" w:cstheme="minorHAnsi"/>
                <w:b/>
                <w:bCs/>
                <w:sz w:val="28"/>
                <w:szCs w:val="24"/>
                <w:lang w:val="en-AU"/>
              </w:rPr>
              <w:t xml:space="preserve"> Learning</w:t>
            </w:r>
            <w:r w:rsidR="005F1342">
              <w:rPr>
                <w:rFonts w:asciiTheme="minorHAnsi" w:hAnsiTheme="minorHAnsi" w:cstheme="minorHAnsi"/>
                <w:b/>
                <w:bCs/>
                <w:sz w:val="28"/>
                <w:szCs w:val="24"/>
                <w:lang w:val="en-AU"/>
              </w:rPr>
              <w:t xml:space="preserve"> </w:t>
            </w:r>
            <w:r w:rsidRPr="0052285C">
              <w:rPr>
                <w:rFonts w:asciiTheme="minorHAnsi" w:hAnsiTheme="minorHAnsi" w:cstheme="minorHAnsi"/>
                <w:b/>
                <w:bCs/>
                <w:sz w:val="28"/>
                <w:szCs w:val="24"/>
                <w:lang w:val="en-AU"/>
              </w:rPr>
              <w:t xml:space="preserve">Objectives  </w:t>
            </w:r>
          </w:p>
          <w:p w:rsidR="00F03138" w:rsidRPr="009C2A20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1.  Summary of the main learning outcomes for students enrolled in the course.</w:t>
            </w:r>
          </w:p>
          <w:p w:rsidR="00F03138" w:rsidRPr="009C2A20" w:rsidRDefault="00F03138" w:rsidP="00E3085A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752B63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         </w:t>
            </w: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The </w:t>
            </w:r>
            <w:r w:rsidR="00752B63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course provides</w:t>
            </w: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the student with knowledge and skills required to handle, prevent and treat patients with simple restorations (carious </w:t>
            </w:r>
            <w:r w:rsidR="00E3085A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and non</w:t>
            </w: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-carious lesions)</w:t>
            </w:r>
            <w:r w:rsidR="005F134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under close supervision</w:t>
            </w:r>
            <w:r w:rsidR="00EC19F8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.</w:t>
            </w:r>
          </w:p>
          <w:p w:rsidR="00EC19F8" w:rsidRPr="009C2A20" w:rsidRDefault="00752B63" w:rsidP="00E3085A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        </w:t>
            </w:r>
            <w:r w:rsidR="005F134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All lectures are aiming to recall and reinforce</w:t>
            </w:r>
            <w:r w:rsidR="00EC19F8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the </w:t>
            </w:r>
            <w:r w:rsidR="005F134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students’ </w:t>
            </w:r>
            <w:r w:rsidR="00EC19F8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previous knowledge gained in the early operative </w:t>
            </w:r>
            <w:r w:rsidR="005F134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courses and to update</w:t>
            </w:r>
            <w:r w:rsidR="00EC19F8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the </w:t>
            </w: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student’s</w:t>
            </w:r>
            <w:r w:rsidR="00EC19F8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information</w:t>
            </w:r>
            <w:r w:rsidR="00EC19F8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. </w:t>
            </w:r>
          </w:p>
          <w:p w:rsidR="00EC19F8" w:rsidRPr="009C2A20" w:rsidRDefault="00752B63" w:rsidP="0047137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        </w:t>
            </w:r>
            <w:r w:rsidR="005F134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It will be directed towards the </w:t>
            </w:r>
            <w:r w:rsidR="00EC19F8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clinical application of principles of different cavity preparations as well as different </w:t>
            </w: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types</w:t>
            </w:r>
            <w:r w:rsidR="00EC19F8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of restorative materials.</w:t>
            </w:r>
          </w:p>
          <w:p w:rsidR="00F03138" w:rsidRPr="009C2A20" w:rsidRDefault="005F1342" w:rsidP="00E3085A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      </w:t>
            </w:r>
            <w:r w:rsidR="00F03138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At the end of this course, the students should be able to:-</w:t>
            </w:r>
          </w:p>
          <w:p w:rsidR="00F03138" w:rsidRPr="008B16D7" w:rsidRDefault="00471370" w:rsidP="008B16D7">
            <w:pPr>
              <w:numPr>
                <w:ilvl w:val="0"/>
                <w:numId w:val="3"/>
              </w:num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Diagnose </w:t>
            </w: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caries</w:t>
            </w:r>
            <w:r w:rsidR="008B16D7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and identify patient at high risk, diagnose dental pain and distinguish different types of dental pain.</w:t>
            </w:r>
            <w:r w:rsidR="005B563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(</w:t>
            </w:r>
            <w:r w:rsidR="00E8680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1.3, 1.4</w:t>
            </w:r>
            <w:r w:rsidR="005B563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F03138" w:rsidRPr="009C2A20" w:rsidRDefault="00EC19F8" w:rsidP="00E3085A">
            <w:pPr>
              <w:numPr>
                <w:ilvl w:val="0"/>
                <w:numId w:val="3"/>
              </w:num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Write a proper treatment plan</w:t>
            </w:r>
            <w:r w:rsidR="0022367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and</w:t>
            </w:r>
            <w:r w:rsidR="0047137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22367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demonstrate proper education of </w:t>
            </w:r>
            <w:r w:rsidR="0047137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the</w:t>
            </w:r>
            <w:r w:rsidR="0022367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ir</w:t>
            </w:r>
            <w:r w:rsidR="0047137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22367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patients’ </w:t>
            </w:r>
            <w:r w:rsidR="0047137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dental needs</w:t>
            </w:r>
            <w:r w:rsidR="008B16D7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22367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and </w:t>
            </w:r>
            <w:r w:rsidR="00524451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apply </w:t>
            </w:r>
            <w:r w:rsidR="0022367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proper patients motivation on </w:t>
            </w:r>
            <w:r w:rsidR="008B16D7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oral hygiene</w:t>
            </w: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.</w:t>
            </w:r>
            <w:r w:rsidR="00524451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5B563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(2.1, </w:t>
            </w:r>
            <w:r w:rsidR="00524451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2.2</w:t>
            </w:r>
            <w:r w:rsidR="005B563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EC19F8" w:rsidRPr="009C2A20" w:rsidRDefault="00EC19F8" w:rsidP="00E3085A">
            <w:pPr>
              <w:numPr>
                <w:ilvl w:val="0"/>
                <w:numId w:val="3"/>
              </w:num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Perform pulp vitality test using different methods</w:t>
            </w:r>
            <w:r w:rsidR="008B16D7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E5213D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and </w:t>
            </w:r>
            <w:r w:rsidR="008B16D7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all clinical practice to the highest professional level.</w:t>
            </w:r>
            <w:r w:rsidR="00524451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5B563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C864F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2.1, 2.2</w:t>
            </w:r>
            <w:r w:rsidR="005B563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EC19F8" w:rsidRPr="00E5213D" w:rsidRDefault="00C864F3" w:rsidP="00E5213D">
            <w:pPr>
              <w:numPr>
                <w:ilvl w:val="0"/>
                <w:numId w:val="3"/>
              </w:num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U</w:t>
            </w:r>
            <w:r w:rsidR="00E5213D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se</w:t>
            </w:r>
            <w:r w:rsidR="00EC19F8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proper instruments (hand cutting instruments, bu</w:t>
            </w:r>
            <w:r w:rsidR="00E5213D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rs, etc) for cavity preparation, </w:t>
            </w:r>
            <w:r w:rsidR="00E5213D" w:rsidRPr="00E5213D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bases</w:t>
            </w:r>
            <w:r w:rsidR="00EC19F8" w:rsidRPr="00E5213D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, liners</w:t>
            </w:r>
            <w:r w:rsidR="00E5213D" w:rsidRPr="00E5213D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, matrices and wedges</w:t>
            </w:r>
            <w:r w:rsidR="00E5213D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correct</w:t>
            </w:r>
            <w:r w:rsidR="00471370" w:rsidRPr="00E5213D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ly</w:t>
            </w:r>
            <w:r w:rsidR="00EC19F8" w:rsidRPr="00E5213D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.</w:t>
            </w:r>
            <w:r w:rsidR="00E8680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524451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5B563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524451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5.1, 5.2, 5.3</w:t>
            </w:r>
            <w:r w:rsidR="005B563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  <w:r w:rsidR="00524451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</w:p>
          <w:p w:rsidR="002E7342" w:rsidRPr="00E5213D" w:rsidRDefault="00E5213D" w:rsidP="00E5213D">
            <w:pPr>
              <w:numPr>
                <w:ilvl w:val="0"/>
                <w:numId w:val="3"/>
              </w:num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Produce</w:t>
            </w:r>
            <w:r w:rsidR="002E7342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9B02B0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amalgam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, </w:t>
            </w: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light cured composite restorative resin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, Glass Ionomer Cement and Resin Modified Glass Ionomer Cement restorations</w:t>
            </w:r>
            <w:r w:rsidR="002E7342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to a </w:t>
            </w:r>
            <w:r w:rsidR="009B02B0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biologically</w:t>
            </w:r>
            <w:r w:rsidR="002E7342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, physiologically an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d mechanically acceptable level with</w:t>
            </w:r>
            <w:r w:rsidR="002E7342" w:rsidRPr="00E5213D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proper finishing and polishing for all form of restorations.</w:t>
            </w:r>
            <w:r w:rsidR="00524451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5B563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524451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5.1, 5.2, 5.3</w:t>
            </w:r>
            <w:r w:rsidR="005B563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471370" w:rsidRPr="00524451" w:rsidRDefault="00223675" w:rsidP="00524451">
            <w:pPr>
              <w:numPr>
                <w:ilvl w:val="0"/>
                <w:numId w:val="3"/>
              </w:num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Examine and treat</w:t>
            </w:r>
            <w:r w:rsidR="0047137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non-carious lesion (e.g. abrasion, erosion, and other defects)</w:t>
            </w:r>
            <w:r w:rsidR="00E8680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.</w:t>
            </w:r>
            <w:r w:rsidR="00524451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5B563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524451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5.2, 5.3</w:t>
            </w:r>
            <w:r w:rsidR="005B563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F03138" w:rsidRPr="0052285C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F03138" w:rsidRPr="0052285C">
        <w:trPr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2.  Briefly describe any plans for developing and improving the course that are being implemented.  (e</w:t>
            </w:r>
            <w:r w:rsidR="009B02B0"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.g.</w:t>
            </w: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increased use of IT or web based reference material,  changes in content as a result of new research in the field)</w:t>
            </w:r>
          </w:p>
          <w:p w:rsidR="00F03138" w:rsidRPr="009C2A20" w:rsidRDefault="00F03138" w:rsidP="009C2A2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Update the content periodically</w:t>
            </w:r>
          </w:p>
          <w:p w:rsidR="00F03138" w:rsidRDefault="00F03138" w:rsidP="009C2A2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Increase use of web-based references</w:t>
            </w: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</w:t>
            </w:r>
          </w:p>
          <w:p w:rsidR="00C77F65" w:rsidRPr="00C77F65" w:rsidRDefault="00E5213D" w:rsidP="009C2A2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  <w:t xml:space="preserve">Relate </w:t>
            </w:r>
            <w:r w:rsidR="00C77F65" w:rsidRPr="00C77F65"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  <w:t>theoretical information with clinical practice</w:t>
            </w:r>
          </w:p>
        </w:tc>
      </w:tr>
    </w:tbl>
    <w:p w:rsidR="00F03138" w:rsidRPr="0052285C" w:rsidRDefault="00F03138" w:rsidP="0052285C">
      <w:pPr>
        <w:spacing w:before="240" w:after="240" w:line="240" w:lineRule="auto"/>
        <w:jc w:val="both"/>
        <w:outlineLvl w:val="8"/>
        <w:rPr>
          <w:rFonts w:asciiTheme="minorHAnsi" w:hAnsiTheme="minorHAnsi" w:cstheme="minorHAnsi"/>
          <w:sz w:val="24"/>
          <w:szCs w:val="24"/>
        </w:rPr>
      </w:pPr>
      <w:r w:rsidRPr="009C2A20">
        <w:rPr>
          <w:rFonts w:asciiTheme="minorHAnsi" w:hAnsiTheme="minorHAnsi" w:cstheme="minorHAnsi"/>
          <w:b/>
          <w:bCs/>
          <w:sz w:val="28"/>
          <w:szCs w:val="24"/>
          <w:lang w:val="en-AU"/>
        </w:rPr>
        <w:t>C.  Course Description</w:t>
      </w:r>
      <w:r w:rsidRPr="009C2A20">
        <w:rPr>
          <w:rFonts w:asciiTheme="minorHAnsi" w:hAnsiTheme="minorHAnsi" w:cstheme="minorHAnsi"/>
          <w:sz w:val="28"/>
          <w:szCs w:val="24"/>
          <w:lang w:val="en-AU"/>
        </w:rPr>
        <w:t xml:space="preserve"> </w:t>
      </w:r>
      <w:r w:rsidRPr="0052285C">
        <w:rPr>
          <w:rFonts w:asciiTheme="minorHAnsi" w:hAnsiTheme="minorHAnsi" w:cstheme="minorHAnsi"/>
          <w:sz w:val="24"/>
          <w:szCs w:val="24"/>
          <w:lang w:val="en-AU"/>
        </w:rPr>
        <w:t>(Note:  General description in the form to be used for the Bulletin or Handbook should be attached)</w:t>
      </w:r>
    </w:p>
    <w:tbl>
      <w:tblPr>
        <w:tblW w:w="8748" w:type="dxa"/>
        <w:jc w:val="center"/>
        <w:tblCellMar>
          <w:left w:w="0" w:type="dxa"/>
          <w:right w:w="0" w:type="dxa"/>
        </w:tblCellMar>
        <w:tblLook w:val="0000"/>
      </w:tblPr>
      <w:tblGrid>
        <w:gridCol w:w="1784"/>
        <w:gridCol w:w="1648"/>
        <w:gridCol w:w="1703"/>
        <w:gridCol w:w="645"/>
        <w:gridCol w:w="1101"/>
        <w:gridCol w:w="339"/>
        <w:gridCol w:w="383"/>
        <w:gridCol w:w="1037"/>
        <w:gridCol w:w="108"/>
      </w:tblGrid>
      <w:tr w:rsidR="00F03138" w:rsidRPr="0052285C">
        <w:trPr>
          <w:gridAfter w:val="1"/>
          <w:wAfter w:w="108" w:type="dxa"/>
          <w:jc w:val="center"/>
        </w:trPr>
        <w:tc>
          <w:tcPr>
            <w:tcW w:w="8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1 Topics to be Covered </w:t>
            </w:r>
          </w:p>
        </w:tc>
      </w:tr>
      <w:tr w:rsidR="00F03138" w:rsidRPr="0052285C">
        <w:trPr>
          <w:gridAfter w:val="1"/>
          <w:wAfter w:w="108" w:type="dxa"/>
          <w:cantSplit/>
          <w:jc w:val="center"/>
        </w:trPr>
        <w:tc>
          <w:tcPr>
            <w:tcW w:w="5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285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Topic</w:t>
            </w:r>
            <w:proofErr w:type="spellEnd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No</w:t>
            </w:r>
            <w:r w:rsidR="009B02B0"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.</w:t>
            </w: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</w:t>
            </w:r>
            <w:r w:rsidR="0052285C"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O</w:t>
            </w: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f</w:t>
            </w:r>
            <w:r w:rsid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</w:t>
            </w: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Weeks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Contact hours</w:t>
            </w:r>
          </w:p>
        </w:tc>
      </w:tr>
      <w:tr w:rsidR="00F03138" w:rsidRPr="0052285C">
        <w:trPr>
          <w:gridAfter w:val="1"/>
          <w:wAfter w:w="108" w:type="dxa"/>
          <w:cantSplit/>
          <w:jc w:val="center"/>
        </w:trPr>
        <w:tc>
          <w:tcPr>
            <w:tcW w:w="5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Introduction to 311 RDS course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1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1</w:t>
            </w:r>
          </w:p>
        </w:tc>
      </w:tr>
      <w:tr w:rsidR="00F03138" w:rsidRPr="0052285C">
        <w:trPr>
          <w:gridAfter w:val="1"/>
          <w:wAfter w:w="108" w:type="dxa"/>
          <w:cantSplit/>
          <w:jc w:val="center"/>
        </w:trPr>
        <w:tc>
          <w:tcPr>
            <w:tcW w:w="5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</w:t>
            </w: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Examination, Diagnosis and Treatment Planning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</w:t>
            </w:r>
          </w:p>
        </w:tc>
      </w:tr>
      <w:tr w:rsidR="00F03138" w:rsidRPr="0052285C">
        <w:trPr>
          <w:gridAfter w:val="1"/>
          <w:wAfter w:w="108" w:type="dxa"/>
          <w:cantSplit/>
          <w:trHeight w:val="371"/>
          <w:jc w:val="center"/>
        </w:trPr>
        <w:tc>
          <w:tcPr>
            <w:tcW w:w="5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Explanation of Clinical Manual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</w:tr>
      <w:tr w:rsidR="00F03138" w:rsidRPr="0052285C">
        <w:trPr>
          <w:gridAfter w:val="1"/>
          <w:wAfter w:w="108" w:type="dxa"/>
          <w:cantSplit/>
          <w:trHeight w:val="333"/>
          <w:jc w:val="center"/>
        </w:trPr>
        <w:tc>
          <w:tcPr>
            <w:tcW w:w="5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Control of moisture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</w:tr>
      <w:tr w:rsidR="00F03138" w:rsidRPr="0052285C">
        <w:trPr>
          <w:gridAfter w:val="1"/>
          <w:wAfter w:w="108" w:type="dxa"/>
          <w:cantSplit/>
          <w:trHeight w:val="848"/>
          <w:jc w:val="center"/>
        </w:trPr>
        <w:tc>
          <w:tcPr>
            <w:tcW w:w="5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Dental Caries: Diagnosis and Clinical Manifestation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</w:tr>
      <w:tr w:rsidR="00F03138" w:rsidRPr="0052285C">
        <w:trPr>
          <w:gridAfter w:val="1"/>
          <w:wAfter w:w="108" w:type="dxa"/>
          <w:cantSplit/>
          <w:trHeight w:val="788"/>
          <w:jc w:val="center"/>
        </w:trPr>
        <w:tc>
          <w:tcPr>
            <w:tcW w:w="5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Dental Caries: Caries Risk Assessment and Management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</w:tr>
      <w:tr w:rsidR="00F03138" w:rsidRPr="0052285C">
        <w:trPr>
          <w:gridAfter w:val="1"/>
          <w:wAfter w:w="108" w:type="dxa"/>
          <w:cantSplit/>
          <w:trHeight w:val="665"/>
          <w:jc w:val="center"/>
        </w:trPr>
        <w:tc>
          <w:tcPr>
            <w:tcW w:w="5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Concepts of Conservative Cavity Design and Management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</w:tr>
      <w:tr w:rsidR="00F03138" w:rsidRPr="0052285C">
        <w:trPr>
          <w:gridAfter w:val="1"/>
          <w:wAfter w:w="108" w:type="dxa"/>
          <w:cantSplit/>
          <w:jc w:val="center"/>
        </w:trPr>
        <w:tc>
          <w:tcPr>
            <w:tcW w:w="5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Default="00F03138" w:rsidP="00E3085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Tooth </w:t>
            </w:r>
            <w:proofErr w:type="spellStart"/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Colored</w:t>
            </w:r>
            <w:proofErr w:type="spellEnd"/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Restorations: Part 1, Part II, Part III</w:t>
            </w:r>
          </w:p>
          <w:p w:rsidR="00C77F65" w:rsidRPr="009C2A20" w:rsidRDefault="00C77F65" w:rsidP="00E3085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                    (Resin composite)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</w:t>
            </w:r>
          </w:p>
        </w:tc>
      </w:tr>
      <w:tr w:rsidR="00F03138" w:rsidRPr="0052285C">
        <w:trPr>
          <w:gridAfter w:val="1"/>
          <w:wAfter w:w="108" w:type="dxa"/>
          <w:cantSplit/>
          <w:jc w:val="center"/>
        </w:trPr>
        <w:tc>
          <w:tcPr>
            <w:tcW w:w="5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Default="00F03138" w:rsidP="00E3085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Tooth </w:t>
            </w:r>
            <w:proofErr w:type="spellStart"/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Colored</w:t>
            </w:r>
            <w:proofErr w:type="spellEnd"/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Restorations: Part IV, Part V</w:t>
            </w:r>
          </w:p>
          <w:p w:rsidR="00C77F65" w:rsidRPr="009C2A20" w:rsidRDefault="00C77F65" w:rsidP="00C77F65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                   (Glass Ionomer Cement)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</w:t>
            </w:r>
          </w:p>
        </w:tc>
      </w:tr>
      <w:tr w:rsidR="00F03138" w:rsidRPr="0052285C">
        <w:trPr>
          <w:gridAfter w:val="1"/>
          <w:wAfter w:w="108" w:type="dxa"/>
          <w:cantSplit/>
          <w:jc w:val="center"/>
        </w:trPr>
        <w:tc>
          <w:tcPr>
            <w:tcW w:w="5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C77F65" w:rsidP="00C77F65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Theoretical information and clinical application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9C2A20" w:rsidRDefault="00F03138" w:rsidP="00E308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</w:tr>
      <w:tr w:rsidR="00F03138" w:rsidRPr="0052285C">
        <w:trPr>
          <w:gridAfter w:val="1"/>
          <w:wAfter w:w="108" w:type="dxa"/>
          <w:jc w:val="center"/>
        </w:trPr>
        <w:tc>
          <w:tcPr>
            <w:tcW w:w="5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138" w:rsidRPr="0052285C" w:rsidRDefault="00F03138" w:rsidP="005C23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138" w:rsidRPr="0052285C" w:rsidRDefault="00F03138" w:rsidP="005C23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138" w:rsidRPr="0052285C" w:rsidRDefault="00F03138" w:rsidP="005C23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138" w:rsidRPr="0052285C" w:rsidRDefault="00F03138" w:rsidP="005C23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138" w:rsidRPr="0052285C" w:rsidRDefault="00F03138" w:rsidP="005C23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138" w:rsidRPr="0052285C">
        <w:trPr>
          <w:trHeight w:val="647"/>
          <w:jc w:val="center"/>
        </w:trPr>
        <w:tc>
          <w:tcPr>
            <w:tcW w:w="8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2. Course components (total contact hours per semester):                         </w:t>
            </w:r>
          </w:p>
        </w:tc>
      </w:tr>
      <w:tr w:rsidR="00F03138" w:rsidRPr="0052285C">
        <w:trPr>
          <w:trHeight w:val="647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Lecture:   </w:t>
            </w:r>
          </w:p>
          <w:p w:rsidR="00F03138" w:rsidRPr="0052285C" w:rsidRDefault="00F03138" w:rsidP="009C2A20">
            <w:pPr>
              <w:spacing w:before="240" w:after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  <w:r w:rsidR="002E7342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Tutorial:   </w:t>
            </w:r>
          </w:p>
        </w:tc>
        <w:tc>
          <w:tcPr>
            <w:tcW w:w="41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Practical/Fieldwork/Internship</w:t>
            </w:r>
          </w:p>
          <w:p w:rsidR="00F03138" w:rsidRPr="009C2A20" w:rsidRDefault="00F03138" w:rsidP="00C77F65">
            <w:pPr>
              <w:spacing w:before="240" w:after="24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90 </w:t>
            </w:r>
            <w:r w:rsidR="00C77F6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contact hours in </w:t>
            </w:r>
            <w:r w:rsidR="00752B63"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clinical</w:t>
            </w: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session</w:t>
            </w:r>
            <w:r w:rsidR="00C77F6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</w:t>
            </w: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C77F6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of the academic year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Other: </w:t>
            </w:r>
          </w:p>
          <w:p w:rsidR="00F03138" w:rsidRPr="0052285C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</w:t>
            </w:r>
          </w:p>
        </w:tc>
      </w:tr>
    </w:tbl>
    <w:p w:rsidR="00F03138" w:rsidRDefault="00F03138" w:rsidP="009C2A20">
      <w:pPr>
        <w:spacing w:after="0" w:line="240" w:lineRule="auto"/>
        <w:jc w:val="both"/>
        <w:rPr>
          <w:rFonts w:asciiTheme="minorHAnsi" w:hAnsiTheme="minorHAnsi" w:cstheme="minorHAnsi"/>
          <w:sz w:val="18"/>
          <w:szCs w:val="24"/>
          <w:lang w:val="en-AU"/>
        </w:rPr>
      </w:pPr>
    </w:p>
    <w:p w:rsidR="00E3085A" w:rsidRDefault="00E3085A" w:rsidP="009C2A20">
      <w:pPr>
        <w:spacing w:after="0" w:line="240" w:lineRule="auto"/>
        <w:jc w:val="both"/>
        <w:rPr>
          <w:rFonts w:asciiTheme="minorHAnsi" w:hAnsiTheme="minorHAnsi" w:cstheme="minorHAnsi"/>
          <w:sz w:val="18"/>
          <w:szCs w:val="24"/>
          <w:lang w:val="en-AU"/>
        </w:rPr>
      </w:pPr>
    </w:p>
    <w:p w:rsidR="009C2A20" w:rsidRPr="009C2A20" w:rsidRDefault="009C2A20" w:rsidP="009C2A20">
      <w:pPr>
        <w:spacing w:after="0" w:line="240" w:lineRule="auto"/>
        <w:jc w:val="both"/>
        <w:rPr>
          <w:rFonts w:asciiTheme="minorHAnsi" w:hAnsiTheme="minorHAnsi" w:cstheme="minorHAnsi"/>
          <w:sz w:val="18"/>
          <w:szCs w:val="24"/>
          <w:lang w:val="en-AU"/>
        </w:rPr>
      </w:pPr>
    </w:p>
    <w:tbl>
      <w:tblPr>
        <w:tblW w:w="8705" w:type="dxa"/>
        <w:jc w:val="center"/>
        <w:tblInd w:w="-49" w:type="dxa"/>
        <w:tblCellMar>
          <w:left w:w="0" w:type="dxa"/>
          <w:right w:w="0" w:type="dxa"/>
        </w:tblCellMar>
        <w:tblLook w:val="0000"/>
      </w:tblPr>
      <w:tblGrid>
        <w:gridCol w:w="8705"/>
      </w:tblGrid>
      <w:tr w:rsidR="00F03138" w:rsidRPr="0052285C">
        <w:trPr>
          <w:trHeight w:val="647"/>
          <w:jc w:val="center"/>
        </w:trPr>
        <w:tc>
          <w:tcPr>
            <w:tcW w:w="8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Default="00F03138" w:rsidP="004B45EA">
            <w:pPr>
              <w:spacing w:after="0" w:line="36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3. Additional private study/learning hours expected for students per week. (This should be an average :for the semester not a specific requirement in each week)</w:t>
            </w:r>
          </w:p>
          <w:p w:rsidR="009C2A20" w:rsidRPr="0052285C" w:rsidRDefault="009C2A20" w:rsidP="004B45EA">
            <w:pPr>
              <w:spacing w:after="0" w:line="36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03138" w:rsidRDefault="00F03138" w:rsidP="009C2A20">
      <w:pPr>
        <w:spacing w:after="0" w:line="240" w:lineRule="auto"/>
        <w:jc w:val="both"/>
        <w:rPr>
          <w:rFonts w:asciiTheme="minorHAnsi" w:hAnsiTheme="minorHAnsi" w:cstheme="minorHAnsi"/>
          <w:sz w:val="18"/>
          <w:szCs w:val="24"/>
          <w:lang w:val="en-AU"/>
        </w:rPr>
      </w:pPr>
      <w:r w:rsidRPr="009C2A20">
        <w:rPr>
          <w:rFonts w:asciiTheme="minorHAnsi" w:hAnsiTheme="minorHAnsi" w:cstheme="minorHAnsi"/>
          <w:sz w:val="18"/>
          <w:szCs w:val="24"/>
          <w:lang w:val="en-AU"/>
        </w:rPr>
        <w:t> </w:t>
      </w:r>
    </w:p>
    <w:p w:rsidR="009C2A20" w:rsidRPr="009C2A20" w:rsidRDefault="009C2A20" w:rsidP="009C2A20">
      <w:pPr>
        <w:spacing w:after="0" w:line="240" w:lineRule="auto"/>
        <w:jc w:val="both"/>
        <w:rPr>
          <w:rFonts w:asciiTheme="minorHAnsi" w:hAnsiTheme="minorHAnsi" w:cstheme="minorHAnsi"/>
          <w:sz w:val="18"/>
          <w:szCs w:val="24"/>
        </w:rPr>
      </w:pPr>
    </w:p>
    <w:tbl>
      <w:tblPr>
        <w:tblW w:w="8710" w:type="dxa"/>
        <w:jc w:val="center"/>
        <w:tblInd w:w="-29" w:type="dxa"/>
        <w:tblCellMar>
          <w:left w:w="0" w:type="dxa"/>
          <w:right w:w="0" w:type="dxa"/>
        </w:tblCellMar>
        <w:tblLook w:val="0000"/>
      </w:tblPr>
      <w:tblGrid>
        <w:gridCol w:w="8710"/>
      </w:tblGrid>
      <w:tr w:rsidR="00F03138" w:rsidRPr="0052285C">
        <w:trPr>
          <w:trHeight w:val="3115"/>
          <w:jc w:val="center"/>
        </w:trPr>
        <w:tc>
          <w:tcPr>
            <w:tcW w:w="8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4E" w:rsidRPr="0052285C" w:rsidRDefault="00F03138" w:rsidP="009C2A20">
            <w:pPr>
              <w:tabs>
                <w:tab w:val="left" w:pos="720"/>
              </w:tabs>
              <w:spacing w:before="24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</w:rPr>
              <w:t xml:space="preserve">4. Development of Learning Outcomes in Domains of Learning  </w:t>
            </w:r>
          </w:p>
          <w:p w:rsidR="00C9424E" w:rsidRPr="0052285C" w:rsidRDefault="00F03138" w:rsidP="009C2A20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For each of the domains of learning shown below indicate:</w:t>
            </w:r>
          </w:p>
          <w:p w:rsidR="00F03138" w:rsidRPr="009C2A20" w:rsidRDefault="00F03138" w:rsidP="0052285C">
            <w:pPr>
              <w:tabs>
                <w:tab w:val="num" w:pos="765"/>
              </w:tabs>
              <w:spacing w:before="240" w:after="240" w:line="240" w:lineRule="auto"/>
              <w:ind w:left="765" w:hanging="360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proofErr w:type="gramStart"/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  A</w:t>
            </w:r>
            <w:proofErr w:type="gramEnd"/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brief summary of the knowledge or skill of the course is intended to develop</w:t>
            </w:r>
            <w:r w:rsidR="00752B63"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.</w:t>
            </w: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</w:t>
            </w:r>
          </w:p>
          <w:p w:rsidR="00F03138" w:rsidRPr="009C2A20" w:rsidRDefault="00F03138" w:rsidP="0052285C">
            <w:pPr>
              <w:tabs>
                <w:tab w:val="num" w:pos="765"/>
              </w:tabs>
              <w:spacing w:before="240" w:after="240" w:line="240" w:lineRule="auto"/>
              <w:ind w:left="765" w:hanging="360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 A description of the teaching strategies to be used in the course to develop that knowledge or</w:t>
            </w:r>
            <w:r w:rsidR="00C9424E"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 skill</w:t>
            </w:r>
            <w:r w:rsidR="00752B63"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.</w:t>
            </w:r>
          </w:p>
          <w:p w:rsidR="00F03138" w:rsidRPr="0052285C" w:rsidRDefault="00F03138" w:rsidP="0052285C">
            <w:pPr>
              <w:tabs>
                <w:tab w:val="num" w:pos="765"/>
              </w:tabs>
              <w:spacing w:before="240" w:after="240" w:line="240" w:lineRule="auto"/>
              <w:ind w:left="765" w:hanging="360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</w:t>
            </w:r>
            <w:r w:rsidR="00E3085A"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 The</w:t>
            </w: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methods of student assessment to be used in the course to evaluate learning outcomes in the domain concerned.</w:t>
            </w:r>
          </w:p>
        </w:tc>
      </w:tr>
      <w:tr w:rsidR="00F03138" w:rsidRPr="0052285C">
        <w:trPr>
          <w:trHeight w:val="18619"/>
          <w:jc w:val="center"/>
        </w:trPr>
        <w:tc>
          <w:tcPr>
            <w:tcW w:w="8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EA" w:rsidRDefault="004B45EA" w:rsidP="00E3085A">
            <w:pPr>
              <w:spacing w:after="0" w:line="240" w:lineRule="auto"/>
              <w:jc w:val="both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4"/>
                <w:lang w:val="en-AU"/>
              </w:rPr>
            </w:pPr>
            <w:r w:rsidRPr="009C2A20">
              <w:rPr>
                <w:rFonts w:asciiTheme="minorHAnsi" w:hAnsiTheme="minorHAnsi" w:cstheme="minorHAnsi"/>
                <w:b/>
                <w:bCs/>
                <w:sz w:val="28"/>
                <w:szCs w:val="24"/>
                <w:lang w:val="en-AU"/>
              </w:rPr>
              <w:t xml:space="preserve">a.  Knowledge  </w:t>
            </w:r>
          </w:p>
          <w:p w:rsidR="00752B63" w:rsidRPr="0052285C" w:rsidRDefault="009F04C5" w:rsidP="00E3085A">
            <w:pPr>
              <w:spacing w:after="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)</w:t>
            </w:r>
            <w:r w:rsidR="00F03138"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Description of the knowledge to be acquired</w:t>
            </w:r>
          </w:p>
          <w:p w:rsidR="00752B63" w:rsidRPr="009C2A20" w:rsidRDefault="00F03138" w:rsidP="0052285C">
            <w:pPr>
              <w:spacing w:before="240" w:after="240" w:line="240" w:lineRule="auto"/>
              <w:ind w:firstLine="720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9C2A20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Upon completion of the course the student should be able to:</w:t>
            </w:r>
          </w:p>
          <w:p w:rsidR="00617FE9" w:rsidRDefault="009F04C5" w:rsidP="006722C3">
            <w:pPr>
              <w:pStyle w:val="ListParagraph"/>
              <w:widowControl w:val="0"/>
              <w:numPr>
                <w:ilvl w:val="0"/>
                <w:numId w:val="17"/>
              </w:numPr>
              <w:spacing w:after="120" w:line="240" w:lineRule="auto"/>
              <w:ind w:left="1080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Identify </w:t>
            </w:r>
            <w:r w:rsidR="00F03138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oral disease particularly dental carie</w:t>
            </w:r>
            <w:r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s (caries etiology) </w:t>
            </w:r>
            <w:r w:rsidR="00815126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F37B25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1.3</w:t>
            </w:r>
            <w:r w:rsidR="00815126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617FE9" w:rsidRDefault="009F04C5" w:rsidP="006722C3">
            <w:pPr>
              <w:pStyle w:val="ListParagraph"/>
              <w:widowControl w:val="0"/>
              <w:numPr>
                <w:ilvl w:val="0"/>
                <w:numId w:val="17"/>
              </w:numPr>
              <w:spacing w:after="120" w:line="240" w:lineRule="auto"/>
              <w:ind w:left="1080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Identify</w:t>
            </w:r>
            <w:r w:rsidR="002148AA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dental pain. </w:t>
            </w:r>
            <w:r w:rsidR="00815126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2148AA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1.3</w:t>
            </w:r>
            <w:r w:rsidR="00815126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F37B25" w:rsidRPr="00617FE9" w:rsidRDefault="00617FE9" w:rsidP="006722C3">
            <w:pPr>
              <w:pStyle w:val="ListParagraph"/>
              <w:widowControl w:val="0"/>
              <w:numPr>
                <w:ilvl w:val="0"/>
                <w:numId w:val="17"/>
              </w:numPr>
              <w:spacing w:after="120" w:line="240" w:lineRule="auto"/>
              <w:ind w:left="1080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C864F3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List</w:t>
            </w:r>
            <w:r w:rsidR="009F04C5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different types of </w:t>
            </w:r>
            <w:r w:rsidR="00F03138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dental pain.</w:t>
            </w:r>
            <w:r w:rsidR="00F37B25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815126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F37B25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1.3</w:t>
            </w:r>
            <w:r w:rsidR="00815126" w:rsidRPr="00617FE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F37B25" w:rsidRDefault="009F04C5" w:rsidP="006722C3">
            <w:pPr>
              <w:pStyle w:val="ListParagraph"/>
              <w:widowControl w:val="0"/>
              <w:numPr>
                <w:ilvl w:val="0"/>
                <w:numId w:val="17"/>
              </w:numPr>
              <w:spacing w:after="120" w:line="240" w:lineRule="auto"/>
              <w:ind w:left="1080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Define</w:t>
            </w:r>
            <w:r w:rsidR="001034BE"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caries and non</w:t>
            </w:r>
            <w:r w:rsidR="009C2A20"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-carious lesions e.g. abrasion, erosion and other defects</w:t>
            </w:r>
            <w:r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  <w:r w:rsidR="009C2A20"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.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81512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1.3</w:t>
            </w:r>
            <w:r w:rsidR="0081512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F37B25" w:rsidRDefault="0028541E" w:rsidP="006722C3">
            <w:pPr>
              <w:pStyle w:val="ListParagraph"/>
              <w:widowControl w:val="0"/>
              <w:numPr>
                <w:ilvl w:val="0"/>
                <w:numId w:val="17"/>
              </w:numPr>
              <w:spacing w:after="120" w:line="240" w:lineRule="auto"/>
              <w:ind w:left="1080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Select proper restorative material</w:t>
            </w:r>
            <w:r w:rsidR="00470607"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</w:t>
            </w:r>
            <w:r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(i.e. amalgam, light cured composite restorative resin, Glass Ionomer Cement and Resin </w:t>
            </w:r>
            <w:r w:rsidR="00D36C98"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Modified Glass Ionomer Cement)</w:t>
            </w:r>
            <w:r w:rsidR="0081512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(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1.3,1.4</w:t>
            </w:r>
            <w:r w:rsidR="0081512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F37B25" w:rsidRDefault="00D36C98" w:rsidP="006722C3">
            <w:pPr>
              <w:pStyle w:val="ListParagraph"/>
              <w:widowControl w:val="0"/>
              <w:numPr>
                <w:ilvl w:val="0"/>
                <w:numId w:val="17"/>
              </w:numPr>
              <w:spacing w:after="120" w:line="240" w:lineRule="auto"/>
              <w:ind w:left="1080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Recognize</w:t>
            </w:r>
            <w:r w:rsidR="0028541E"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the proper cavity design and </w:t>
            </w:r>
            <w:r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the correct manipulation</w:t>
            </w:r>
            <w:r w:rsidR="00470607"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and application</w:t>
            </w:r>
            <w:r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of different restorative materials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. </w:t>
            </w:r>
            <w:r w:rsidR="0081512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1.3, 1.4</w:t>
            </w:r>
            <w:r w:rsidR="0081512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D36C98" w:rsidRPr="00F37B25" w:rsidRDefault="006425C5" w:rsidP="006722C3">
            <w:pPr>
              <w:pStyle w:val="ListParagraph"/>
              <w:widowControl w:val="0"/>
              <w:numPr>
                <w:ilvl w:val="0"/>
                <w:numId w:val="17"/>
              </w:numPr>
              <w:spacing w:after="120" w:line="240" w:lineRule="auto"/>
              <w:ind w:left="1080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470607"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Recognize all instruments available for c</w:t>
            </w:r>
            <w:r w:rsidR="00AE3745"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avity preparation, restoration </w:t>
            </w:r>
            <w:r w:rsidR="00470607"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and finishing and polishing of different restorative materials.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81512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(1.3, 1.4)</w:t>
            </w:r>
          </w:p>
          <w:p w:rsidR="00D36C98" w:rsidRPr="00D36C98" w:rsidRDefault="00D36C98" w:rsidP="00470607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138" w:rsidRPr="0052285C" w:rsidRDefault="00F03138" w:rsidP="00D36C98">
            <w:pPr>
              <w:widowControl w:val="0"/>
              <w:spacing w:after="120"/>
              <w:ind w:left="30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138" w:rsidRPr="0052285C">
        <w:trPr>
          <w:trHeight w:val="647"/>
          <w:jc w:val="center"/>
        </w:trPr>
        <w:tc>
          <w:tcPr>
            <w:tcW w:w="8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63" w:rsidRPr="0052285C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(ii)  Teaching strategies to be used to develop that knowledge</w:t>
            </w:r>
          </w:p>
          <w:p w:rsidR="006A0E04" w:rsidRDefault="00FD441C" w:rsidP="006722C3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1426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Lectures</w:t>
            </w:r>
          </w:p>
          <w:p w:rsidR="006A0E04" w:rsidRDefault="00FD441C" w:rsidP="006722C3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1426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6A0E0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</w:t>
            </w:r>
            <w:r w:rsidR="00F03138" w:rsidRPr="006A0E0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lass group discussion</w:t>
            </w:r>
            <w:r w:rsidR="001034BE" w:rsidRPr="006A0E0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</w:p>
          <w:p w:rsidR="00F03138" w:rsidRPr="006A0E04" w:rsidRDefault="00FD441C" w:rsidP="006722C3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1426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6A0E0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Demonstration in the clinic </w:t>
            </w:r>
          </w:p>
        </w:tc>
      </w:tr>
      <w:tr w:rsidR="00F03138" w:rsidRPr="0052285C">
        <w:trPr>
          <w:trHeight w:val="647"/>
          <w:jc w:val="center"/>
        </w:trPr>
        <w:tc>
          <w:tcPr>
            <w:tcW w:w="8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63" w:rsidRPr="0052285C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(iii)  Methods of assessment of knowledge acquired</w:t>
            </w:r>
          </w:p>
          <w:p w:rsidR="006A0E04" w:rsidRPr="002B4CEA" w:rsidRDefault="006A0E04" w:rsidP="00617FE9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78" w:hanging="288"/>
              <w:jc w:val="both"/>
              <w:rPr>
                <w:rFonts w:asciiTheme="minorHAnsi" w:hAnsiTheme="minorHAnsi" w:cstheme="minorHAnsi"/>
                <w:strike/>
                <w:color w:val="000080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W</w:t>
            </w:r>
            <w:r w:rsidR="00F03138"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eekly </w:t>
            </w:r>
            <w:r w:rsidR="00752B63"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q</w:t>
            </w:r>
            <w:r w:rsidR="00F03138"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uizzes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.</w:t>
            </w:r>
          </w:p>
          <w:p w:rsidR="00F03138" w:rsidRPr="006A0E04" w:rsidRDefault="002E7342" w:rsidP="00617FE9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78" w:hanging="288"/>
              <w:jc w:val="both"/>
              <w:rPr>
                <w:rFonts w:asciiTheme="minorHAnsi" w:hAnsiTheme="minorHAnsi" w:cstheme="minorHAnsi"/>
                <w:strike/>
                <w:color w:val="000080"/>
                <w:sz w:val="24"/>
                <w:szCs w:val="24"/>
                <w:lang w:val="en-AU"/>
              </w:rPr>
            </w:pPr>
            <w:r w:rsidRPr="006A0E04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Final examination is given at the end of the first semester.  </w:t>
            </w:r>
          </w:p>
        </w:tc>
      </w:tr>
      <w:tr w:rsidR="00F03138" w:rsidRPr="004B45EA">
        <w:trPr>
          <w:trHeight w:val="647"/>
          <w:jc w:val="center"/>
        </w:trPr>
        <w:tc>
          <w:tcPr>
            <w:tcW w:w="8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63" w:rsidRPr="004B45EA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4"/>
                <w:lang w:val="en-AU"/>
              </w:rPr>
            </w:pPr>
            <w:r w:rsidRPr="004B45EA">
              <w:rPr>
                <w:rFonts w:asciiTheme="minorHAnsi" w:hAnsiTheme="minorHAnsi" w:cstheme="minorHAnsi"/>
                <w:b/>
                <w:bCs/>
                <w:sz w:val="28"/>
                <w:szCs w:val="24"/>
                <w:lang w:val="en-AU"/>
              </w:rPr>
              <w:t xml:space="preserve">b.  Cognitive </w:t>
            </w:r>
            <w:r w:rsidR="005C2365" w:rsidRPr="004B45EA">
              <w:rPr>
                <w:rFonts w:asciiTheme="minorHAnsi" w:hAnsiTheme="minorHAnsi" w:cstheme="minorHAnsi"/>
                <w:b/>
                <w:bCs/>
                <w:sz w:val="28"/>
                <w:szCs w:val="24"/>
                <w:lang w:val="en-AU"/>
              </w:rPr>
              <w:t>Skills</w:t>
            </w:r>
          </w:p>
        </w:tc>
      </w:tr>
      <w:tr w:rsidR="00F03138" w:rsidRPr="0052285C">
        <w:trPr>
          <w:trHeight w:val="647"/>
          <w:jc w:val="center"/>
        </w:trPr>
        <w:tc>
          <w:tcPr>
            <w:tcW w:w="8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63" w:rsidRPr="004B45EA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(</w:t>
            </w:r>
            <w:proofErr w:type="spellStart"/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i</w:t>
            </w:r>
            <w:proofErr w:type="spellEnd"/>
            <w:r w:rsidR="008C62C1"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) Cognitive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skills to be developed </w:t>
            </w:r>
          </w:p>
          <w:p w:rsidR="00C14F7A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1. </w:t>
            </w:r>
            <w:r w:rsidR="008C62C1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Upon the completion of the course the student should be able</w:t>
            </w:r>
            <w:r w:rsidR="008F7000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to:</w:t>
            </w:r>
          </w:p>
          <w:p w:rsidR="00C14F7A" w:rsidRDefault="00C14F7A" w:rsidP="006722C3">
            <w:pPr>
              <w:pStyle w:val="ListParagraph"/>
              <w:numPr>
                <w:ilvl w:val="0"/>
                <w:numId w:val="19"/>
              </w:numPr>
              <w:spacing w:before="240" w:after="240" w:line="240" w:lineRule="auto"/>
              <w:ind w:left="936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Apply concepts and principles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gained 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from pre-clinical 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training 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to 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the 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new situations in the restorative clinic during treatment of 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the 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patient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. (2.1, 2.2)</w:t>
            </w:r>
          </w:p>
          <w:p w:rsidR="00C14F7A" w:rsidRDefault="006A0E04" w:rsidP="006722C3">
            <w:pPr>
              <w:pStyle w:val="ListParagraph"/>
              <w:numPr>
                <w:ilvl w:val="0"/>
                <w:numId w:val="19"/>
              </w:numPr>
              <w:spacing w:before="240" w:after="240" w:line="240" w:lineRule="auto"/>
              <w:ind w:left="936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C14F7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Analyze and formulate decisions in restorative dentistry</w:t>
            </w:r>
            <w:r w:rsidR="00F37B25" w:rsidRPr="00C14F7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815126" w:rsidRPr="00C14F7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F37B25" w:rsidRPr="00C14F7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2.1, 2.2</w:t>
            </w:r>
            <w:r w:rsidR="00815126" w:rsidRPr="00C14F7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D90E2D" w:rsidRDefault="006C7A24" w:rsidP="006722C3">
            <w:pPr>
              <w:pStyle w:val="ListParagraph"/>
              <w:numPr>
                <w:ilvl w:val="0"/>
                <w:numId w:val="19"/>
              </w:numPr>
              <w:spacing w:before="240" w:after="240" w:line="240" w:lineRule="auto"/>
              <w:ind w:left="936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C14F7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6A0E04" w:rsidRPr="00C14F7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Identify the concept of integration of carious lesions with cavity preparation design</w:t>
            </w:r>
            <w:r w:rsidR="00815126" w:rsidRPr="00C14F7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(</w:t>
            </w:r>
            <w:r w:rsidR="00F37B25" w:rsidRPr="00C14F7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2.1, 2.2</w:t>
            </w:r>
            <w:r w:rsidR="00815126" w:rsidRPr="00C14F7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C14F7A" w:rsidRPr="00D90E2D" w:rsidRDefault="00D90E2D" w:rsidP="006722C3">
            <w:pPr>
              <w:pStyle w:val="ListParagraph"/>
              <w:numPr>
                <w:ilvl w:val="0"/>
                <w:numId w:val="19"/>
              </w:numPr>
              <w:spacing w:before="240" w:after="240" w:line="240" w:lineRule="auto"/>
              <w:ind w:left="936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Perform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pulp vitality tests properly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using different methods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(2.1, 2.2)</w:t>
            </w:r>
          </w:p>
          <w:p w:rsidR="00F03138" w:rsidRPr="00C14F7A" w:rsidRDefault="006A0E04" w:rsidP="006722C3">
            <w:pPr>
              <w:pStyle w:val="ListParagraph"/>
              <w:numPr>
                <w:ilvl w:val="0"/>
                <w:numId w:val="19"/>
              </w:numPr>
              <w:spacing w:before="240" w:after="240" w:line="240" w:lineRule="auto"/>
              <w:ind w:left="936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C14F7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Select different dental materials. </w:t>
            </w:r>
            <w:r w:rsidR="00815126" w:rsidRPr="00C14F7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F37B25" w:rsidRPr="00C14F7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2.1, 2.2</w:t>
            </w:r>
            <w:r w:rsidR="00815126" w:rsidRPr="00C14F7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</w:tc>
      </w:tr>
      <w:tr w:rsidR="00F03138" w:rsidRPr="0052285C">
        <w:trPr>
          <w:trHeight w:val="70"/>
          <w:jc w:val="center"/>
        </w:trPr>
        <w:tc>
          <w:tcPr>
            <w:tcW w:w="8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63" w:rsidRPr="0052285C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(ii)  Teaching strategies to be used to develop these cognitive skills</w:t>
            </w:r>
          </w:p>
          <w:p w:rsidR="006A0E04" w:rsidRPr="006A0E04" w:rsidRDefault="006A0E04" w:rsidP="006722C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821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Lectures</w:t>
            </w:r>
          </w:p>
          <w:p w:rsidR="006A0E04" w:rsidRPr="006A0E04" w:rsidRDefault="006A0E04" w:rsidP="006722C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821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G</w:t>
            </w:r>
            <w:r w:rsidR="00F03138" w:rsidRPr="006A0E04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roup discussion</w:t>
            </w:r>
          </w:p>
          <w:p w:rsidR="006A0E04" w:rsidRPr="006A0E04" w:rsidRDefault="006A0E04" w:rsidP="006722C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821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Demonstration in the clinic.</w:t>
            </w:r>
          </w:p>
          <w:p w:rsidR="00F03138" w:rsidRPr="006A0E04" w:rsidRDefault="00D3409E" w:rsidP="006722C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821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6A0E04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Clinical </w:t>
            </w:r>
            <w:r w:rsidR="000508BB" w:rsidRPr="006A0E04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supervision </w:t>
            </w:r>
          </w:p>
        </w:tc>
      </w:tr>
    </w:tbl>
    <w:p w:rsidR="004B45EA" w:rsidRDefault="004B45EA">
      <w:r>
        <w:br w:type="page"/>
      </w:r>
    </w:p>
    <w:tbl>
      <w:tblPr>
        <w:tblW w:w="8710" w:type="dxa"/>
        <w:jc w:val="center"/>
        <w:tblInd w:w="-29" w:type="dxa"/>
        <w:tblCellMar>
          <w:left w:w="0" w:type="dxa"/>
          <w:right w:w="0" w:type="dxa"/>
        </w:tblCellMar>
        <w:tblLook w:val="0000"/>
      </w:tblPr>
      <w:tblGrid>
        <w:gridCol w:w="1393"/>
        <w:gridCol w:w="3543"/>
        <w:gridCol w:w="17"/>
        <w:gridCol w:w="1694"/>
        <w:gridCol w:w="2063"/>
      </w:tblGrid>
      <w:tr w:rsidR="00F03138" w:rsidRPr="0052285C">
        <w:trPr>
          <w:trHeight w:val="647"/>
          <w:jc w:val="center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B63" w:rsidRPr="009C2A20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(iii)  Methods of assessment of students cognitive skills </w:t>
            </w:r>
          </w:p>
          <w:p w:rsidR="006A0E04" w:rsidRDefault="006A0E04" w:rsidP="006722C3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152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Weekly clinical evaluation by the supervisor.</w:t>
            </w:r>
          </w:p>
          <w:p w:rsidR="006A0E04" w:rsidRPr="002B4CEA" w:rsidRDefault="006A0E04" w:rsidP="006722C3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152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Weekly quizzes </w:t>
            </w:r>
          </w:p>
          <w:p w:rsidR="00F03138" w:rsidRPr="006A0E04" w:rsidRDefault="006A0E04" w:rsidP="006722C3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152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Final exam.</w:t>
            </w:r>
          </w:p>
        </w:tc>
      </w:tr>
      <w:tr w:rsidR="00F03138" w:rsidRPr="004B45EA">
        <w:trPr>
          <w:trHeight w:val="647"/>
          <w:jc w:val="center"/>
        </w:trPr>
        <w:tc>
          <w:tcPr>
            <w:tcW w:w="87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4B45EA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4"/>
                <w:lang w:val="en-AU"/>
              </w:rPr>
            </w:pPr>
            <w:r w:rsidRPr="004B45EA">
              <w:rPr>
                <w:rFonts w:asciiTheme="minorHAnsi" w:hAnsiTheme="minorHAnsi" w:cstheme="minorHAnsi"/>
                <w:b/>
                <w:bCs/>
                <w:sz w:val="28"/>
                <w:szCs w:val="24"/>
                <w:lang w:val="en-AU"/>
              </w:rPr>
              <w:t xml:space="preserve">c. Interpersonal Skills and Responsibility </w:t>
            </w:r>
          </w:p>
        </w:tc>
      </w:tr>
      <w:tr w:rsidR="00F03138" w:rsidRPr="0052285C">
        <w:trPr>
          <w:trHeight w:val="647"/>
          <w:jc w:val="center"/>
        </w:trPr>
        <w:tc>
          <w:tcPr>
            <w:tcW w:w="87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9B" w:rsidRPr="009C2A20" w:rsidRDefault="00F03138" w:rsidP="00617FE9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ind w:left="768" w:hanging="408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Description of the interpersonal skills and capacity to carry responsibility to be developed </w:t>
            </w:r>
          </w:p>
          <w:p w:rsidR="00F37B25" w:rsidRPr="00F37B25" w:rsidRDefault="008E798E" w:rsidP="006722C3">
            <w:pPr>
              <w:pStyle w:val="ListParagraph"/>
              <w:numPr>
                <w:ilvl w:val="0"/>
                <w:numId w:val="18"/>
              </w:numPr>
              <w:spacing w:before="240" w:after="240" w:line="240" w:lineRule="auto"/>
              <w:ind w:left="936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Apply teamwork skills with fellow students and assistants.</w:t>
            </w:r>
            <w:r w:rsidR="0081512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(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3.1</w:t>
            </w:r>
            <w:r w:rsidR="0081512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F37B25" w:rsidRPr="00F37B25" w:rsidRDefault="008E798E" w:rsidP="006722C3">
            <w:pPr>
              <w:pStyle w:val="ListParagraph"/>
              <w:numPr>
                <w:ilvl w:val="0"/>
                <w:numId w:val="18"/>
              </w:numPr>
              <w:spacing w:before="240" w:after="240" w:line="240" w:lineRule="auto"/>
              <w:ind w:left="936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Apply proper professional conduct with patients and faculty.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81512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3.1</w:t>
            </w:r>
            <w:r w:rsidR="0081512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F37B25" w:rsidRPr="00F37B25" w:rsidRDefault="006C7A24" w:rsidP="006722C3">
            <w:pPr>
              <w:pStyle w:val="ListParagraph"/>
              <w:numPr>
                <w:ilvl w:val="0"/>
                <w:numId w:val="18"/>
              </w:numPr>
              <w:spacing w:before="240" w:after="240" w:line="240" w:lineRule="auto"/>
              <w:ind w:left="936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F37B25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 xml:space="preserve"> </w:t>
            </w:r>
            <w:r w:rsidR="008E798E" w:rsidRPr="00F37B25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Demonstrate proper patients motivation</w:t>
            </w:r>
            <w:r w:rsidR="00617FE9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 xml:space="preserve"> and good time management</w:t>
            </w:r>
            <w:r w:rsidR="00F37B25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.</w:t>
            </w:r>
            <w:r w:rsidR="008E798E" w:rsidRPr="00F37B25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 xml:space="preserve"> </w:t>
            </w:r>
            <w:r w:rsidR="00815126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 xml:space="preserve"> (</w:t>
            </w:r>
            <w:r w:rsidR="00F37B25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3.2, 3.3</w:t>
            </w:r>
            <w:r w:rsidR="00815126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)</w:t>
            </w:r>
          </w:p>
          <w:p w:rsidR="00F03138" w:rsidRPr="00F37B25" w:rsidRDefault="00F03138" w:rsidP="00617FE9">
            <w:pPr>
              <w:pStyle w:val="ListParagraph"/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138" w:rsidRPr="0052285C">
        <w:trPr>
          <w:trHeight w:val="647"/>
          <w:jc w:val="center"/>
        </w:trPr>
        <w:tc>
          <w:tcPr>
            <w:tcW w:w="87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9B" w:rsidRPr="009C2A20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(ii)  Teaching strategies to be used to develop these skills and abilities</w:t>
            </w:r>
          </w:p>
          <w:p w:rsidR="008E798E" w:rsidRPr="008E798E" w:rsidRDefault="008E798E" w:rsidP="006722C3">
            <w:pPr>
              <w:numPr>
                <w:ilvl w:val="0"/>
                <w:numId w:val="11"/>
              </w:numPr>
              <w:spacing w:before="240" w:after="240" w:line="240" w:lineRule="auto"/>
              <w:ind w:left="93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Lectures</w:t>
            </w:r>
          </w:p>
          <w:p w:rsidR="008E798E" w:rsidRPr="008E798E" w:rsidRDefault="008E798E" w:rsidP="006722C3">
            <w:pPr>
              <w:numPr>
                <w:ilvl w:val="0"/>
                <w:numId w:val="11"/>
              </w:numPr>
              <w:spacing w:before="240" w:after="240" w:line="240" w:lineRule="auto"/>
              <w:ind w:left="93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Tutorial during the clinic </w:t>
            </w:r>
          </w:p>
          <w:p w:rsidR="009B02B0" w:rsidRPr="0052285C" w:rsidRDefault="008E798E" w:rsidP="006722C3">
            <w:pPr>
              <w:numPr>
                <w:ilvl w:val="0"/>
                <w:numId w:val="11"/>
              </w:numPr>
              <w:spacing w:before="240" w:after="240" w:line="240" w:lineRule="auto"/>
              <w:ind w:left="93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Demonstration in the c</w:t>
            </w:r>
            <w:r w:rsidR="00F03138"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linical </w:t>
            </w:r>
          </w:p>
        </w:tc>
      </w:tr>
      <w:tr w:rsidR="00F03138" w:rsidRPr="0052285C">
        <w:trPr>
          <w:trHeight w:val="647"/>
          <w:jc w:val="center"/>
        </w:trPr>
        <w:tc>
          <w:tcPr>
            <w:tcW w:w="87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9B" w:rsidRPr="009C2A20" w:rsidRDefault="00F03138" w:rsidP="00C14F7A">
            <w:pPr>
              <w:spacing w:before="240" w:after="240" w:line="240" w:lineRule="auto"/>
              <w:ind w:left="1008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(iii)  Methods of assessment of students interpersonal skills and capacity to carry responsibility</w:t>
            </w:r>
          </w:p>
          <w:p w:rsidR="002E7342" w:rsidRPr="004B45EA" w:rsidRDefault="00C90746" w:rsidP="00C14F7A">
            <w:pPr>
              <w:numPr>
                <w:ilvl w:val="0"/>
                <w:numId w:val="5"/>
              </w:numPr>
              <w:spacing w:before="240" w:after="240" w:line="240" w:lineRule="auto"/>
              <w:ind w:left="1008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C</w:t>
            </w:r>
            <w:r w:rsidR="00F03138"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lose </w:t>
            </w:r>
            <w:r w:rsidR="008E798E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weekly </w:t>
            </w:r>
            <w:r w:rsidR="00F03138"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supervision (direct observation) during clinical practice</w:t>
            </w:r>
            <w:r w:rsidR="002E7342"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.</w:t>
            </w:r>
          </w:p>
          <w:p w:rsidR="00F03138" w:rsidRPr="009C2A20" w:rsidRDefault="008E798E" w:rsidP="00C14F7A">
            <w:pPr>
              <w:numPr>
                <w:ilvl w:val="0"/>
                <w:numId w:val="5"/>
              </w:numPr>
              <w:spacing w:before="240" w:after="240" w:line="240" w:lineRule="auto"/>
              <w:ind w:left="1008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Feed back from the supervisors. </w:t>
            </w:r>
          </w:p>
        </w:tc>
      </w:tr>
      <w:tr w:rsidR="00F03138" w:rsidRPr="004B45EA">
        <w:trPr>
          <w:trHeight w:val="647"/>
          <w:jc w:val="center"/>
        </w:trPr>
        <w:tc>
          <w:tcPr>
            <w:tcW w:w="87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4B45EA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8"/>
                <w:szCs w:val="24"/>
              </w:rPr>
            </w:pPr>
            <w:r w:rsidRPr="004B45EA">
              <w:rPr>
                <w:rFonts w:asciiTheme="minorHAnsi" w:hAnsiTheme="minorHAnsi" w:cstheme="minorHAnsi"/>
                <w:b/>
                <w:bCs/>
                <w:sz w:val="28"/>
                <w:szCs w:val="24"/>
                <w:lang w:val="en-AU"/>
              </w:rPr>
              <w:t xml:space="preserve">d.   Communication, Information Technology and Numerical Skills </w:t>
            </w:r>
          </w:p>
        </w:tc>
      </w:tr>
      <w:tr w:rsidR="00F03138" w:rsidRPr="0052285C">
        <w:trPr>
          <w:trHeight w:val="1540"/>
          <w:jc w:val="center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9B" w:rsidRPr="009C2A20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(</w:t>
            </w:r>
            <w:proofErr w:type="spellStart"/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i</w:t>
            </w:r>
            <w:proofErr w:type="spellEnd"/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)  Description of the skills to be developed in this domain.</w:t>
            </w:r>
          </w:p>
          <w:p w:rsidR="00F03138" w:rsidRPr="009C2A20" w:rsidRDefault="008E798E" w:rsidP="00E3085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Not applicable </w:t>
            </w:r>
          </w:p>
        </w:tc>
      </w:tr>
      <w:tr w:rsidR="00F03138" w:rsidRPr="0052285C">
        <w:trPr>
          <w:trHeight w:val="647"/>
          <w:jc w:val="center"/>
        </w:trPr>
        <w:tc>
          <w:tcPr>
            <w:tcW w:w="87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e.  Psychomotor Skills (if applicable)</w:t>
            </w:r>
          </w:p>
        </w:tc>
      </w:tr>
      <w:tr w:rsidR="00F03138" w:rsidRPr="0052285C">
        <w:trPr>
          <w:trHeight w:val="647"/>
          <w:jc w:val="center"/>
        </w:trPr>
        <w:tc>
          <w:tcPr>
            <w:tcW w:w="87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46" w:rsidRPr="00C90746" w:rsidRDefault="00F03138" w:rsidP="00C90746">
            <w:pPr>
              <w:pStyle w:val="ListParagraph"/>
              <w:numPr>
                <w:ilvl w:val="0"/>
                <w:numId w:val="12"/>
              </w:num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C90746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Description of the psychomotor skills to be developed and the level of performance required</w:t>
            </w:r>
          </w:p>
          <w:p w:rsidR="00546A9B" w:rsidRPr="00C90746" w:rsidRDefault="00C90746" w:rsidP="00C90746">
            <w:pPr>
              <w:pStyle w:val="ListParagraph"/>
              <w:spacing w:before="240" w:after="240" w:line="240" w:lineRule="auto"/>
              <w:ind w:left="1080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At the end of the course the student should be able to: </w:t>
            </w:r>
          </w:p>
          <w:p w:rsidR="00545EC9" w:rsidRDefault="00F03138" w:rsidP="006722C3">
            <w:pPr>
              <w:pStyle w:val="ListParagraph"/>
              <w:widowControl w:val="0"/>
              <w:numPr>
                <w:ilvl w:val="0"/>
                <w:numId w:val="20"/>
              </w:numPr>
              <w:spacing w:before="240" w:after="240" w:line="240" w:lineRule="auto"/>
              <w:ind w:left="936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545EC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Apply the correct techniques for </w:t>
            </w:r>
            <w:r w:rsidR="00545EC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administering local anesthesia and rubber dam</w:t>
            </w:r>
            <w:r w:rsidRPr="00545EC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. </w:t>
            </w:r>
            <w:r w:rsidR="00E3728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5.1, 5.2, 5.3</w:t>
            </w:r>
            <w:r w:rsidR="00E3728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F03138" w:rsidRPr="00545EC9" w:rsidRDefault="00C90746" w:rsidP="006722C3">
            <w:pPr>
              <w:pStyle w:val="ListParagraph"/>
              <w:widowControl w:val="0"/>
              <w:numPr>
                <w:ilvl w:val="0"/>
                <w:numId w:val="20"/>
              </w:numPr>
              <w:spacing w:before="240" w:after="240" w:line="240" w:lineRule="auto"/>
              <w:ind w:left="936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545EC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Use proper instruments for cavity preparation (hands cutting instruments, bu</w:t>
            </w:r>
            <w:r w:rsidR="00545EC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rs, </w:t>
            </w:r>
            <w:proofErr w:type="gramStart"/>
            <w:r w:rsidR="00545EC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etc )</w:t>
            </w:r>
            <w:proofErr w:type="gramEnd"/>
            <w:r w:rsidR="00545EC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, matrices and wedges </w:t>
            </w:r>
            <w:r w:rsidR="00545EC9" w:rsidRPr="00545EC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correctly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. </w:t>
            </w:r>
            <w:r w:rsidR="00E3728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5.1, 5.2, 5.3</w:t>
            </w:r>
            <w:r w:rsidR="00E3728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  <w:r w:rsidR="00545EC9" w:rsidRPr="00545EC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</w:p>
          <w:p w:rsidR="00F03138" w:rsidRPr="004B45EA" w:rsidRDefault="008E798E" w:rsidP="006722C3">
            <w:pPr>
              <w:pStyle w:val="ListParagraph"/>
              <w:widowControl w:val="0"/>
              <w:numPr>
                <w:ilvl w:val="0"/>
                <w:numId w:val="20"/>
              </w:numPr>
              <w:spacing w:before="240" w:after="240" w:line="240" w:lineRule="auto"/>
              <w:ind w:left="936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</w:t>
            </w:r>
            <w:r w:rsidR="00645D2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repare </w:t>
            </w:r>
            <w:r w:rsidR="00F03138"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 cavity to a biologically and mechanically acceptable level</w:t>
            </w:r>
            <w:r w:rsidR="00545EC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for different restorative materials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. </w:t>
            </w:r>
            <w:r w:rsidR="00E3728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5.1, 5.2, 5.3</w:t>
            </w:r>
            <w:r w:rsidR="00E3728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545EC9" w:rsidRDefault="00545EC9" w:rsidP="006722C3">
            <w:pPr>
              <w:pStyle w:val="ListParagraph"/>
              <w:widowControl w:val="0"/>
              <w:numPr>
                <w:ilvl w:val="0"/>
                <w:numId w:val="20"/>
              </w:numPr>
              <w:spacing w:before="240" w:after="240" w:line="240" w:lineRule="auto"/>
              <w:ind w:left="936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Manipulate different restorative materials 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and use acid-etch technique 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correctly to produce</w:t>
            </w:r>
            <w:r w:rsidR="00F03138"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a restoration to a biologically, physiologically and mechanically acceptable level.</w:t>
            </w:r>
            <w:r w:rsidR="00E3728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(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5.1, 5.2, 5.3</w:t>
            </w:r>
            <w:r w:rsidR="00E3728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F03138" w:rsidRPr="00545EC9" w:rsidRDefault="00545EC9" w:rsidP="006722C3">
            <w:pPr>
              <w:pStyle w:val="ListParagraph"/>
              <w:widowControl w:val="0"/>
              <w:numPr>
                <w:ilvl w:val="0"/>
                <w:numId w:val="20"/>
              </w:numPr>
              <w:spacing w:before="240" w:after="240" w:line="240" w:lineRule="auto"/>
              <w:ind w:left="936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Demonstrate proper </w:t>
            </w:r>
            <w:r w:rsidRPr="00545EC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finish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ing and polishing</w:t>
            </w:r>
            <w:r w:rsidR="00F03138" w:rsidRPr="00545EC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technique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for different restorative materials</w:t>
            </w:r>
            <w:r w:rsidR="00F03138" w:rsidRPr="00545EC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.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="00E3728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5.1, 5.2, 5.3</w:t>
            </w:r>
            <w:r w:rsidR="00E3728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  <w:p w:rsidR="00F03138" w:rsidRPr="009C2A20" w:rsidRDefault="00F03138" w:rsidP="006722C3">
            <w:pPr>
              <w:pStyle w:val="ListParagraph"/>
              <w:widowControl w:val="0"/>
              <w:numPr>
                <w:ilvl w:val="0"/>
                <w:numId w:val="20"/>
              </w:numPr>
              <w:spacing w:before="240" w:after="240" w:line="240" w:lineRule="auto"/>
              <w:ind w:left="93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Apply aseptic techniques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. </w:t>
            </w:r>
            <w:r w:rsidR="00E3728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(</w:t>
            </w:r>
            <w:r w:rsidR="00F37B25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5.1</w:t>
            </w:r>
            <w:r w:rsidR="00E3728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</w:t>
            </w:r>
          </w:p>
        </w:tc>
      </w:tr>
      <w:tr w:rsidR="00F03138" w:rsidRPr="0052285C">
        <w:trPr>
          <w:trHeight w:val="647"/>
          <w:jc w:val="center"/>
        </w:trPr>
        <w:tc>
          <w:tcPr>
            <w:tcW w:w="87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8E798E" w:rsidRDefault="00F03138" w:rsidP="00645D26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(ii)  Teaching strategies to be used to develop these skills</w:t>
            </w:r>
            <w:r w:rsidR="004B45EA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</w:t>
            </w:r>
          </w:p>
          <w:p w:rsidR="008E798E" w:rsidRDefault="00645D26" w:rsidP="00645D26">
            <w:pPr>
              <w:pStyle w:val="ListParagraph"/>
              <w:numPr>
                <w:ilvl w:val="0"/>
                <w:numId w:val="16"/>
              </w:num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</w:pPr>
            <w:r w:rsidRPr="008E798E"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  <w:t xml:space="preserve">Clinical supervision </w:t>
            </w:r>
            <w:r w:rsidR="00F73570"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  <w:t xml:space="preserve">and </w:t>
            </w:r>
            <w:r w:rsidRPr="008E798E"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  <w:t>guidance</w:t>
            </w:r>
            <w:r w:rsidR="008E798E" w:rsidRPr="008E798E"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  <w:t xml:space="preserve"> in the clinic</w:t>
            </w:r>
            <w:r w:rsidRPr="008E798E"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  <w:t>.</w:t>
            </w:r>
          </w:p>
          <w:p w:rsidR="00645D26" w:rsidRPr="008E798E" w:rsidRDefault="00645D26" w:rsidP="00645D26">
            <w:pPr>
              <w:pStyle w:val="ListParagraph"/>
              <w:numPr>
                <w:ilvl w:val="0"/>
                <w:numId w:val="16"/>
              </w:num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</w:pPr>
            <w:r w:rsidRPr="008E798E"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  <w:t>Clinical demonstration for some procedures when needed.</w:t>
            </w:r>
          </w:p>
        </w:tc>
      </w:tr>
      <w:tr w:rsidR="00F03138" w:rsidRPr="0052285C">
        <w:trPr>
          <w:trHeight w:val="647"/>
          <w:jc w:val="center"/>
        </w:trPr>
        <w:tc>
          <w:tcPr>
            <w:tcW w:w="87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9B" w:rsidRPr="009C2A20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(iii)  Methods of assessment of students psychomotor </w:t>
            </w:r>
            <w:r w:rsidR="00546A9B"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skill</w:t>
            </w:r>
          </w:p>
          <w:p w:rsidR="00F03138" w:rsidRPr="000D69A6" w:rsidRDefault="004D0297" w:rsidP="000D69A6">
            <w:pPr>
              <w:pStyle w:val="ListParagraph"/>
              <w:numPr>
                <w:ilvl w:val="0"/>
                <w:numId w:val="21"/>
              </w:num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0D69A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W</w:t>
            </w:r>
            <w:r w:rsidR="008E798E" w:rsidRPr="000D69A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eekly </w:t>
            </w:r>
            <w:r w:rsidR="00F03138" w:rsidRPr="000D69A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clinical supe</w:t>
            </w:r>
            <w:r w:rsidR="008E798E" w:rsidRPr="000D69A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rvision and assessment</w:t>
            </w:r>
            <w:r w:rsidR="00F03138" w:rsidRPr="000D69A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.</w:t>
            </w:r>
          </w:p>
        </w:tc>
      </w:tr>
      <w:tr w:rsidR="00F03138" w:rsidRPr="0052285C">
        <w:trPr>
          <w:jc w:val="center"/>
        </w:trPr>
        <w:tc>
          <w:tcPr>
            <w:tcW w:w="8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5. Schedule of Assessment Tasks for Students During the Semester</w:t>
            </w:r>
          </w:p>
        </w:tc>
      </w:tr>
      <w:tr w:rsidR="00F03138" w:rsidRPr="0052285C">
        <w:trPr>
          <w:jc w:val="center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4B45EA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Assessment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4B45EA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Assessment task</w:t>
            </w:r>
            <w:r w:rsidR="009B02B0"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 (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e</w:t>
            </w:r>
            <w:r w:rsidR="009B02B0"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.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g. essay, test, group project, examination etc.)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4B45EA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Week due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4B45EA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Proportion of Final Assessment</w:t>
            </w:r>
          </w:p>
        </w:tc>
      </w:tr>
      <w:tr w:rsidR="00F03138" w:rsidRPr="0052285C">
        <w:trPr>
          <w:trHeight w:val="260"/>
          <w:jc w:val="center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Quizzes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weekly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10%</w:t>
            </w:r>
          </w:p>
        </w:tc>
      </w:tr>
      <w:tr w:rsidR="00F03138" w:rsidRPr="0052285C">
        <w:trPr>
          <w:trHeight w:val="260"/>
          <w:jc w:val="center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Clinical work (requirements)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weekly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50%</w:t>
            </w:r>
          </w:p>
        </w:tc>
      </w:tr>
      <w:tr w:rsidR="00F03138" w:rsidRPr="0052285C">
        <w:trPr>
          <w:trHeight w:val="260"/>
          <w:jc w:val="center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Final written exam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Week 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30%</w:t>
            </w:r>
          </w:p>
        </w:tc>
      </w:tr>
      <w:tr w:rsidR="00F03138" w:rsidRPr="0052285C">
        <w:trPr>
          <w:trHeight w:val="260"/>
          <w:jc w:val="center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Subjective assessment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138" w:rsidRPr="004B45EA" w:rsidRDefault="00F03138" w:rsidP="004B45E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10%</w:t>
            </w:r>
          </w:p>
        </w:tc>
      </w:tr>
    </w:tbl>
    <w:p w:rsidR="00F03138" w:rsidRPr="004B45EA" w:rsidRDefault="00F03138" w:rsidP="0052285C">
      <w:pPr>
        <w:spacing w:before="240" w:after="240" w:line="240" w:lineRule="auto"/>
        <w:ind w:left="357" w:hanging="357"/>
        <w:jc w:val="both"/>
        <w:outlineLvl w:val="6"/>
        <w:rPr>
          <w:rFonts w:asciiTheme="minorHAnsi" w:hAnsiTheme="minorHAnsi" w:cstheme="minorHAnsi"/>
          <w:b/>
          <w:bCs/>
          <w:sz w:val="28"/>
          <w:szCs w:val="24"/>
          <w:lang w:val="en-AU"/>
        </w:rPr>
      </w:pPr>
      <w:r w:rsidRPr="004B45EA">
        <w:rPr>
          <w:rFonts w:asciiTheme="minorHAnsi" w:hAnsiTheme="minorHAnsi" w:cstheme="minorHAnsi"/>
          <w:b/>
          <w:bCs/>
          <w:sz w:val="28"/>
          <w:szCs w:val="24"/>
          <w:lang w:val="en-AU"/>
        </w:rPr>
        <w:t>D. Student Support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856"/>
      </w:tblGrid>
      <w:tr w:rsidR="00F03138" w:rsidRPr="0052285C">
        <w:trPr>
          <w:jc w:val="center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1. Arrangements</w:t>
            </w:r>
            <w:r w:rsidR="00546A9B"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 for</w:t>
            </w: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availability of faculty for individual student consultations and academic advice. (include amount of time faculty are available each week)</w:t>
            </w:r>
          </w:p>
          <w:p w:rsidR="00F03138" w:rsidRPr="004B45EA" w:rsidRDefault="00F03138" w:rsidP="0052285C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Available at working time.</w:t>
            </w:r>
          </w:p>
          <w:p w:rsidR="00F03138" w:rsidRPr="004B45EA" w:rsidRDefault="00F03138" w:rsidP="0052285C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Available at office hours.</w:t>
            </w:r>
          </w:p>
          <w:p w:rsidR="00F03138" w:rsidRPr="004B45EA" w:rsidRDefault="00F03138" w:rsidP="00645D26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Available at clinical </w:t>
            </w:r>
            <w:r w:rsidR="00645D2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session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for supervision, support, advice</w:t>
            </w:r>
            <w:r w:rsidR="00645D26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and help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.</w:t>
            </w:r>
          </w:p>
          <w:p w:rsidR="00F03138" w:rsidRPr="009C2A20" w:rsidRDefault="00F03138" w:rsidP="009C2A20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Available through e-mail and phone.</w:t>
            </w:r>
          </w:p>
        </w:tc>
      </w:tr>
    </w:tbl>
    <w:p w:rsidR="00F03138" w:rsidRPr="004B45EA" w:rsidRDefault="00F03138" w:rsidP="009C2A20">
      <w:pPr>
        <w:spacing w:before="240" w:after="240" w:line="240" w:lineRule="auto"/>
        <w:jc w:val="both"/>
        <w:outlineLvl w:val="4"/>
        <w:rPr>
          <w:rFonts w:asciiTheme="minorHAnsi" w:hAnsiTheme="minorHAnsi" w:cstheme="minorHAnsi"/>
          <w:b/>
          <w:bCs/>
          <w:sz w:val="28"/>
          <w:szCs w:val="24"/>
        </w:rPr>
      </w:pPr>
      <w:r w:rsidRPr="004B45EA">
        <w:rPr>
          <w:rFonts w:asciiTheme="minorHAnsi" w:hAnsiTheme="minorHAnsi" w:cstheme="minorHAnsi"/>
          <w:b/>
          <w:bCs/>
          <w:sz w:val="28"/>
          <w:szCs w:val="24"/>
          <w:lang w:val="en-AU"/>
        </w:rPr>
        <w:t>E. Learning Resources </w:t>
      </w:r>
    </w:p>
    <w:tbl>
      <w:tblPr>
        <w:tblW w:w="8640" w:type="dxa"/>
        <w:jc w:val="center"/>
        <w:tblCellMar>
          <w:left w:w="0" w:type="dxa"/>
          <w:right w:w="0" w:type="dxa"/>
        </w:tblCellMar>
        <w:tblLook w:val="0000"/>
      </w:tblPr>
      <w:tblGrid>
        <w:gridCol w:w="8640"/>
      </w:tblGrid>
      <w:tr w:rsidR="00F03138" w:rsidRPr="0052285C">
        <w:trPr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9B" w:rsidRPr="009C2A20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1. Required Text(s)</w:t>
            </w:r>
          </w:p>
          <w:p w:rsidR="00F03138" w:rsidRPr="004B45EA" w:rsidRDefault="00F03138" w:rsidP="009C2A20">
            <w:pPr>
              <w:widowControl w:val="0"/>
              <w:spacing w:before="240" w:after="240" w:line="240" w:lineRule="auto"/>
              <w:ind w:left="720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 The Art &amp; Science of Operative Dentistry. </w:t>
            </w:r>
            <w:proofErr w:type="spellStart"/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Sturdevant</w:t>
            </w:r>
            <w:proofErr w:type="spellEnd"/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, 5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vertAlign w:val="superscript"/>
              </w:rPr>
              <w:t>th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Edition (2006)</w:t>
            </w:r>
          </w:p>
        </w:tc>
      </w:tr>
      <w:tr w:rsidR="00F03138" w:rsidRPr="0052285C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9B" w:rsidRPr="009C2A20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2. Essential References </w:t>
            </w:r>
          </w:p>
          <w:p w:rsidR="0063520E" w:rsidRDefault="00F03138" w:rsidP="009C2A20">
            <w:pPr>
              <w:widowControl w:val="0"/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520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Schwartz's Fundamentals of Operative Dentistry 3rd Edition (2006)</w:t>
            </w:r>
          </w:p>
          <w:p w:rsidR="00F03138" w:rsidRPr="0063520E" w:rsidRDefault="0063520E" w:rsidP="0063520E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                 </w:t>
            </w:r>
            <w:proofErr w:type="spellStart"/>
            <w:r w:rsidRPr="0052285C">
              <w:rPr>
                <w:rFonts w:asciiTheme="minorHAnsi" w:hAnsiTheme="minorHAnsi" w:cstheme="minorHAnsi"/>
                <w:sz w:val="24"/>
                <w:szCs w:val="24"/>
              </w:rPr>
              <w:t>Akpata</w:t>
            </w:r>
            <w:proofErr w:type="spellEnd"/>
            <w:r w:rsidRPr="0052285C">
              <w:rPr>
                <w:rFonts w:asciiTheme="minorHAnsi" w:hAnsiTheme="minorHAnsi" w:cstheme="minorHAnsi"/>
                <w:sz w:val="24"/>
                <w:szCs w:val="24"/>
              </w:rPr>
              <w:t xml:space="preserve"> Textbook of Operative Dentistry, 1997 Class Publishing BARB House</w:t>
            </w:r>
          </w:p>
        </w:tc>
      </w:tr>
      <w:tr w:rsidR="00F03138" w:rsidRPr="0052285C">
        <w:trPr>
          <w:trHeight w:val="4133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EA" w:rsidRPr="002D681B" w:rsidRDefault="0063520E" w:rsidP="002D681B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3-</w:t>
            </w:r>
            <w:r w:rsidR="00F03138"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Reference Material (Journals, Reports, etc) (Attach List)  </w:t>
            </w:r>
          </w:p>
          <w:p w:rsidR="004B45EA" w:rsidRPr="004B45EA" w:rsidRDefault="004B45EA" w:rsidP="006722C3">
            <w:pPr>
              <w:pStyle w:val="ListParagraph"/>
              <w:numPr>
                <w:ilvl w:val="0"/>
                <w:numId w:val="7"/>
              </w:numPr>
              <w:spacing w:before="240" w:after="240" w:line="240" w:lineRule="auto"/>
              <w:ind w:left="768" w:hanging="283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Pickard’s Manual of Operative Dentistry (8th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vertAlign w:val="superscript"/>
              </w:rPr>
              <w:t>h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edition), E.A.M. Kidd, B.G.N. Smith and T.F. Watson, Oxford University Press.</w:t>
            </w:r>
          </w:p>
          <w:p w:rsidR="004B45EA" w:rsidRPr="004B45EA" w:rsidRDefault="004B45EA" w:rsidP="006722C3">
            <w:pPr>
              <w:pStyle w:val="ListParagraph"/>
              <w:numPr>
                <w:ilvl w:val="0"/>
                <w:numId w:val="7"/>
              </w:numPr>
              <w:spacing w:before="240" w:after="240" w:line="240" w:lineRule="auto"/>
              <w:ind w:left="768" w:hanging="283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Journal of Operative Dentistry</w:t>
            </w:r>
          </w:p>
          <w:p w:rsidR="00F03138" w:rsidRPr="0052285C" w:rsidRDefault="00645D26" w:rsidP="006722C3">
            <w:pPr>
              <w:pStyle w:val="ListParagraph"/>
              <w:numPr>
                <w:ilvl w:val="0"/>
                <w:numId w:val="7"/>
              </w:numPr>
              <w:spacing w:before="240" w:after="240"/>
              <w:ind w:left="768"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Journal of American Dental Association (JADA)</w:t>
            </w:r>
          </w:p>
        </w:tc>
      </w:tr>
      <w:tr w:rsidR="00F03138" w:rsidRPr="0052285C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9B" w:rsidRPr="009C2A20" w:rsidRDefault="00F03138" w:rsidP="00067119">
            <w:pPr>
              <w:spacing w:after="0" w:line="240" w:lineRule="auto"/>
              <w:ind w:left="57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4-Electronic Materials, Web Sites etc</w:t>
            </w:r>
          </w:p>
          <w:p w:rsidR="00F03138" w:rsidRDefault="00546A9B" w:rsidP="00067119">
            <w:pPr>
              <w:spacing w:after="100" w:afterAutospacing="1" w:line="240" w:lineRule="auto"/>
              <w:ind w:left="57"/>
              <w:jc w:val="both"/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      </w:t>
            </w:r>
            <w:hyperlink r:id="rId10" w:history="1">
              <w:r w:rsidRPr="004B45EA">
                <w:rPr>
                  <w:rStyle w:val="Hyperlink"/>
                  <w:rFonts w:asciiTheme="minorHAnsi" w:hAnsiTheme="minorHAnsi" w:cstheme="minorHAnsi"/>
                  <w:color w:val="000080"/>
                  <w:sz w:val="24"/>
                  <w:szCs w:val="24"/>
                </w:rPr>
                <w:t>http://jada.ada.org</w:t>
              </w:r>
            </w:hyperlink>
          </w:p>
          <w:p w:rsidR="00645D26" w:rsidRDefault="00067119" w:rsidP="00067119">
            <w:pPr>
              <w:spacing w:after="100" w:afterAutospacing="1" w:line="240" w:lineRule="auto"/>
              <w:ind w:left="57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</w:t>
            </w:r>
            <w:hyperlink r:id="rId11" w:history="1">
              <w:r w:rsidR="00645D26" w:rsidRPr="00645D26">
                <w:rPr>
                  <w:rStyle w:val="Hyperlink"/>
                  <w:rFonts w:ascii="Calibri" w:hAnsi="Calibri" w:cs="Calibri"/>
                  <w:color w:val="002060"/>
                  <w:sz w:val="24"/>
                  <w:szCs w:val="24"/>
                </w:rPr>
                <w:t>http://ksu.edu.sa</w:t>
              </w:r>
            </w:hyperlink>
          </w:p>
          <w:p w:rsidR="00067119" w:rsidRDefault="00645D26" w:rsidP="00067119">
            <w:pPr>
              <w:pStyle w:val="NormalWeb"/>
              <w:spacing w:before="0" w:after="100" w:afterAutospacing="1" w:line="408" w:lineRule="auto"/>
              <w:ind w:left="57"/>
              <w:rPr>
                <w:rFonts w:asciiTheme="minorHAnsi" w:hAnsiTheme="minorHAnsi" w:cstheme="minorHAnsi"/>
                <w:color w:val="002060"/>
              </w:rPr>
            </w:pPr>
            <w:r w:rsidRPr="00645D2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       </w:t>
            </w:r>
            <w:hyperlink r:id="rId12" w:history="1">
              <w:r w:rsidRPr="00645D26">
                <w:rPr>
                  <w:rStyle w:val="Hyperlink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FFFFF"/>
                </w:rPr>
                <w:t>http://KSUJDS.ksu.edu.sa</w:t>
              </w:r>
            </w:hyperlink>
          </w:p>
          <w:p w:rsidR="00645D26" w:rsidRPr="00067119" w:rsidRDefault="00067119" w:rsidP="00067119">
            <w:pPr>
              <w:pStyle w:val="NormalWeb"/>
              <w:spacing w:before="0" w:after="100" w:afterAutospacing="1" w:line="408" w:lineRule="auto"/>
              <w:ind w:left="57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      </w:t>
            </w:r>
            <w:hyperlink r:id="rId13" w:history="1">
              <w:r w:rsidRPr="00067119">
                <w:rPr>
                  <w:rStyle w:val="Hyperlink"/>
                  <w:rFonts w:asciiTheme="minorHAnsi" w:hAnsiTheme="minorHAnsi" w:cstheme="minorHAnsi"/>
                  <w:color w:val="002060"/>
                  <w:sz w:val="24"/>
                  <w:szCs w:val="24"/>
                </w:rPr>
                <w:t>http://faculty.ksu.edu.sa/Dr.Shethri/default.aspx</w:t>
              </w:r>
            </w:hyperlink>
          </w:p>
          <w:p w:rsidR="00067119" w:rsidRPr="00067119" w:rsidRDefault="00067119" w:rsidP="00067119">
            <w:pPr>
              <w:pStyle w:val="NormalWeb"/>
              <w:spacing w:before="0" w:after="100" w:afterAutospacing="1" w:line="408" w:lineRule="auto"/>
              <w:ind w:left="57"/>
              <w:rPr>
                <w:rFonts w:asciiTheme="minorHAnsi" w:hAnsiTheme="minorHAnsi" w:cstheme="minorHAnsi"/>
                <w:color w:val="002060"/>
              </w:rPr>
            </w:pPr>
            <w:r w:rsidRPr="00067119">
              <w:rPr>
                <w:rFonts w:asciiTheme="minorHAnsi" w:hAnsiTheme="minorHAnsi" w:cstheme="minorHAnsi"/>
                <w:color w:val="002060"/>
              </w:rPr>
              <w:t xml:space="preserve">       </w:t>
            </w:r>
            <w:hyperlink r:id="rId14" w:history="1">
              <w:r w:rsidRPr="00067119">
                <w:rPr>
                  <w:rStyle w:val="Hyperlink"/>
                  <w:rFonts w:asciiTheme="minorHAnsi" w:hAnsiTheme="minorHAnsi" w:cstheme="minorHAnsi"/>
                  <w:color w:val="002060"/>
                  <w:sz w:val="24"/>
                  <w:szCs w:val="24"/>
                </w:rPr>
                <w:t>http://dent.ksu.edu.sa/</w:t>
              </w:r>
            </w:hyperlink>
          </w:p>
        </w:tc>
      </w:tr>
      <w:tr w:rsidR="00F03138" w:rsidRPr="0052285C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067119">
            <w:pPr>
              <w:spacing w:after="0" w:line="240" w:lineRule="auto"/>
              <w:ind w:left="57" w:hanging="2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5-</w:t>
            </w:r>
            <w:r w:rsidR="00546A9B"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O</w:t>
            </w: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ther learning material such as computer-based programs/CD, professional </w:t>
            </w:r>
            <w:r w:rsidR="00546A9B"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 </w:t>
            </w: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standards/regulations</w:t>
            </w:r>
          </w:p>
        </w:tc>
      </w:tr>
    </w:tbl>
    <w:p w:rsidR="00067119" w:rsidRDefault="00067119" w:rsidP="0052285C">
      <w:pPr>
        <w:spacing w:before="240" w:after="240" w:line="240" w:lineRule="auto"/>
        <w:jc w:val="both"/>
        <w:rPr>
          <w:rFonts w:asciiTheme="minorHAnsi" w:hAnsiTheme="minorHAnsi" w:cstheme="minorHAnsi"/>
          <w:b/>
          <w:bCs/>
          <w:sz w:val="28"/>
          <w:szCs w:val="24"/>
          <w:lang w:val="en-AU"/>
        </w:rPr>
      </w:pPr>
    </w:p>
    <w:p w:rsidR="00F03138" w:rsidRPr="004B45EA" w:rsidRDefault="00F03138" w:rsidP="0052285C">
      <w:pPr>
        <w:spacing w:before="240" w:after="24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4B45EA">
        <w:rPr>
          <w:rFonts w:asciiTheme="minorHAnsi" w:hAnsiTheme="minorHAnsi" w:cstheme="minorHAnsi"/>
          <w:b/>
          <w:bCs/>
          <w:sz w:val="28"/>
          <w:szCs w:val="24"/>
          <w:lang w:val="en-AU"/>
        </w:rPr>
        <w:t>F. Facilities Required</w:t>
      </w:r>
    </w:p>
    <w:tbl>
      <w:tblPr>
        <w:tblW w:w="8640" w:type="dxa"/>
        <w:jc w:val="center"/>
        <w:tblCellMar>
          <w:left w:w="0" w:type="dxa"/>
          <w:right w:w="0" w:type="dxa"/>
        </w:tblCellMar>
        <w:tblLook w:val="0000"/>
      </w:tblPr>
      <w:tblGrid>
        <w:gridCol w:w="8640"/>
      </w:tblGrid>
      <w:tr w:rsidR="00F03138" w:rsidRPr="0052285C">
        <w:trPr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Indicate requirements for the course including size of classrooms and laboratories (</w:t>
            </w:r>
            <w:proofErr w:type="spellStart"/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ie</w:t>
            </w:r>
            <w:proofErr w:type="spellEnd"/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number of seats in classrooms and laboratories, extent of computer access etc.)</w:t>
            </w:r>
          </w:p>
        </w:tc>
      </w:tr>
      <w:tr w:rsidR="00F03138" w:rsidRPr="0052285C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9B" w:rsidRPr="009C2A20" w:rsidRDefault="00F03138" w:rsidP="009C2A20">
            <w:pPr>
              <w:spacing w:before="240" w:after="240" w:line="240" w:lineRule="auto"/>
              <w:ind w:left="360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1.  Accommodation (Lecture rooms, laboratories, etc.)</w:t>
            </w:r>
          </w:p>
          <w:p w:rsidR="00F03138" w:rsidRPr="004B45EA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    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Smart class room linked to the internet for online educational materials</w:t>
            </w:r>
          </w:p>
        </w:tc>
      </w:tr>
      <w:tr w:rsidR="00F03138" w:rsidRPr="0052285C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9B" w:rsidRPr="009C2A20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2. Computing resources</w:t>
            </w:r>
          </w:p>
          <w:p w:rsidR="00F03138" w:rsidRPr="004B45EA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   Computers are very important for students with internet access for educational resources</w:t>
            </w:r>
          </w:p>
        </w:tc>
      </w:tr>
      <w:tr w:rsidR="00F03138" w:rsidRPr="0052285C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Default="00F03138" w:rsidP="009C2A2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3. Other resources (specify -</w:t>
            </w:r>
            <w:proofErr w:type="spellStart"/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eg</w:t>
            </w:r>
            <w:proofErr w:type="spellEnd"/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. If specific laboratory equipment is required, list requirements or attach list)  </w:t>
            </w:r>
          </w:p>
          <w:p w:rsidR="00067119" w:rsidRPr="00067119" w:rsidRDefault="00067119" w:rsidP="00067119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    </w:t>
            </w:r>
            <w:r w:rsidRPr="00067119"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  <w:t xml:space="preserve">Provide the clinical halls with a left handed oriented dental chairs and equipment. </w:t>
            </w:r>
          </w:p>
        </w:tc>
      </w:tr>
    </w:tbl>
    <w:p w:rsidR="004B45EA" w:rsidRDefault="00F03138" w:rsidP="0052285C">
      <w:pPr>
        <w:spacing w:before="240" w:after="240" w:line="240" w:lineRule="auto"/>
        <w:jc w:val="both"/>
        <w:rPr>
          <w:rFonts w:asciiTheme="minorHAnsi" w:hAnsiTheme="minorHAnsi" w:cstheme="minorHAnsi"/>
          <w:sz w:val="28"/>
          <w:szCs w:val="24"/>
          <w:lang w:val="en-AU"/>
        </w:rPr>
      </w:pPr>
      <w:r w:rsidRPr="004B45EA">
        <w:rPr>
          <w:rFonts w:asciiTheme="minorHAnsi" w:hAnsiTheme="minorHAnsi" w:cstheme="minorHAnsi"/>
          <w:sz w:val="28"/>
          <w:szCs w:val="24"/>
          <w:lang w:val="en-AU"/>
        </w:rPr>
        <w:t> </w:t>
      </w:r>
    </w:p>
    <w:p w:rsidR="00F03138" w:rsidRPr="004B45EA" w:rsidRDefault="004B45EA" w:rsidP="00E3085A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  <w:lang w:val="en-AU"/>
        </w:rPr>
        <w:br w:type="page"/>
      </w:r>
      <w:r w:rsidR="00F03138" w:rsidRPr="004B45EA">
        <w:rPr>
          <w:rFonts w:asciiTheme="minorHAnsi" w:hAnsiTheme="minorHAnsi" w:cstheme="minorHAnsi"/>
          <w:b/>
          <w:bCs/>
          <w:sz w:val="28"/>
          <w:szCs w:val="24"/>
          <w:lang w:val="en-AU"/>
        </w:rPr>
        <w:t>G   Course Evaluation and Improvement Processes</w:t>
      </w:r>
    </w:p>
    <w:tbl>
      <w:tblPr>
        <w:tblW w:w="8640" w:type="dxa"/>
        <w:jc w:val="center"/>
        <w:tblCellMar>
          <w:left w:w="0" w:type="dxa"/>
          <w:right w:w="0" w:type="dxa"/>
        </w:tblCellMar>
        <w:tblLook w:val="0000"/>
      </w:tblPr>
      <w:tblGrid>
        <w:gridCol w:w="8640"/>
      </w:tblGrid>
      <w:tr w:rsidR="00F03138" w:rsidRPr="0052285C">
        <w:trPr>
          <w:jc w:val="center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9B" w:rsidRPr="009C2A20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 </w:t>
            </w: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1 Strategies for Obtaining Student Feedback on Effectiveness of Teaching</w:t>
            </w:r>
          </w:p>
          <w:p w:rsidR="00F03138" w:rsidRPr="004B45EA" w:rsidRDefault="00F03138" w:rsidP="006722C3">
            <w:pPr>
              <w:numPr>
                <w:ilvl w:val="0"/>
                <w:numId w:val="9"/>
              </w:numPr>
              <w:spacing w:before="240" w:after="240" w:line="240" w:lineRule="auto"/>
              <w:ind w:left="1193" w:hanging="425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Questionnaires distributed to obtain student feed back</w:t>
            </w:r>
          </w:p>
          <w:p w:rsidR="00F03138" w:rsidRPr="004B45EA" w:rsidRDefault="00F03138" w:rsidP="006722C3">
            <w:pPr>
              <w:numPr>
                <w:ilvl w:val="0"/>
                <w:numId w:val="9"/>
              </w:numPr>
              <w:spacing w:before="240" w:after="240" w:line="240" w:lineRule="auto"/>
              <w:ind w:left="1193" w:hanging="425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Meeting periodically with the students and take their impression</w:t>
            </w:r>
          </w:p>
          <w:p w:rsidR="00F03138" w:rsidRPr="0052285C" w:rsidRDefault="00F03138" w:rsidP="006722C3">
            <w:pPr>
              <w:numPr>
                <w:ilvl w:val="0"/>
                <w:numId w:val="8"/>
              </w:numPr>
              <w:spacing w:before="240" w:after="240" w:line="240" w:lineRule="auto"/>
              <w:ind w:hanging="3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Direct contact with course director through phone or e-mail</w:t>
            </w:r>
            <w:r w:rsidRPr="004B45EA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 </w:t>
            </w:r>
          </w:p>
        </w:tc>
      </w:tr>
      <w:tr w:rsidR="00F03138" w:rsidRPr="0052285C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2  Other Strategies for Evaluation of Teaching by the Instructor or by the Department</w:t>
            </w:r>
          </w:p>
          <w:p w:rsidR="00546A9B" w:rsidRPr="004B45EA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 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   Feedback from </w:t>
            </w:r>
            <w:proofErr w:type="spellStart"/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contributers</w:t>
            </w:r>
            <w:proofErr w:type="spellEnd"/>
            <w:r w:rsidR="00067119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and weekly discussion during clinical sessions.</w:t>
            </w:r>
          </w:p>
        </w:tc>
      </w:tr>
      <w:tr w:rsidR="00F03138" w:rsidRPr="0052285C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A9B" w:rsidRPr="009C2A20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3  Processes for Improvement of Teaching</w:t>
            </w:r>
          </w:p>
          <w:p w:rsidR="00F03138" w:rsidRPr="004B45EA" w:rsidRDefault="00F03138" w:rsidP="0052285C">
            <w:pPr>
              <w:numPr>
                <w:ilvl w:val="0"/>
                <w:numId w:val="8"/>
              </w:num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Attending lectures </w:t>
            </w:r>
            <w:r w:rsidR="00546A9B"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and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courses to improve teaching skills</w:t>
            </w:r>
            <w:r w:rsidR="00546A9B"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and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methods (through the development department of the university)</w:t>
            </w:r>
            <w:r w:rsidR="00546A9B"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.</w:t>
            </w:r>
          </w:p>
          <w:p w:rsidR="00F03138" w:rsidRPr="009C2A20" w:rsidRDefault="00F03138" w:rsidP="00067119">
            <w:pPr>
              <w:numPr>
                <w:ilvl w:val="0"/>
                <w:numId w:val="8"/>
              </w:num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Feedback from contributors in the </w:t>
            </w:r>
            <w:r w:rsidR="009B02B0"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division</w:t>
            </w:r>
            <w:r w:rsidR="0006711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especially fourth year instructor and </w:t>
            </w:r>
            <w:proofErr w:type="spellStart"/>
            <w:r w:rsidR="0006711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contributers</w:t>
            </w:r>
            <w:proofErr w:type="spellEnd"/>
            <w:r w:rsidR="00067119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.</w:t>
            </w:r>
          </w:p>
        </w:tc>
      </w:tr>
      <w:tr w:rsidR="00F03138" w:rsidRPr="0052285C">
        <w:trPr>
          <w:trHeight w:val="1608"/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Default="00F03138" w:rsidP="009C2A2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</w:rPr>
              <w:t>4. Processes for Verifying Standards of Student Achievement (</w:t>
            </w:r>
            <w:proofErr w:type="spellStart"/>
            <w:r w:rsidRPr="0052285C"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proofErr w:type="spellEnd"/>
            <w:r w:rsidRPr="0052285C">
              <w:rPr>
                <w:rFonts w:asciiTheme="minorHAnsi" w:hAnsiTheme="minorHAnsi" w:cstheme="minorHAnsi"/>
                <w:sz w:val="24"/>
                <w:szCs w:val="24"/>
              </w:rPr>
              <w:t>. check marking by an independent faculty member of a sample of student work, periodic exchange and remarking of a sample of assignments with a faculty member in another institution)</w:t>
            </w:r>
          </w:p>
          <w:p w:rsidR="00067119" w:rsidRPr="0052285C" w:rsidRDefault="00067119" w:rsidP="009C2A2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06711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Feedback of fourth year instructor and </w:t>
            </w:r>
            <w:proofErr w:type="spellStart"/>
            <w:r w:rsidRPr="0006711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contributers</w:t>
            </w:r>
            <w:proofErr w:type="spellEnd"/>
            <w:r w:rsidRPr="0006711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as they come into contact with students next year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F03138" w:rsidRPr="0052285C">
        <w:trPr>
          <w:jc w:val="center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38" w:rsidRPr="0052285C" w:rsidRDefault="00F03138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5.  Describe </w:t>
            </w:r>
            <w:r w:rsidR="00546A9B"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the planning</w:t>
            </w:r>
            <w:r w:rsidRPr="0052285C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arrangements for periodically reviewing course effectiveness and planning for improvement.</w:t>
            </w:r>
            <w:r w:rsidRPr="00522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03138" w:rsidRPr="004B45EA" w:rsidRDefault="000565B4" w:rsidP="0052285C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    </w:t>
            </w:r>
            <w:r w:rsidR="00546A9B"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   </w:t>
            </w:r>
            <w:r w:rsidRPr="004B45EA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At the end of each year, the course is reviewed and short comings are corrected.  Also feedback from students are collected and incorporated to improve the course in the future. </w:t>
            </w:r>
            <w:r w:rsidR="00F03138" w:rsidRPr="004B45EA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 </w:t>
            </w:r>
            <w:r w:rsidR="00067119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The Division and then the Department must </w:t>
            </w:r>
            <w:r w:rsidR="00295A22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discuss</w:t>
            </w:r>
            <w:r w:rsidR="00067119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the course and its outcome during their periodic meetings. </w:t>
            </w:r>
          </w:p>
        </w:tc>
      </w:tr>
    </w:tbl>
    <w:p w:rsidR="00F03138" w:rsidRPr="0052285C" w:rsidRDefault="00F03138" w:rsidP="0052285C">
      <w:pPr>
        <w:spacing w:before="240" w:after="240" w:line="240" w:lineRule="auto"/>
        <w:ind w:left="446"/>
        <w:jc w:val="both"/>
        <w:rPr>
          <w:rFonts w:asciiTheme="minorHAnsi" w:hAnsiTheme="minorHAnsi" w:cstheme="minorHAnsi"/>
          <w:sz w:val="24"/>
          <w:szCs w:val="24"/>
        </w:rPr>
      </w:pPr>
      <w:r w:rsidRPr="0052285C">
        <w:rPr>
          <w:rFonts w:asciiTheme="minorHAnsi" w:hAnsiTheme="minorHAnsi" w:cstheme="minorHAnsi"/>
          <w:sz w:val="24"/>
          <w:szCs w:val="24"/>
          <w:lang w:val="en-AU"/>
        </w:rPr>
        <w:t> </w:t>
      </w:r>
    </w:p>
    <w:p w:rsidR="006722C3" w:rsidRDefault="006722C3" w:rsidP="0052285C">
      <w:p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722C3" w:rsidRDefault="006722C3" w:rsidP="0052285C">
      <w:p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39E8" w:rsidRDefault="007B39E8" w:rsidP="0052285C">
      <w:p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39E8" w:rsidRDefault="007B39E8" w:rsidP="0052285C">
      <w:p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39E8" w:rsidRPr="005B7F45" w:rsidRDefault="007B39E8" w:rsidP="007B39E8">
      <w:pPr>
        <w:rPr>
          <w:rFonts w:ascii="Maiandra GD" w:hAnsi="Maiandra GD"/>
          <w:b/>
          <w:sz w:val="28"/>
          <w:szCs w:val="28"/>
        </w:rPr>
      </w:pPr>
      <w:r w:rsidRPr="005B7F45">
        <w:rPr>
          <w:rFonts w:ascii="Maiandra GD" w:hAnsi="Maiandra GD"/>
          <w:b/>
          <w:sz w:val="28"/>
          <w:szCs w:val="28"/>
        </w:rPr>
        <w:t>COURSE REQUIREMENTS</w:t>
      </w:r>
    </w:p>
    <w:p w:rsidR="007B39E8" w:rsidRPr="005B7F45" w:rsidRDefault="007B39E8" w:rsidP="007B39E8">
      <w:pPr>
        <w:rPr>
          <w:rFonts w:ascii="Maiandra GD" w:hAnsi="Maiandra GD"/>
          <w:sz w:val="24"/>
          <w:szCs w:val="24"/>
        </w:rPr>
      </w:pPr>
    </w:p>
    <w:p w:rsidR="007B39E8" w:rsidRPr="005B7F45" w:rsidRDefault="007B39E8" w:rsidP="007B39E8">
      <w:pPr>
        <w:ind w:firstLine="720"/>
        <w:jc w:val="both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Students are encouraged to look for suitable cases to meet their clinical requirements whilst pursuing other clinical courses as well as regular consultation with interns.</w:t>
      </w:r>
    </w:p>
    <w:p w:rsidR="007B39E8" w:rsidRPr="005B7F45" w:rsidRDefault="007B39E8" w:rsidP="007B39E8">
      <w:pPr>
        <w:ind w:firstLine="720"/>
        <w:jc w:val="both"/>
        <w:rPr>
          <w:rFonts w:ascii="Maiandra GD" w:hAnsi="Maiandra GD"/>
          <w:sz w:val="24"/>
          <w:szCs w:val="24"/>
        </w:rPr>
      </w:pPr>
    </w:p>
    <w:p w:rsidR="007B39E8" w:rsidRPr="005B7F45" w:rsidRDefault="007B39E8" w:rsidP="007B39E8">
      <w:pPr>
        <w:ind w:firstLine="720"/>
        <w:jc w:val="both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Students have to successfully finish the following minimum requirements:</w:t>
      </w:r>
    </w:p>
    <w:p w:rsidR="007B39E8" w:rsidRPr="005B7F45" w:rsidRDefault="007B39E8" w:rsidP="007B39E8">
      <w:pPr>
        <w:ind w:firstLine="720"/>
        <w:jc w:val="both"/>
        <w:rPr>
          <w:rFonts w:ascii="Maiandra GD" w:hAnsi="Maiandra GD"/>
        </w:rPr>
      </w:pP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1246"/>
        <w:gridCol w:w="836"/>
        <w:gridCol w:w="856"/>
      </w:tblGrid>
      <w:tr w:rsidR="007B39E8" w:rsidRPr="005B7F45">
        <w:trPr>
          <w:trHeight w:val="430"/>
        </w:trPr>
        <w:tc>
          <w:tcPr>
            <w:tcW w:w="2834" w:type="dxa"/>
            <w:gridSpan w:val="2"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  <w:b/>
              </w:rPr>
              <w:t>Amalgam</w:t>
            </w:r>
          </w:p>
        </w:tc>
        <w:tc>
          <w:tcPr>
            <w:tcW w:w="7085" w:type="dxa"/>
            <w:gridSpan w:val="5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  <w:b/>
              </w:rPr>
              <w:t>Composite</w:t>
            </w:r>
          </w:p>
        </w:tc>
        <w:tc>
          <w:tcPr>
            <w:tcW w:w="1417" w:type="dxa"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  <w:b/>
              </w:rPr>
              <w:t>Class V GI &amp;/or Sandwich Tech.</w:t>
            </w:r>
          </w:p>
        </w:tc>
        <w:tc>
          <w:tcPr>
            <w:tcW w:w="1417" w:type="dxa"/>
            <w:tcBorders>
              <w:bottom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  <w:b/>
              </w:rPr>
              <w:t>PRR</w:t>
            </w:r>
          </w:p>
        </w:tc>
        <w:tc>
          <w:tcPr>
            <w:tcW w:w="1417" w:type="dxa"/>
            <w:tcBorders>
              <w:bottom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  <w:b/>
              </w:rPr>
              <w:t>TX. Plan</w:t>
            </w:r>
          </w:p>
        </w:tc>
      </w:tr>
      <w:tr w:rsidR="007B39E8" w:rsidRPr="005B7F45">
        <w:trPr>
          <w:trHeight w:val="430"/>
        </w:trPr>
        <w:tc>
          <w:tcPr>
            <w:tcW w:w="1417" w:type="dxa"/>
            <w:tcBorders>
              <w:top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  <w:b/>
              </w:rPr>
              <w:t>Class I</w:t>
            </w:r>
          </w:p>
        </w:tc>
        <w:tc>
          <w:tcPr>
            <w:tcW w:w="1417" w:type="dxa"/>
            <w:tcBorders>
              <w:top w:val="threeDEmboss" w:sz="6" w:space="0" w:color="auto"/>
              <w:right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  <w:b/>
              </w:rPr>
              <w:t>Class II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  <w:b/>
              </w:rPr>
              <w:t>Class I</w:t>
            </w:r>
          </w:p>
        </w:tc>
        <w:tc>
          <w:tcPr>
            <w:tcW w:w="1417" w:type="dxa"/>
            <w:tcBorders>
              <w:top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  <w:b/>
              </w:rPr>
              <w:t>Class II</w:t>
            </w:r>
          </w:p>
        </w:tc>
        <w:tc>
          <w:tcPr>
            <w:tcW w:w="1417" w:type="dxa"/>
            <w:tcBorders>
              <w:top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  <w:b/>
              </w:rPr>
              <w:t>Class III</w:t>
            </w:r>
          </w:p>
        </w:tc>
        <w:tc>
          <w:tcPr>
            <w:tcW w:w="1417" w:type="dxa"/>
            <w:tcBorders>
              <w:top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  <w:b/>
              </w:rPr>
              <w:t>Class IV</w:t>
            </w:r>
          </w:p>
        </w:tc>
        <w:tc>
          <w:tcPr>
            <w:tcW w:w="1417" w:type="dxa"/>
            <w:tcBorders>
              <w:top w:val="threeDEmboss" w:sz="6" w:space="0" w:color="auto"/>
              <w:right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  <w:b/>
              </w:rPr>
              <w:t>Class V</w:t>
            </w:r>
          </w:p>
        </w:tc>
        <w:tc>
          <w:tcPr>
            <w:tcW w:w="1417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</w:rPr>
              <w:t>2</w:t>
            </w:r>
          </w:p>
        </w:tc>
        <w:tc>
          <w:tcPr>
            <w:tcW w:w="1417" w:type="dxa"/>
            <w:vMerge w:val="restart"/>
            <w:tcBorders>
              <w:top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</w:rPr>
              <w:t>2</w:t>
            </w:r>
          </w:p>
        </w:tc>
        <w:tc>
          <w:tcPr>
            <w:tcW w:w="1417" w:type="dxa"/>
            <w:vMerge w:val="restart"/>
            <w:tcBorders>
              <w:top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</w:rPr>
              <w:t>3</w:t>
            </w:r>
          </w:p>
        </w:tc>
      </w:tr>
      <w:tr w:rsidR="007B39E8" w:rsidRPr="005B7F45">
        <w:trPr>
          <w:trHeight w:val="430"/>
        </w:trPr>
        <w:tc>
          <w:tcPr>
            <w:tcW w:w="1417" w:type="dxa"/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</w:rPr>
              <w:t>3</w:t>
            </w:r>
          </w:p>
        </w:tc>
        <w:tc>
          <w:tcPr>
            <w:tcW w:w="1417" w:type="dxa"/>
            <w:tcBorders>
              <w:right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</w:rPr>
              <w:t>2</w:t>
            </w:r>
          </w:p>
        </w:tc>
        <w:tc>
          <w:tcPr>
            <w:tcW w:w="1417" w:type="dxa"/>
            <w:tcBorders>
              <w:left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</w:rPr>
              <w:t>3</w:t>
            </w:r>
          </w:p>
        </w:tc>
        <w:tc>
          <w:tcPr>
            <w:tcW w:w="1417" w:type="dxa"/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</w:rPr>
              <w:t>2</w:t>
            </w:r>
          </w:p>
        </w:tc>
        <w:tc>
          <w:tcPr>
            <w:tcW w:w="1417" w:type="dxa"/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</w:rPr>
              <w:t>3</w:t>
            </w:r>
          </w:p>
        </w:tc>
        <w:tc>
          <w:tcPr>
            <w:tcW w:w="1417" w:type="dxa"/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</w:rPr>
              <w:t>1</w:t>
            </w:r>
          </w:p>
        </w:tc>
        <w:tc>
          <w:tcPr>
            <w:tcW w:w="1417" w:type="dxa"/>
            <w:tcBorders>
              <w:right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  <w:b/>
              </w:rPr>
            </w:pPr>
            <w:r w:rsidRPr="005B7F45">
              <w:rPr>
                <w:rFonts w:ascii="Maiandra GD" w:hAnsi="Maiandra GD"/>
              </w:rPr>
              <w:t>2</w:t>
            </w:r>
          </w:p>
        </w:tc>
        <w:tc>
          <w:tcPr>
            <w:tcW w:w="1417" w:type="dxa"/>
            <w:vMerge/>
            <w:tcBorders>
              <w:left w:val="threeDEmboss" w:sz="6" w:space="0" w:color="auto"/>
            </w:tcBorders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17" w:type="dxa"/>
            <w:vMerge/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17" w:type="dxa"/>
            <w:vMerge/>
            <w:vAlign w:val="center"/>
          </w:tcPr>
          <w:p w:rsidR="007B39E8" w:rsidRPr="005B7F45" w:rsidRDefault="007B39E8" w:rsidP="001876E4">
            <w:pPr>
              <w:jc w:val="center"/>
              <w:rPr>
                <w:rFonts w:ascii="Maiandra GD" w:hAnsi="Maiandra GD"/>
              </w:rPr>
            </w:pPr>
          </w:p>
        </w:tc>
      </w:tr>
    </w:tbl>
    <w:p w:rsidR="007B39E8" w:rsidRPr="005B7F45" w:rsidRDefault="007B39E8" w:rsidP="007B39E8">
      <w:pPr>
        <w:jc w:val="both"/>
        <w:rPr>
          <w:rFonts w:ascii="Maiandra GD" w:hAnsi="Maiandra GD"/>
          <w:sz w:val="24"/>
          <w:szCs w:val="24"/>
        </w:rPr>
      </w:pPr>
    </w:p>
    <w:p w:rsidR="007B39E8" w:rsidRPr="005B7F45" w:rsidRDefault="007B39E8" w:rsidP="007B39E8">
      <w:pPr>
        <w:widowControl w:val="0"/>
        <w:numPr>
          <w:ilvl w:val="0"/>
          <w:numId w:val="53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Student must complete requirements; otherwise 2% deduction will be applied for each restoration requirement not completed.</w:t>
      </w:r>
    </w:p>
    <w:p w:rsidR="007B39E8" w:rsidRPr="005B7F45" w:rsidRDefault="007B39E8" w:rsidP="007B39E8">
      <w:pPr>
        <w:ind w:left="720"/>
        <w:jc w:val="both"/>
        <w:rPr>
          <w:rFonts w:ascii="Maiandra GD" w:hAnsi="Maiandra GD"/>
          <w:sz w:val="24"/>
          <w:szCs w:val="24"/>
        </w:rPr>
      </w:pPr>
    </w:p>
    <w:p w:rsidR="007B39E8" w:rsidRPr="005B7F45" w:rsidRDefault="007B39E8" w:rsidP="007B39E8">
      <w:pPr>
        <w:widowControl w:val="0"/>
        <w:numPr>
          <w:ilvl w:val="0"/>
          <w:numId w:val="53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Polishing of amalgam restorations is mandatory. If an amalgam restoration is not polished, 20% of the points for that restoration will be deducted.</w:t>
      </w:r>
    </w:p>
    <w:p w:rsidR="007B39E8" w:rsidRPr="005B7F45" w:rsidRDefault="007B39E8" w:rsidP="007B39E8">
      <w:pPr>
        <w:jc w:val="both"/>
        <w:rPr>
          <w:rFonts w:ascii="Maiandra GD" w:hAnsi="Maiandra GD"/>
          <w:sz w:val="24"/>
          <w:szCs w:val="24"/>
        </w:rPr>
      </w:pPr>
    </w:p>
    <w:p w:rsidR="007B39E8" w:rsidRPr="005B7F45" w:rsidRDefault="007B39E8" w:rsidP="007B39E8">
      <w:pPr>
        <w:widowControl w:val="0"/>
        <w:numPr>
          <w:ilvl w:val="0"/>
          <w:numId w:val="53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For each completed case, the student will get credit.</w:t>
      </w:r>
    </w:p>
    <w:p w:rsidR="007B39E8" w:rsidRPr="005B7F45" w:rsidRDefault="007B39E8" w:rsidP="007B39E8">
      <w:pPr>
        <w:rPr>
          <w:rFonts w:ascii="Maiandra GD" w:hAnsi="Maiandra GD"/>
          <w:sz w:val="24"/>
          <w:szCs w:val="24"/>
        </w:rPr>
      </w:pPr>
    </w:p>
    <w:p w:rsidR="007B39E8" w:rsidRDefault="007B39E8" w:rsidP="007B39E8">
      <w:pPr>
        <w:widowControl w:val="0"/>
        <w:numPr>
          <w:ilvl w:val="0"/>
          <w:numId w:val="5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Attend lectures and all clinical sessions.</w:t>
      </w:r>
    </w:p>
    <w:p w:rsidR="007B39E8" w:rsidRDefault="007B39E8" w:rsidP="007B39E8">
      <w:pPr>
        <w:ind w:left="1080"/>
        <w:rPr>
          <w:rFonts w:ascii="Maiandra GD" w:hAnsi="Maiandra GD"/>
          <w:sz w:val="24"/>
          <w:szCs w:val="24"/>
        </w:rPr>
      </w:pPr>
    </w:p>
    <w:p w:rsidR="007B39E8" w:rsidRPr="00231F2C" w:rsidRDefault="007B39E8" w:rsidP="007B39E8">
      <w:pPr>
        <w:widowControl w:val="0"/>
        <w:numPr>
          <w:ilvl w:val="0"/>
          <w:numId w:val="52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“Shuffling” of patients between students without approval of the Course Director is not allowed.</w:t>
      </w:r>
    </w:p>
    <w:p w:rsidR="007B39E8" w:rsidRPr="005B7F45" w:rsidRDefault="007B39E8" w:rsidP="007B39E8">
      <w:pPr>
        <w:ind w:left="1080"/>
        <w:rPr>
          <w:rFonts w:ascii="Maiandra GD" w:hAnsi="Maiandra GD"/>
          <w:sz w:val="24"/>
          <w:szCs w:val="24"/>
        </w:rPr>
      </w:pPr>
    </w:p>
    <w:p w:rsidR="007B39E8" w:rsidRPr="005B7F45" w:rsidRDefault="007B39E8" w:rsidP="007B39E8">
      <w:pPr>
        <w:widowControl w:val="0"/>
        <w:numPr>
          <w:ilvl w:val="0"/>
          <w:numId w:val="5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Assigned reading.</w:t>
      </w:r>
    </w:p>
    <w:p w:rsidR="007B39E8" w:rsidRPr="005B7F45" w:rsidRDefault="007B39E8" w:rsidP="007B39E8">
      <w:pPr>
        <w:widowControl w:val="0"/>
        <w:numPr>
          <w:ilvl w:val="1"/>
          <w:numId w:val="5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 xml:space="preserve">The Art &amp; Science of Operative Dentistry. </w:t>
      </w:r>
      <w:proofErr w:type="spellStart"/>
      <w:r w:rsidRPr="005B7F45">
        <w:rPr>
          <w:rFonts w:ascii="Maiandra GD" w:hAnsi="Maiandra GD"/>
          <w:sz w:val="24"/>
          <w:szCs w:val="24"/>
        </w:rPr>
        <w:t>Sturdevant</w:t>
      </w:r>
      <w:proofErr w:type="spellEnd"/>
      <w:r w:rsidRPr="005B7F45">
        <w:rPr>
          <w:rFonts w:ascii="Maiandra GD" w:hAnsi="Maiandra GD"/>
          <w:sz w:val="24"/>
          <w:szCs w:val="24"/>
        </w:rPr>
        <w:t>, 5</w:t>
      </w:r>
      <w:r w:rsidRPr="005B7F45">
        <w:rPr>
          <w:rFonts w:ascii="Maiandra GD" w:hAnsi="Maiandra GD"/>
          <w:sz w:val="24"/>
          <w:szCs w:val="24"/>
          <w:vertAlign w:val="superscript"/>
        </w:rPr>
        <w:t>th</w:t>
      </w:r>
      <w:r w:rsidRPr="005B7F45">
        <w:rPr>
          <w:rFonts w:ascii="Maiandra GD" w:hAnsi="Maiandra GD"/>
          <w:sz w:val="24"/>
          <w:szCs w:val="24"/>
        </w:rPr>
        <w:t xml:space="preserve"> Edition (2006)</w:t>
      </w:r>
    </w:p>
    <w:p w:rsidR="007B39E8" w:rsidRPr="005B7F45" w:rsidRDefault="007B39E8" w:rsidP="007B39E8">
      <w:pPr>
        <w:widowControl w:val="0"/>
        <w:numPr>
          <w:ilvl w:val="1"/>
          <w:numId w:val="5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 xml:space="preserve">Fundamentals of Operative Dentistry. A Contemporary Approach, </w:t>
      </w:r>
      <w:proofErr w:type="spellStart"/>
      <w:r w:rsidRPr="005B7F45">
        <w:rPr>
          <w:rFonts w:ascii="Maiandra GD" w:hAnsi="Maiandra GD"/>
          <w:sz w:val="24"/>
          <w:szCs w:val="24"/>
        </w:rPr>
        <w:t>Shwartz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gramStart"/>
      <w:r w:rsidRPr="005B7F45">
        <w:rPr>
          <w:rFonts w:ascii="Maiandra GD" w:hAnsi="Maiandra GD"/>
          <w:sz w:val="24"/>
          <w:szCs w:val="24"/>
        </w:rPr>
        <w:t>et</w:t>
      </w:r>
      <w:proofErr w:type="gramEnd"/>
      <w:r w:rsidRPr="005B7F45">
        <w:rPr>
          <w:rFonts w:ascii="Maiandra GD" w:hAnsi="Maiandra GD"/>
          <w:sz w:val="24"/>
          <w:szCs w:val="24"/>
        </w:rPr>
        <w:t>. al., 3</w:t>
      </w:r>
      <w:r w:rsidRPr="005B7F45">
        <w:rPr>
          <w:rFonts w:ascii="Maiandra GD" w:hAnsi="Maiandra GD"/>
          <w:sz w:val="24"/>
          <w:szCs w:val="24"/>
          <w:vertAlign w:val="superscript"/>
        </w:rPr>
        <w:t>rd</w:t>
      </w:r>
      <w:r w:rsidRPr="005B7F45">
        <w:rPr>
          <w:rFonts w:ascii="Maiandra GD" w:hAnsi="Maiandra GD"/>
          <w:sz w:val="24"/>
          <w:szCs w:val="24"/>
        </w:rPr>
        <w:t xml:space="preserve"> Edition (2006)</w:t>
      </w:r>
    </w:p>
    <w:p w:rsidR="007B39E8" w:rsidRPr="005B7F45" w:rsidRDefault="007B39E8" w:rsidP="007B39E8">
      <w:pPr>
        <w:ind w:left="1440"/>
        <w:rPr>
          <w:rFonts w:ascii="Maiandra GD" w:hAnsi="Maiandra GD"/>
          <w:sz w:val="24"/>
          <w:szCs w:val="24"/>
        </w:rPr>
      </w:pPr>
    </w:p>
    <w:p w:rsidR="007B39E8" w:rsidRPr="007B39E8" w:rsidRDefault="007B39E8" w:rsidP="007B39E8">
      <w:pPr>
        <w:widowControl w:val="0"/>
        <w:numPr>
          <w:ilvl w:val="0"/>
          <w:numId w:val="5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Finish the minimum clinical requirements.</w:t>
      </w:r>
    </w:p>
    <w:p w:rsidR="007B39E8" w:rsidRPr="005B7F45" w:rsidRDefault="007B39E8" w:rsidP="007B39E8">
      <w:pPr>
        <w:ind w:left="1080"/>
        <w:rPr>
          <w:rFonts w:ascii="Maiandra GD" w:hAnsi="Maiandra GD"/>
          <w:sz w:val="24"/>
          <w:szCs w:val="24"/>
        </w:rPr>
      </w:pPr>
    </w:p>
    <w:p w:rsidR="006722C3" w:rsidRDefault="006722C3" w:rsidP="0052285C">
      <w:p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722C3" w:rsidRPr="005B7F45" w:rsidRDefault="006722C3" w:rsidP="006722C3">
      <w:pPr>
        <w:jc w:val="center"/>
        <w:rPr>
          <w:rFonts w:ascii="Maiandra GD" w:hAnsi="Maiandra GD"/>
          <w:b/>
          <w:bCs/>
          <w:sz w:val="28"/>
          <w:szCs w:val="28"/>
        </w:rPr>
      </w:pPr>
      <w:r w:rsidRPr="005B7F45">
        <w:rPr>
          <w:rFonts w:ascii="Maiandra GD" w:hAnsi="Maiandra GD"/>
          <w:b/>
          <w:bCs/>
          <w:sz w:val="28"/>
          <w:szCs w:val="28"/>
        </w:rPr>
        <w:t>PRECLINICAL ACTIVITIES</w:t>
      </w:r>
    </w:p>
    <w:p w:rsidR="006722C3" w:rsidRPr="005B7F45" w:rsidRDefault="006722C3" w:rsidP="006722C3">
      <w:pPr>
        <w:jc w:val="center"/>
        <w:rPr>
          <w:rFonts w:ascii="Maiandra GD" w:hAnsi="Maiandra GD"/>
          <w:sz w:val="24"/>
          <w:szCs w:val="24"/>
        </w:rPr>
      </w:pPr>
    </w:p>
    <w:tbl>
      <w:tblPr>
        <w:tblW w:w="0" w:type="auto"/>
        <w:tblLook w:val="01E0"/>
      </w:tblPr>
      <w:tblGrid>
        <w:gridCol w:w="3698"/>
        <w:gridCol w:w="616"/>
        <w:gridCol w:w="2191"/>
        <w:gridCol w:w="548"/>
        <w:gridCol w:w="1096"/>
        <w:gridCol w:w="1096"/>
      </w:tblGrid>
      <w:tr w:rsidR="006722C3" w:rsidRPr="005B7F45">
        <w:trPr>
          <w:trHeight w:val="5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5B7F45">
              <w:rPr>
                <w:rFonts w:ascii="Maiandra GD" w:hAnsi="Maiandra GD"/>
                <w:b/>
                <w:bCs/>
                <w:sz w:val="24"/>
                <w:szCs w:val="24"/>
              </w:rPr>
              <w:t>Student’s Name: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5B7F45">
              <w:rPr>
                <w:rFonts w:ascii="Maiandra GD" w:hAnsi="Maiandra GD"/>
                <w:b/>
                <w:bCs/>
                <w:sz w:val="24"/>
                <w:szCs w:val="24"/>
              </w:rPr>
              <w:t>Computer No.: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5B7F45">
              <w:rPr>
                <w:rFonts w:ascii="Maiandra GD" w:hAnsi="Maiandra GD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5B7F45">
              <w:rPr>
                <w:rFonts w:ascii="Maiandra GD" w:hAnsi="Maiandra GD"/>
                <w:b/>
                <w:bCs/>
                <w:sz w:val="24"/>
                <w:szCs w:val="24"/>
              </w:rPr>
              <w:t>Cubicle No.:</w:t>
            </w:r>
          </w:p>
        </w:tc>
      </w:tr>
      <w:tr w:rsidR="006722C3" w:rsidRPr="005B7F45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722C3" w:rsidRPr="005B7F45" w:rsidRDefault="006722C3" w:rsidP="006722C3">
      <w:pPr>
        <w:jc w:val="center"/>
        <w:rPr>
          <w:rFonts w:ascii="Maiandra GD" w:hAnsi="Maiandra G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3510"/>
        <w:gridCol w:w="1474"/>
        <w:gridCol w:w="1294"/>
        <w:gridCol w:w="1294"/>
        <w:gridCol w:w="1295"/>
      </w:tblGrid>
      <w:tr w:rsidR="006722C3" w:rsidRPr="005B7F45">
        <w:trPr>
          <w:trHeight w:val="490"/>
        </w:trPr>
        <w:tc>
          <w:tcPr>
            <w:tcW w:w="3888" w:type="dxa"/>
            <w:gridSpan w:val="2"/>
            <w:shd w:val="clear" w:color="auto" w:fill="auto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  <w:r w:rsidRPr="005B7F45">
              <w:rPr>
                <w:rFonts w:ascii="Maiandra GD" w:hAnsi="Maiandra GD"/>
                <w:b/>
                <w:bCs/>
              </w:rPr>
              <w:t>Clinical</w:t>
            </w:r>
          </w:p>
        </w:tc>
        <w:tc>
          <w:tcPr>
            <w:tcW w:w="147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  <w:r w:rsidRPr="005B7F45">
              <w:rPr>
                <w:rFonts w:ascii="Maiandra GD" w:hAnsi="Maiandra GD"/>
                <w:b/>
                <w:bCs/>
              </w:rPr>
              <w:t>Unacceptable</w:t>
            </w: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  <w:r w:rsidRPr="005B7F45">
              <w:rPr>
                <w:rFonts w:ascii="Maiandra GD" w:hAnsi="Maiandra GD"/>
                <w:b/>
                <w:bCs/>
              </w:rPr>
              <w:t>Acceptable</w:t>
            </w: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  <w:r w:rsidRPr="005B7F45">
              <w:rPr>
                <w:rFonts w:ascii="Maiandra GD" w:hAnsi="Maiandra GD"/>
                <w:b/>
                <w:bCs/>
              </w:rPr>
              <w:t>Date</w:t>
            </w:r>
          </w:p>
        </w:tc>
        <w:tc>
          <w:tcPr>
            <w:tcW w:w="1295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  <w:r w:rsidRPr="005B7F45">
              <w:rPr>
                <w:rFonts w:ascii="Maiandra GD" w:hAnsi="Maiandra GD"/>
                <w:b/>
                <w:bCs/>
              </w:rPr>
              <w:t>Signature</w:t>
            </w:r>
          </w:p>
        </w:tc>
      </w:tr>
      <w:tr w:rsidR="006722C3" w:rsidRPr="005B7F45">
        <w:tc>
          <w:tcPr>
            <w:tcW w:w="378" w:type="dxa"/>
            <w:vMerge w:val="restart"/>
            <w:shd w:val="clear" w:color="auto" w:fill="auto"/>
            <w:textDirection w:val="btLr"/>
          </w:tcPr>
          <w:p w:rsidR="006722C3" w:rsidRPr="005B7F45" w:rsidRDefault="006722C3" w:rsidP="001876E4">
            <w:pPr>
              <w:ind w:left="113" w:right="113"/>
              <w:jc w:val="center"/>
              <w:rPr>
                <w:rFonts w:ascii="Maiandra GD" w:hAnsi="Maiandra GD"/>
                <w:b/>
                <w:bCs/>
              </w:rPr>
            </w:pPr>
            <w:r w:rsidRPr="005B7F45">
              <w:rPr>
                <w:rFonts w:ascii="Maiandra GD" w:hAnsi="Maiandra GD"/>
                <w:b/>
                <w:bCs/>
              </w:rPr>
              <w:t>1</w:t>
            </w:r>
            <w:r w:rsidRPr="005B7F45">
              <w:rPr>
                <w:rFonts w:ascii="Maiandra GD" w:hAnsi="Maiandra GD"/>
                <w:b/>
                <w:bCs/>
                <w:vertAlign w:val="superscript"/>
              </w:rPr>
              <w:t>ST</w:t>
            </w:r>
            <w:r w:rsidRPr="005B7F45">
              <w:rPr>
                <w:rFonts w:ascii="Maiandra GD" w:hAnsi="Maiandra GD"/>
                <w:b/>
                <w:bCs/>
              </w:rPr>
              <w:t xml:space="preserve"> WEEK</w:t>
            </w:r>
          </w:p>
        </w:tc>
        <w:tc>
          <w:tcPr>
            <w:tcW w:w="3510" w:type="dxa"/>
            <w:shd w:val="clear" w:color="auto" w:fill="auto"/>
          </w:tcPr>
          <w:p w:rsidR="006722C3" w:rsidRPr="005B7F45" w:rsidRDefault="006722C3" w:rsidP="006722C3">
            <w:pPr>
              <w:widowControl w:val="0"/>
              <w:numPr>
                <w:ilvl w:val="0"/>
                <w:numId w:val="37"/>
              </w:numPr>
              <w:tabs>
                <w:tab w:val="clear" w:pos="850"/>
              </w:tabs>
              <w:spacing w:after="0" w:line="240" w:lineRule="auto"/>
              <w:ind w:left="702"/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</w:rPr>
              <w:t xml:space="preserve">Cubicle assignment and tour of the clinic and introduction to the </w:t>
            </w:r>
            <w:proofErr w:type="spellStart"/>
            <w:r w:rsidRPr="005B7F45">
              <w:rPr>
                <w:rFonts w:ascii="Maiandra GD" w:hAnsi="Maiandra GD"/>
              </w:rPr>
              <w:t>steri</w:t>
            </w:r>
            <w:proofErr w:type="spellEnd"/>
            <w:r w:rsidRPr="005B7F45">
              <w:rPr>
                <w:rFonts w:ascii="Maiandra GD" w:hAnsi="Maiandra GD"/>
              </w:rPr>
              <w:t>-center, emergency clinic, booking area.</w:t>
            </w:r>
          </w:p>
        </w:tc>
        <w:tc>
          <w:tcPr>
            <w:tcW w:w="147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</w:tr>
      <w:tr w:rsidR="006722C3" w:rsidRPr="005B7F45">
        <w:tc>
          <w:tcPr>
            <w:tcW w:w="378" w:type="dxa"/>
            <w:vMerge/>
            <w:shd w:val="clear" w:color="auto" w:fill="auto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510" w:type="dxa"/>
            <w:shd w:val="clear" w:color="auto" w:fill="auto"/>
          </w:tcPr>
          <w:p w:rsidR="006722C3" w:rsidRPr="005B7F45" w:rsidRDefault="006722C3" w:rsidP="006722C3">
            <w:pPr>
              <w:widowControl w:val="0"/>
              <w:numPr>
                <w:ilvl w:val="0"/>
                <w:numId w:val="37"/>
              </w:numPr>
              <w:tabs>
                <w:tab w:val="clear" w:pos="850"/>
              </w:tabs>
              <w:spacing w:after="0" w:line="240" w:lineRule="auto"/>
              <w:ind w:left="702"/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</w:rPr>
              <w:t>Demonstration of the operation procedure of the dental unit and different positions of the chair and light in relation to restorative procedures.</w:t>
            </w:r>
          </w:p>
        </w:tc>
        <w:tc>
          <w:tcPr>
            <w:tcW w:w="147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5" w:type="dxa"/>
            <w:vMerge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</w:tr>
      <w:tr w:rsidR="006722C3" w:rsidRPr="005B7F45">
        <w:tc>
          <w:tcPr>
            <w:tcW w:w="378" w:type="dxa"/>
            <w:vMerge/>
            <w:shd w:val="clear" w:color="auto" w:fill="auto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510" w:type="dxa"/>
            <w:shd w:val="clear" w:color="auto" w:fill="auto"/>
          </w:tcPr>
          <w:p w:rsidR="006722C3" w:rsidRPr="005B7F45" w:rsidRDefault="006722C3" w:rsidP="006722C3">
            <w:pPr>
              <w:widowControl w:val="0"/>
              <w:numPr>
                <w:ilvl w:val="0"/>
                <w:numId w:val="37"/>
              </w:numPr>
              <w:tabs>
                <w:tab w:val="clear" w:pos="850"/>
              </w:tabs>
              <w:spacing w:after="0" w:line="240" w:lineRule="auto"/>
              <w:ind w:left="702"/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</w:rPr>
              <w:t xml:space="preserve">Polishing upper teeth on a student partner with rubber cup and pumice to gain experience on how to use the </w:t>
            </w:r>
            <w:proofErr w:type="spellStart"/>
            <w:r w:rsidRPr="005B7F45">
              <w:rPr>
                <w:rFonts w:ascii="Maiandra GD" w:hAnsi="Maiandra GD"/>
              </w:rPr>
              <w:t>handpiece</w:t>
            </w:r>
            <w:proofErr w:type="spellEnd"/>
            <w:r w:rsidRPr="005B7F45">
              <w:rPr>
                <w:rFonts w:ascii="Maiandra GD" w:hAnsi="Maiandra GD"/>
              </w:rPr>
              <w:t>.</w:t>
            </w:r>
          </w:p>
        </w:tc>
        <w:tc>
          <w:tcPr>
            <w:tcW w:w="147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5" w:type="dxa"/>
            <w:vMerge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</w:tr>
      <w:tr w:rsidR="006722C3" w:rsidRPr="005B7F45">
        <w:trPr>
          <w:trHeight w:val="490"/>
        </w:trPr>
        <w:tc>
          <w:tcPr>
            <w:tcW w:w="378" w:type="dxa"/>
            <w:vMerge/>
            <w:shd w:val="clear" w:color="auto" w:fill="auto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722C3" w:rsidRPr="005B7F45" w:rsidRDefault="006722C3" w:rsidP="001876E4">
            <w:pPr>
              <w:ind w:left="-18"/>
              <w:jc w:val="center"/>
              <w:rPr>
                <w:rFonts w:ascii="Maiandra GD" w:hAnsi="Maiandra GD"/>
                <w:b/>
                <w:bCs/>
              </w:rPr>
            </w:pPr>
            <w:r w:rsidRPr="005B7F45">
              <w:rPr>
                <w:rFonts w:ascii="Maiandra GD" w:hAnsi="Maiandra GD"/>
                <w:b/>
                <w:bCs/>
              </w:rPr>
              <w:t>SUBTOTAL/10</w:t>
            </w:r>
          </w:p>
        </w:tc>
        <w:tc>
          <w:tcPr>
            <w:tcW w:w="4062" w:type="dxa"/>
            <w:gridSpan w:val="3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</w:tr>
      <w:tr w:rsidR="006722C3" w:rsidRPr="005B7F45">
        <w:trPr>
          <w:trHeight w:val="959"/>
        </w:trPr>
        <w:tc>
          <w:tcPr>
            <w:tcW w:w="378" w:type="dxa"/>
            <w:vMerge w:val="restart"/>
            <w:shd w:val="clear" w:color="auto" w:fill="auto"/>
            <w:textDirection w:val="btLr"/>
          </w:tcPr>
          <w:p w:rsidR="006722C3" w:rsidRPr="005B7F45" w:rsidRDefault="006722C3" w:rsidP="001876E4">
            <w:pPr>
              <w:ind w:left="113" w:right="113"/>
              <w:jc w:val="center"/>
              <w:rPr>
                <w:rFonts w:ascii="Maiandra GD" w:hAnsi="Maiandra GD"/>
                <w:b/>
                <w:bCs/>
              </w:rPr>
            </w:pPr>
            <w:r w:rsidRPr="005B7F45">
              <w:rPr>
                <w:rFonts w:ascii="Maiandra GD" w:hAnsi="Maiandra GD"/>
                <w:b/>
                <w:bCs/>
              </w:rPr>
              <w:t>2</w:t>
            </w:r>
            <w:r w:rsidRPr="005B7F45">
              <w:rPr>
                <w:rFonts w:ascii="Maiandra GD" w:hAnsi="Maiandra GD"/>
                <w:b/>
                <w:bCs/>
                <w:vertAlign w:val="superscript"/>
              </w:rPr>
              <w:t>ND</w:t>
            </w:r>
            <w:r w:rsidRPr="005B7F45">
              <w:rPr>
                <w:rFonts w:ascii="Maiandra GD" w:hAnsi="Maiandra GD"/>
                <w:b/>
                <w:bCs/>
              </w:rPr>
              <w:t xml:space="preserve"> WEEK</w:t>
            </w:r>
          </w:p>
        </w:tc>
        <w:tc>
          <w:tcPr>
            <w:tcW w:w="3510" w:type="dxa"/>
            <w:shd w:val="clear" w:color="auto" w:fill="auto"/>
          </w:tcPr>
          <w:p w:rsidR="006722C3" w:rsidRPr="005B7F45" w:rsidRDefault="006722C3" w:rsidP="006722C3">
            <w:pPr>
              <w:widowControl w:val="0"/>
              <w:numPr>
                <w:ilvl w:val="0"/>
                <w:numId w:val="38"/>
              </w:numPr>
              <w:tabs>
                <w:tab w:val="clear" w:pos="1062"/>
              </w:tabs>
              <w:spacing w:after="0" w:line="240" w:lineRule="auto"/>
              <w:ind w:left="702"/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</w:rPr>
              <w:t>Oral examination and charting on a student partner to write a treatment plan based on a problem list.</w:t>
            </w:r>
          </w:p>
        </w:tc>
        <w:tc>
          <w:tcPr>
            <w:tcW w:w="147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</w:tr>
      <w:tr w:rsidR="006722C3" w:rsidRPr="005B7F45">
        <w:trPr>
          <w:trHeight w:val="490"/>
        </w:trPr>
        <w:tc>
          <w:tcPr>
            <w:tcW w:w="378" w:type="dxa"/>
            <w:vMerge/>
            <w:shd w:val="clear" w:color="auto" w:fill="auto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722C3" w:rsidRPr="005B7F45" w:rsidRDefault="006722C3" w:rsidP="001876E4">
            <w:pPr>
              <w:ind w:left="-18"/>
              <w:jc w:val="center"/>
              <w:rPr>
                <w:rFonts w:ascii="Maiandra GD" w:hAnsi="Maiandra GD"/>
                <w:b/>
                <w:bCs/>
              </w:rPr>
            </w:pPr>
            <w:r w:rsidRPr="005B7F45">
              <w:rPr>
                <w:rFonts w:ascii="Maiandra GD" w:hAnsi="Maiandra GD"/>
                <w:b/>
                <w:bCs/>
              </w:rPr>
              <w:t>SUBTOTAL/10</w:t>
            </w:r>
          </w:p>
        </w:tc>
        <w:tc>
          <w:tcPr>
            <w:tcW w:w="4062" w:type="dxa"/>
            <w:gridSpan w:val="3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</w:tr>
      <w:tr w:rsidR="006722C3" w:rsidRPr="005B7F45">
        <w:tc>
          <w:tcPr>
            <w:tcW w:w="378" w:type="dxa"/>
            <w:vMerge w:val="restart"/>
            <w:shd w:val="clear" w:color="auto" w:fill="auto"/>
            <w:textDirection w:val="btLr"/>
          </w:tcPr>
          <w:p w:rsidR="006722C3" w:rsidRPr="005B7F45" w:rsidRDefault="006722C3" w:rsidP="001876E4">
            <w:pPr>
              <w:ind w:left="113" w:right="113"/>
              <w:jc w:val="center"/>
              <w:rPr>
                <w:rFonts w:ascii="Maiandra GD" w:hAnsi="Maiandra GD"/>
                <w:b/>
                <w:bCs/>
              </w:rPr>
            </w:pPr>
            <w:r w:rsidRPr="005B7F45">
              <w:rPr>
                <w:rFonts w:ascii="Maiandra GD" w:hAnsi="Maiandra GD"/>
                <w:b/>
                <w:bCs/>
              </w:rPr>
              <w:t>3</w:t>
            </w:r>
            <w:r w:rsidRPr="005B7F45">
              <w:rPr>
                <w:rFonts w:ascii="Maiandra GD" w:hAnsi="Maiandra GD"/>
                <w:b/>
                <w:bCs/>
                <w:vertAlign w:val="superscript"/>
              </w:rPr>
              <w:t xml:space="preserve">RD </w:t>
            </w:r>
            <w:r w:rsidRPr="005B7F45">
              <w:rPr>
                <w:rFonts w:ascii="Maiandra GD" w:hAnsi="Maiandra GD"/>
                <w:b/>
                <w:bCs/>
              </w:rPr>
              <w:t>WEEK</w:t>
            </w:r>
          </w:p>
        </w:tc>
        <w:tc>
          <w:tcPr>
            <w:tcW w:w="3510" w:type="dxa"/>
            <w:shd w:val="clear" w:color="auto" w:fill="auto"/>
          </w:tcPr>
          <w:p w:rsidR="006722C3" w:rsidRPr="005B7F45" w:rsidRDefault="006722C3" w:rsidP="006722C3">
            <w:pPr>
              <w:widowControl w:val="0"/>
              <w:numPr>
                <w:ilvl w:val="0"/>
                <w:numId w:val="39"/>
              </w:numPr>
              <w:tabs>
                <w:tab w:val="clear" w:pos="1062"/>
              </w:tabs>
              <w:spacing w:after="0" w:line="240" w:lineRule="auto"/>
              <w:ind w:left="702"/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</w:rPr>
              <w:t>Cavity preparation on extracted teeth: class I, class II, class IV, class V</w:t>
            </w:r>
          </w:p>
        </w:tc>
        <w:tc>
          <w:tcPr>
            <w:tcW w:w="147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</w:tr>
      <w:tr w:rsidR="006722C3" w:rsidRPr="005B7F45">
        <w:tc>
          <w:tcPr>
            <w:tcW w:w="378" w:type="dxa"/>
            <w:vMerge/>
            <w:shd w:val="clear" w:color="auto" w:fill="auto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3510" w:type="dxa"/>
            <w:shd w:val="clear" w:color="auto" w:fill="auto"/>
          </w:tcPr>
          <w:p w:rsidR="006722C3" w:rsidRPr="005B7F45" w:rsidRDefault="006722C3" w:rsidP="006722C3">
            <w:pPr>
              <w:widowControl w:val="0"/>
              <w:numPr>
                <w:ilvl w:val="0"/>
                <w:numId w:val="39"/>
              </w:numPr>
              <w:tabs>
                <w:tab w:val="clear" w:pos="1062"/>
              </w:tabs>
              <w:spacing w:after="0" w:line="240" w:lineRule="auto"/>
              <w:ind w:left="702"/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</w:rPr>
              <w:t xml:space="preserve">Application of liners &amp; bases on extracted teeth i.e. </w:t>
            </w:r>
            <w:proofErr w:type="spellStart"/>
            <w:r w:rsidRPr="005B7F45">
              <w:rPr>
                <w:rFonts w:ascii="Maiandra GD" w:hAnsi="Maiandra GD"/>
              </w:rPr>
              <w:t>Dycal</w:t>
            </w:r>
            <w:proofErr w:type="spellEnd"/>
            <w:r w:rsidRPr="005B7F45">
              <w:rPr>
                <w:rFonts w:ascii="Maiandra GD" w:hAnsi="Maiandra GD"/>
              </w:rPr>
              <w:t xml:space="preserve">, </w:t>
            </w:r>
            <w:proofErr w:type="spellStart"/>
            <w:r w:rsidRPr="005B7F45">
              <w:rPr>
                <w:rFonts w:ascii="Maiandra GD" w:hAnsi="Maiandra GD"/>
              </w:rPr>
              <w:t>G.I.,Vitrebond</w:t>
            </w:r>
            <w:proofErr w:type="spellEnd"/>
            <w:r w:rsidRPr="005B7F45">
              <w:rPr>
                <w:rFonts w:ascii="Maiandra GD" w:hAnsi="Maiandra GD"/>
              </w:rPr>
              <w:t>, IRM</w:t>
            </w:r>
          </w:p>
        </w:tc>
        <w:tc>
          <w:tcPr>
            <w:tcW w:w="147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5" w:type="dxa"/>
            <w:vMerge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</w:tr>
      <w:tr w:rsidR="006722C3" w:rsidRPr="005B7F45">
        <w:trPr>
          <w:trHeight w:val="490"/>
        </w:trPr>
        <w:tc>
          <w:tcPr>
            <w:tcW w:w="378" w:type="dxa"/>
            <w:vMerge/>
            <w:shd w:val="clear" w:color="auto" w:fill="auto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  <w:r w:rsidRPr="005B7F45">
              <w:rPr>
                <w:rFonts w:ascii="Maiandra GD" w:hAnsi="Maiandra GD"/>
                <w:b/>
                <w:bCs/>
              </w:rPr>
              <w:t>SUBTOTAL/10</w:t>
            </w:r>
          </w:p>
        </w:tc>
        <w:tc>
          <w:tcPr>
            <w:tcW w:w="4062" w:type="dxa"/>
            <w:gridSpan w:val="3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</w:tr>
      <w:tr w:rsidR="006722C3" w:rsidRPr="005B7F45">
        <w:trPr>
          <w:trHeight w:val="959"/>
        </w:trPr>
        <w:tc>
          <w:tcPr>
            <w:tcW w:w="378" w:type="dxa"/>
            <w:vMerge w:val="restart"/>
            <w:shd w:val="clear" w:color="auto" w:fill="auto"/>
            <w:textDirection w:val="btLr"/>
          </w:tcPr>
          <w:p w:rsidR="006722C3" w:rsidRPr="005B7F45" w:rsidRDefault="006722C3" w:rsidP="001876E4">
            <w:pPr>
              <w:ind w:left="113" w:right="113"/>
              <w:jc w:val="center"/>
              <w:rPr>
                <w:rFonts w:ascii="Maiandra GD" w:hAnsi="Maiandra GD"/>
                <w:b/>
                <w:bCs/>
              </w:rPr>
            </w:pPr>
            <w:r w:rsidRPr="005B7F45">
              <w:rPr>
                <w:rFonts w:ascii="Maiandra GD" w:hAnsi="Maiandra GD"/>
                <w:b/>
                <w:bCs/>
              </w:rPr>
              <w:t>4</w:t>
            </w:r>
            <w:r w:rsidRPr="005B7F45">
              <w:rPr>
                <w:rFonts w:ascii="Maiandra GD" w:hAnsi="Maiandra GD"/>
                <w:b/>
                <w:bCs/>
                <w:vertAlign w:val="superscript"/>
              </w:rPr>
              <w:t>TH</w:t>
            </w:r>
            <w:r w:rsidRPr="005B7F45">
              <w:rPr>
                <w:rFonts w:ascii="Maiandra GD" w:hAnsi="Maiandra GD"/>
                <w:b/>
                <w:bCs/>
              </w:rPr>
              <w:t xml:space="preserve">  WEEK</w:t>
            </w:r>
          </w:p>
        </w:tc>
        <w:tc>
          <w:tcPr>
            <w:tcW w:w="3510" w:type="dxa"/>
            <w:shd w:val="clear" w:color="auto" w:fill="auto"/>
          </w:tcPr>
          <w:p w:rsidR="006722C3" w:rsidRPr="005B7F45" w:rsidRDefault="006722C3" w:rsidP="006722C3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</w:rPr>
              <w:t>Practice to give infiltration on tooth #14 to student partner and place a rubber dam (tooth #14-24).</w:t>
            </w:r>
          </w:p>
        </w:tc>
        <w:tc>
          <w:tcPr>
            <w:tcW w:w="147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4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</w:rPr>
            </w:pPr>
          </w:p>
        </w:tc>
      </w:tr>
      <w:tr w:rsidR="006722C3" w:rsidRPr="005B7F45">
        <w:trPr>
          <w:trHeight w:val="490"/>
        </w:trPr>
        <w:tc>
          <w:tcPr>
            <w:tcW w:w="378" w:type="dxa"/>
            <w:vMerge/>
            <w:shd w:val="clear" w:color="auto" w:fill="auto"/>
          </w:tcPr>
          <w:p w:rsidR="006722C3" w:rsidRPr="005B7F45" w:rsidRDefault="006722C3" w:rsidP="001876E4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  <w:r w:rsidRPr="005B7F45">
              <w:rPr>
                <w:rFonts w:ascii="Maiandra GD" w:hAnsi="Maiandra GD"/>
                <w:b/>
                <w:bCs/>
              </w:rPr>
              <w:t>SUBTOTAL/10</w:t>
            </w:r>
          </w:p>
        </w:tc>
        <w:tc>
          <w:tcPr>
            <w:tcW w:w="4062" w:type="dxa"/>
            <w:gridSpan w:val="3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295" w:type="dxa"/>
            <w:vMerge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</w:tr>
      <w:tr w:rsidR="006722C3" w:rsidRPr="005B7F45">
        <w:trPr>
          <w:trHeight w:val="490"/>
        </w:trPr>
        <w:tc>
          <w:tcPr>
            <w:tcW w:w="3888" w:type="dxa"/>
            <w:gridSpan w:val="2"/>
            <w:shd w:val="clear" w:color="auto" w:fill="auto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  <w:r w:rsidRPr="005B7F45">
              <w:rPr>
                <w:rFonts w:ascii="Maiandra GD" w:hAnsi="Maiandra GD"/>
                <w:b/>
                <w:bCs/>
              </w:rPr>
              <w:t>TOTAL /40</w:t>
            </w:r>
          </w:p>
        </w:tc>
        <w:tc>
          <w:tcPr>
            <w:tcW w:w="4062" w:type="dxa"/>
            <w:gridSpan w:val="3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bCs/>
              </w:rPr>
            </w:pPr>
          </w:p>
        </w:tc>
      </w:tr>
    </w:tbl>
    <w:p w:rsidR="006722C3" w:rsidRPr="005B7F45" w:rsidRDefault="009C6AB3" w:rsidP="006722C3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  <w:lang w:eastAsia="en-US"/>
        </w:rPr>
        <w:pict>
          <v:rect id="Rectangle 2" o:spid="_x0000_s1026" style="position:absolute;left:0;text-align:left;margin-left:-4.95pt;margin-top:13.3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3vHAIAADs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"/>
        </w:pict>
      </w:r>
    </w:p>
    <w:tbl>
      <w:tblPr>
        <w:tblW w:w="0" w:type="auto"/>
        <w:tblLook w:val="01E0"/>
      </w:tblPr>
      <w:tblGrid>
        <w:gridCol w:w="828"/>
        <w:gridCol w:w="2253"/>
        <w:gridCol w:w="3082"/>
        <w:gridCol w:w="3082"/>
      </w:tblGrid>
      <w:tr w:rsidR="006722C3" w:rsidRPr="005B7F45">
        <w:tc>
          <w:tcPr>
            <w:tcW w:w="828" w:type="dxa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417" w:type="dxa"/>
            <w:gridSpan w:val="3"/>
          </w:tcPr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</w:rPr>
              <w:t>Student passed and completed the previous procedures and he/she can see patient.</w:t>
            </w:r>
          </w:p>
        </w:tc>
      </w:tr>
      <w:tr w:rsidR="006722C3" w:rsidRPr="005B7F45">
        <w:tc>
          <w:tcPr>
            <w:tcW w:w="828" w:type="dxa"/>
          </w:tcPr>
          <w:p w:rsidR="006722C3" w:rsidRPr="005B7F45" w:rsidRDefault="009C6AB3" w:rsidP="001876E4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9C6AB3">
              <w:rPr>
                <w:rFonts w:ascii="Maiandra GD" w:hAnsi="Maiandra GD"/>
                <w:b/>
                <w:noProof/>
                <w:sz w:val="16"/>
                <w:szCs w:val="16"/>
                <w:lang w:eastAsia="en-US"/>
              </w:rPr>
              <w:pict>
                <v:rect id="Rectangle 3" o:spid="_x0000_s1028" style="position:absolute;left:0;text-align:left;margin-left:-4.95pt;margin-top:11.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HMHAIAADs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"/>
              </w:pict>
            </w:r>
          </w:p>
        </w:tc>
        <w:tc>
          <w:tcPr>
            <w:tcW w:w="8417" w:type="dxa"/>
            <w:gridSpan w:val="3"/>
          </w:tcPr>
          <w:p w:rsidR="006722C3" w:rsidRPr="005B7F45" w:rsidRDefault="006722C3" w:rsidP="001876E4">
            <w:pPr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6722C3" w:rsidRPr="005B7F45">
        <w:tc>
          <w:tcPr>
            <w:tcW w:w="828" w:type="dxa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417" w:type="dxa"/>
            <w:gridSpan w:val="3"/>
          </w:tcPr>
          <w:p w:rsidR="006722C3" w:rsidRPr="005B7F45" w:rsidRDefault="006722C3" w:rsidP="001876E4">
            <w:pPr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</w:rPr>
              <w:t>Student not passed and he/she cannot see patient.</w:t>
            </w:r>
          </w:p>
        </w:tc>
      </w:tr>
      <w:tr w:rsidR="006722C3" w:rsidRPr="005B7F45">
        <w:tc>
          <w:tcPr>
            <w:tcW w:w="828" w:type="dxa"/>
          </w:tcPr>
          <w:p w:rsidR="006722C3" w:rsidRPr="005B7F45" w:rsidRDefault="009C6AB3" w:rsidP="001876E4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noProof/>
                <w:sz w:val="16"/>
                <w:szCs w:val="16"/>
                <w:lang w:eastAsia="en-US"/>
              </w:rPr>
              <w:pict>
                <v:rect id="Rectangle 4" o:spid="_x0000_s1027" style="position:absolute;left:0;text-align:left;margin-left:-4.95pt;margin-top:9.7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"/>
              </w:pict>
            </w:r>
          </w:p>
        </w:tc>
        <w:tc>
          <w:tcPr>
            <w:tcW w:w="8417" w:type="dxa"/>
            <w:gridSpan w:val="3"/>
          </w:tcPr>
          <w:p w:rsidR="006722C3" w:rsidRPr="005B7F45" w:rsidRDefault="006722C3" w:rsidP="001876E4">
            <w:pPr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6722C3" w:rsidRPr="005B7F45">
        <w:tc>
          <w:tcPr>
            <w:tcW w:w="828" w:type="dxa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417" w:type="dxa"/>
            <w:gridSpan w:val="3"/>
          </w:tcPr>
          <w:p w:rsidR="006722C3" w:rsidRPr="005B7F45" w:rsidRDefault="006722C3" w:rsidP="001876E4">
            <w:pPr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</w:rPr>
              <w:t>Grade for pre-clinical activities.</w:t>
            </w:r>
          </w:p>
        </w:tc>
      </w:tr>
      <w:tr w:rsidR="006722C3" w:rsidRPr="005B7F45">
        <w:tc>
          <w:tcPr>
            <w:tcW w:w="3081" w:type="dxa"/>
            <w:gridSpan w:val="2"/>
          </w:tcPr>
          <w:p w:rsidR="006722C3" w:rsidRPr="005B7F45" w:rsidRDefault="006722C3" w:rsidP="001876E4">
            <w:pPr>
              <w:tabs>
                <w:tab w:val="left" w:pos="720"/>
                <w:tab w:val="left" w:pos="3080"/>
              </w:tabs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ab/>
            </w:r>
            <w:r w:rsidRPr="005B7F45">
              <w:rPr>
                <w:rFonts w:ascii="Maiandra GD" w:hAnsi="Maiandra GD"/>
                <w:sz w:val="24"/>
                <w:szCs w:val="24"/>
              </w:rPr>
              <w:tab/>
            </w:r>
            <w:r w:rsidRPr="005B7F45">
              <w:rPr>
                <w:rFonts w:ascii="Maiandra GD" w:hAnsi="Maiandra GD"/>
              </w:rPr>
              <w:tab/>
            </w:r>
          </w:p>
        </w:tc>
        <w:tc>
          <w:tcPr>
            <w:tcW w:w="3082" w:type="dxa"/>
          </w:tcPr>
          <w:p w:rsidR="006722C3" w:rsidRPr="005B7F45" w:rsidRDefault="006722C3" w:rsidP="001876E4">
            <w:pPr>
              <w:tabs>
                <w:tab w:val="left" w:pos="720"/>
                <w:tab w:val="left" w:pos="3080"/>
              </w:tabs>
              <w:rPr>
                <w:rFonts w:ascii="Maiandra GD" w:hAnsi="Maiandra GD"/>
              </w:rPr>
            </w:pPr>
          </w:p>
        </w:tc>
        <w:tc>
          <w:tcPr>
            <w:tcW w:w="3082" w:type="dxa"/>
          </w:tcPr>
          <w:p w:rsidR="006722C3" w:rsidRPr="005B7F45" w:rsidRDefault="006722C3" w:rsidP="001876E4">
            <w:pPr>
              <w:tabs>
                <w:tab w:val="left" w:pos="720"/>
                <w:tab w:val="left" w:pos="3080"/>
              </w:tabs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</w:rPr>
              <w:t>Dr. _________________________</w:t>
            </w:r>
          </w:p>
        </w:tc>
      </w:tr>
      <w:tr w:rsidR="006722C3" w:rsidRPr="005B7F45">
        <w:tc>
          <w:tcPr>
            <w:tcW w:w="3081" w:type="dxa"/>
            <w:gridSpan w:val="2"/>
          </w:tcPr>
          <w:p w:rsidR="006722C3" w:rsidRPr="005B7F45" w:rsidRDefault="006722C3" w:rsidP="001876E4">
            <w:pPr>
              <w:tabs>
                <w:tab w:val="left" w:pos="720"/>
                <w:tab w:val="left" w:pos="3080"/>
              </w:tabs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082" w:type="dxa"/>
          </w:tcPr>
          <w:p w:rsidR="006722C3" w:rsidRPr="005B7F45" w:rsidRDefault="006722C3" w:rsidP="001876E4">
            <w:pPr>
              <w:tabs>
                <w:tab w:val="left" w:pos="720"/>
                <w:tab w:val="left" w:pos="3080"/>
              </w:tabs>
              <w:rPr>
                <w:rFonts w:ascii="Maiandra GD" w:hAnsi="Maiandra GD"/>
              </w:rPr>
            </w:pPr>
          </w:p>
        </w:tc>
        <w:tc>
          <w:tcPr>
            <w:tcW w:w="3082" w:type="dxa"/>
          </w:tcPr>
          <w:p w:rsidR="006722C3" w:rsidRPr="005B7F45" w:rsidRDefault="006722C3" w:rsidP="001876E4">
            <w:pPr>
              <w:tabs>
                <w:tab w:val="left" w:pos="720"/>
                <w:tab w:val="left" w:pos="3080"/>
              </w:tabs>
              <w:jc w:val="center"/>
              <w:rPr>
                <w:rFonts w:ascii="Maiandra GD" w:hAnsi="Maiandra GD"/>
              </w:rPr>
            </w:pPr>
            <w:r w:rsidRPr="005B7F45">
              <w:rPr>
                <w:rFonts w:ascii="Maiandra GD" w:hAnsi="Maiandra GD"/>
              </w:rPr>
              <w:t>Signature</w:t>
            </w:r>
          </w:p>
        </w:tc>
      </w:tr>
    </w:tbl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B72B52" w:rsidRDefault="00B72B52" w:rsidP="006722C3">
      <w:pPr>
        <w:rPr>
          <w:rFonts w:ascii="Maiandra GD" w:hAnsi="Maiandra GD"/>
          <w:b/>
          <w:sz w:val="28"/>
          <w:szCs w:val="28"/>
        </w:rPr>
      </w:pPr>
    </w:p>
    <w:p w:rsidR="00B72B52" w:rsidRDefault="00B72B52" w:rsidP="006722C3">
      <w:pPr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6722C3" w:rsidRPr="005B7F45" w:rsidRDefault="006722C3" w:rsidP="006722C3">
      <w:pPr>
        <w:jc w:val="center"/>
        <w:rPr>
          <w:rFonts w:ascii="Maiandra GD" w:hAnsi="Maiandra GD"/>
          <w:b/>
          <w:sz w:val="28"/>
          <w:szCs w:val="28"/>
        </w:rPr>
      </w:pPr>
      <w:r w:rsidRPr="005B7F45">
        <w:rPr>
          <w:rFonts w:ascii="Maiandra GD" w:hAnsi="Maiandra GD"/>
          <w:b/>
          <w:sz w:val="28"/>
          <w:szCs w:val="28"/>
        </w:rPr>
        <w:t>PRECLINICAL ACTIVITIES (CLINICAL HALL)</w:t>
      </w:r>
    </w:p>
    <w:p w:rsidR="006722C3" w:rsidRPr="005B7F45" w:rsidRDefault="006722C3" w:rsidP="006722C3">
      <w:pPr>
        <w:jc w:val="center"/>
        <w:rPr>
          <w:rFonts w:ascii="Maiandra GD" w:hAnsi="Maiandra GD"/>
          <w:sz w:val="24"/>
          <w:szCs w:val="24"/>
        </w:rPr>
      </w:pPr>
    </w:p>
    <w:p w:rsidR="006722C3" w:rsidRPr="005B7F45" w:rsidRDefault="006722C3" w:rsidP="006722C3">
      <w:pPr>
        <w:ind w:firstLine="72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During the first five (5</w:t>
      </w:r>
      <w:r w:rsidRPr="005B7F45">
        <w:rPr>
          <w:rFonts w:ascii="Maiandra GD" w:hAnsi="Maiandra GD"/>
          <w:sz w:val="24"/>
          <w:szCs w:val="24"/>
        </w:rPr>
        <w:t xml:space="preserve">) clinical sessions, the student should not expect to treat any patient. Instead an introduction to the clinic and clinical work will be carried out. </w:t>
      </w:r>
    </w:p>
    <w:p w:rsidR="006722C3" w:rsidRPr="005B7F45" w:rsidRDefault="006722C3" w:rsidP="006722C3">
      <w:pPr>
        <w:jc w:val="both"/>
        <w:rPr>
          <w:rFonts w:ascii="Maiandra GD" w:hAnsi="Maiandra GD"/>
          <w:b/>
          <w:sz w:val="24"/>
          <w:szCs w:val="24"/>
        </w:rPr>
      </w:pPr>
      <w:r w:rsidRPr="005B7F45">
        <w:rPr>
          <w:rFonts w:ascii="Maiandra GD" w:hAnsi="Maiandra GD"/>
          <w:b/>
          <w:sz w:val="24"/>
          <w:szCs w:val="24"/>
        </w:rPr>
        <w:t>First Week: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Pr="005B7F45">
        <w:rPr>
          <w:rFonts w:ascii="Maiandra GD" w:hAnsi="Maiandra GD"/>
          <w:b/>
          <w:sz w:val="24"/>
          <w:szCs w:val="24"/>
        </w:rPr>
        <w:t>September 4, 201</w:t>
      </w:r>
      <w:r w:rsidR="007D20AF">
        <w:rPr>
          <w:rFonts w:ascii="Maiandra GD" w:hAnsi="Maiandra GD"/>
          <w:b/>
          <w:sz w:val="24"/>
          <w:szCs w:val="24"/>
        </w:rPr>
        <w:t>3</w:t>
      </w:r>
    </w:p>
    <w:p w:rsidR="006722C3" w:rsidRPr="005B7F45" w:rsidRDefault="006722C3" w:rsidP="006722C3">
      <w:pPr>
        <w:widowControl w:val="0"/>
        <w:numPr>
          <w:ilvl w:val="0"/>
          <w:numId w:val="22"/>
        </w:numPr>
        <w:tabs>
          <w:tab w:val="clear" w:pos="1440"/>
        </w:tabs>
        <w:spacing w:after="0" w:line="24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 xml:space="preserve">Cubicle assignment and tour of different sections of the clinical hall, including </w:t>
      </w:r>
      <w:proofErr w:type="spellStart"/>
      <w:r w:rsidRPr="005B7F45">
        <w:rPr>
          <w:rFonts w:ascii="Maiandra GD" w:hAnsi="Maiandra GD"/>
          <w:sz w:val="24"/>
          <w:szCs w:val="24"/>
        </w:rPr>
        <w:t>steri</w:t>
      </w:r>
      <w:proofErr w:type="spellEnd"/>
      <w:r w:rsidRPr="005B7F45">
        <w:rPr>
          <w:rFonts w:ascii="Maiandra GD" w:hAnsi="Maiandra GD"/>
          <w:sz w:val="24"/>
          <w:szCs w:val="24"/>
        </w:rPr>
        <w:t>-center, emergency clinic, and booking area.</w:t>
      </w:r>
    </w:p>
    <w:p w:rsidR="006722C3" w:rsidRPr="005B7F45" w:rsidRDefault="006722C3" w:rsidP="006722C3">
      <w:pPr>
        <w:widowControl w:val="0"/>
        <w:numPr>
          <w:ilvl w:val="0"/>
          <w:numId w:val="22"/>
        </w:numPr>
        <w:tabs>
          <w:tab w:val="clear" w:pos="1440"/>
        </w:tabs>
        <w:spacing w:after="0" w:line="24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Demonstration of the operation procedure of the dental unit and different positions of the dental chair and light in relation to restorative procedures.</w:t>
      </w:r>
    </w:p>
    <w:p w:rsidR="006722C3" w:rsidRPr="005B7F45" w:rsidRDefault="006722C3" w:rsidP="006722C3">
      <w:pPr>
        <w:widowControl w:val="0"/>
        <w:numPr>
          <w:ilvl w:val="0"/>
          <w:numId w:val="22"/>
        </w:numPr>
        <w:tabs>
          <w:tab w:val="clear" w:pos="1440"/>
        </w:tabs>
        <w:spacing w:after="0" w:line="24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 xml:space="preserve">Polishing upper teeth on a student partner with rubber cup and prophylaxis paste to gain experience on how to use the </w:t>
      </w:r>
      <w:proofErr w:type="spellStart"/>
      <w:r w:rsidRPr="005B7F45">
        <w:rPr>
          <w:rFonts w:ascii="Maiandra GD" w:hAnsi="Maiandra GD"/>
          <w:sz w:val="24"/>
          <w:szCs w:val="24"/>
        </w:rPr>
        <w:t>handpiece</w:t>
      </w:r>
      <w:proofErr w:type="spellEnd"/>
      <w:r w:rsidRPr="005B7F45">
        <w:rPr>
          <w:rFonts w:ascii="Maiandra GD" w:hAnsi="Maiandra GD"/>
          <w:sz w:val="24"/>
          <w:szCs w:val="24"/>
        </w:rPr>
        <w:t xml:space="preserve"> clinically.</w:t>
      </w:r>
    </w:p>
    <w:p w:rsidR="006722C3" w:rsidRDefault="006722C3" w:rsidP="006722C3">
      <w:pPr>
        <w:jc w:val="both"/>
        <w:rPr>
          <w:rFonts w:ascii="Maiandra GD" w:hAnsi="Maiandra GD"/>
          <w:b/>
          <w:sz w:val="24"/>
          <w:szCs w:val="24"/>
        </w:rPr>
      </w:pPr>
    </w:p>
    <w:p w:rsidR="006722C3" w:rsidRPr="005B7F45" w:rsidRDefault="006722C3" w:rsidP="006722C3">
      <w:pPr>
        <w:jc w:val="both"/>
        <w:rPr>
          <w:rFonts w:ascii="Maiandra GD" w:hAnsi="Maiandra GD"/>
          <w:b/>
          <w:sz w:val="24"/>
          <w:szCs w:val="24"/>
        </w:rPr>
      </w:pPr>
      <w:r w:rsidRPr="005B7F45">
        <w:rPr>
          <w:rFonts w:ascii="Maiandra GD" w:hAnsi="Maiandra GD"/>
          <w:b/>
          <w:sz w:val="24"/>
          <w:szCs w:val="24"/>
        </w:rPr>
        <w:t>Second Week:</w:t>
      </w:r>
      <w:r>
        <w:rPr>
          <w:rFonts w:ascii="Maiandra GD" w:hAnsi="Maiandra GD"/>
          <w:b/>
          <w:sz w:val="24"/>
          <w:szCs w:val="24"/>
        </w:rPr>
        <w:tab/>
      </w:r>
      <w:r w:rsidRPr="005B7F45">
        <w:rPr>
          <w:rFonts w:ascii="Maiandra GD" w:hAnsi="Maiandra GD"/>
          <w:b/>
          <w:sz w:val="24"/>
          <w:szCs w:val="24"/>
        </w:rPr>
        <w:t>September 11, 201</w:t>
      </w:r>
      <w:r w:rsidR="007D20AF">
        <w:rPr>
          <w:rFonts w:ascii="Maiandra GD" w:hAnsi="Maiandra GD"/>
          <w:b/>
          <w:sz w:val="24"/>
          <w:szCs w:val="24"/>
        </w:rPr>
        <w:t>3</w:t>
      </w:r>
    </w:p>
    <w:p w:rsidR="006722C3" w:rsidRPr="005B7F45" w:rsidRDefault="006722C3" w:rsidP="006722C3">
      <w:pPr>
        <w:widowControl w:val="0"/>
        <w:numPr>
          <w:ilvl w:val="0"/>
          <w:numId w:val="23"/>
        </w:numPr>
        <w:tabs>
          <w:tab w:val="clear" w:pos="1440"/>
        </w:tabs>
        <w:spacing w:after="0" w:line="240" w:lineRule="auto"/>
        <w:ind w:left="720"/>
        <w:jc w:val="both"/>
        <w:rPr>
          <w:rFonts w:ascii="Maiandra GD" w:hAnsi="Maiandra GD"/>
          <w:b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Oral examination and charting on a student partner.</w:t>
      </w:r>
    </w:p>
    <w:p w:rsidR="006722C3" w:rsidRPr="005B7F45" w:rsidRDefault="006722C3" w:rsidP="006722C3">
      <w:pPr>
        <w:widowControl w:val="0"/>
        <w:numPr>
          <w:ilvl w:val="0"/>
          <w:numId w:val="23"/>
        </w:numPr>
        <w:tabs>
          <w:tab w:val="clear" w:pos="1440"/>
        </w:tabs>
        <w:spacing w:after="0" w:line="240" w:lineRule="auto"/>
        <w:ind w:left="720"/>
        <w:jc w:val="both"/>
        <w:rPr>
          <w:rFonts w:ascii="Maiandra GD" w:hAnsi="Maiandra GD"/>
          <w:b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Write a problem list based on clinical examination and radiographs.  Every student must bring her</w:t>
      </w:r>
      <w:r w:rsidR="00B72B52">
        <w:rPr>
          <w:rFonts w:ascii="Maiandra GD" w:hAnsi="Maiandra GD"/>
          <w:sz w:val="24"/>
          <w:szCs w:val="24"/>
        </w:rPr>
        <w:t xml:space="preserve"> </w:t>
      </w:r>
      <w:r w:rsidRPr="005B7F45">
        <w:rPr>
          <w:rFonts w:ascii="Maiandra GD" w:hAnsi="Maiandra GD"/>
          <w:sz w:val="24"/>
          <w:szCs w:val="24"/>
        </w:rPr>
        <w:t xml:space="preserve">recent bitewing radiographs and </w:t>
      </w:r>
      <w:proofErr w:type="spellStart"/>
      <w:r w:rsidRPr="005B7F45">
        <w:rPr>
          <w:rFonts w:ascii="Maiandra GD" w:hAnsi="Maiandra GD"/>
          <w:sz w:val="24"/>
          <w:szCs w:val="24"/>
        </w:rPr>
        <w:t>periapicals</w:t>
      </w:r>
      <w:proofErr w:type="spellEnd"/>
      <w:r w:rsidRPr="005B7F45">
        <w:rPr>
          <w:rFonts w:ascii="Maiandra GD" w:hAnsi="Maiandra GD"/>
          <w:sz w:val="24"/>
          <w:szCs w:val="24"/>
        </w:rPr>
        <w:t xml:space="preserve"> (where appropriate).</w:t>
      </w:r>
    </w:p>
    <w:p w:rsidR="006722C3" w:rsidRPr="005B7F45" w:rsidRDefault="006722C3" w:rsidP="006722C3">
      <w:pPr>
        <w:widowControl w:val="0"/>
        <w:numPr>
          <w:ilvl w:val="0"/>
          <w:numId w:val="23"/>
        </w:numPr>
        <w:tabs>
          <w:tab w:val="clear" w:pos="1440"/>
        </w:tabs>
        <w:spacing w:after="0" w:line="240" w:lineRule="auto"/>
        <w:ind w:left="720"/>
        <w:jc w:val="both"/>
        <w:rPr>
          <w:rFonts w:ascii="Maiandra GD" w:hAnsi="Maiandra GD"/>
          <w:b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Write a treatment based on the problem list.</w:t>
      </w:r>
    </w:p>
    <w:p w:rsidR="006722C3" w:rsidRPr="005B7F45" w:rsidRDefault="006722C3" w:rsidP="006722C3">
      <w:pPr>
        <w:jc w:val="both"/>
        <w:rPr>
          <w:rFonts w:ascii="Maiandra GD" w:hAnsi="Maiandra GD"/>
          <w:sz w:val="24"/>
          <w:szCs w:val="24"/>
        </w:rPr>
      </w:pPr>
    </w:p>
    <w:p w:rsidR="006722C3" w:rsidRPr="006722C3" w:rsidRDefault="006722C3" w:rsidP="006722C3">
      <w:pPr>
        <w:jc w:val="both"/>
        <w:rPr>
          <w:rFonts w:ascii="Maiandra GD" w:hAnsi="Maiandra GD"/>
          <w:b/>
          <w:color w:val="FF0000"/>
          <w:sz w:val="24"/>
          <w:szCs w:val="24"/>
        </w:rPr>
      </w:pPr>
      <w:r w:rsidRPr="005B7F45">
        <w:rPr>
          <w:rFonts w:ascii="Maiandra GD" w:hAnsi="Maiandra GD"/>
          <w:b/>
          <w:sz w:val="24"/>
          <w:szCs w:val="24"/>
        </w:rPr>
        <w:t>Third Week: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Pr="005B7F45">
        <w:rPr>
          <w:rFonts w:ascii="Maiandra GD" w:hAnsi="Maiandra GD"/>
          <w:b/>
          <w:sz w:val="24"/>
          <w:szCs w:val="24"/>
        </w:rPr>
        <w:t>September 18, 201</w:t>
      </w:r>
      <w:r w:rsidR="007D20AF">
        <w:rPr>
          <w:rFonts w:ascii="Maiandra GD" w:hAnsi="Maiandra GD"/>
          <w:b/>
          <w:sz w:val="24"/>
          <w:szCs w:val="24"/>
        </w:rPr>
        <w:t>3</w:t>
      </w:r>
    </w:p>
    <w:p w:rsidR="006722C3" w:rsidRPr="005B7F45" w:rsidRDefault="006722C3" w:rsidP="006722C3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</w:t>
      </w:r>
      <w:r w:rsidRPr="00574000">
        <w:rPr>
          <w:rFonts w:ascii="Maiandra GD" w:hAnsi="Maiandra GD"/>
          <w:sz w:val="24"/>
          <w:szCs w:val="24"/>
        </w:rPr>
        <w:t xml:space="preserve">1. </w:t>
      </w:r>
      <w:r w:rsidR="00017B84">
        <w:rPr>
          <w:rFonts w:ascii="Maiandra GD" w:hAnsi="Maiandra GD"/>
          <w:sz w:val="24"/>
          <w:szCs w:val="24"/>
        </w:rPr>
        <w:t>I</w:t>
      </w:r>
      <w:r w:rsidRPr="00574000">
        <w:rPr>
          <w:rFonts w:ascii="Maiandra GD" w:hAnsi="Maiandra GD"/>
          <w:sz w:val="24"/>
          <w:szCs w:val="24"/>
        </w:rPr>
        <w:t>nfection control workshop.</w:t>
      </w:r>
    </w:p>
    <w:p w:rsidR="006722C3" w:rsidRDefault="006722C3" w:rsidP="006722C3">
      <w:pPr>
        <w:jc w:val="both"/>
        <w:rPr>
          <w:rFonts w:ascii="Maiandra GD" w:hAnsi="Maiandra GD"/>
          <w:b/>
          <w:sz w:val="24"/>
          <w:szCs w:val="24"/>
        </w:rPr>
      </w:pPr>
      <w:r w:rsidRPr="005B7F45">
        <w:rPr>
          <w:rFonts w:ascii="Maiandra GD" w:hAnsi="Maiandra GD"/>
          <w:b/>
          <w:sz w:val="24"/>
          <w:szCs w:val="24"/>
        </w:rPr>
        <w:t>Fourth week:</w:t>
      </w:r>
      <w:r>
        <w:rPr>
          <w:rFonts w:ascii="Maiandra GD" w:hAnsi="Maiandra GD"/>
          <w:b/>
          <w:sz w:val="24"/>
          <w:szCs w:val="24"/>
        </w:rPr>
        <w:t xml:space="preserve">             </w:t>
      </w:r>
      <w:r w:rsidRPr="005B7F45">
        <w:rPr>
          <w:rFonts w:ascii="Maiandra GD" w:hAnsi="Maiandra GD"/>
          <w:b/>
          <w:sz w:val="24"/>
          <w:szCs w:val="24"/>
        </w:rPr>
        <w:t>September 25, 201</w:t>
      </w:r>
      <w:r w:rsidR="007D20AF">
        <w:rPr>
          <w:rFonts w:ascii="Maiandra GD" w:hAnsi="Maiandra GD"/>
          <w:b/>
          <w:sz w:val="24"/>
          <w:szCs w:val="24"/>
        </w:rPr>
        <w:t>3</w:t>
      </w:r>
    </w:p>
    <w:p w:rsidR="006722C3" w:rsidRPr="00CD1AA3" w:rsidRDefault="006722C3" w:rsidP="00CD1AA3">
      <w:pPr>
        <w:pStyle w:val="ListParagraph"/>
        <w:widowControl w:val="0"/>
        <w:numPr>
          <w:ilvl w:val="0"/>
          <w:numId w:val="51"/>
        </w:numPr>
        <w:spacing w:after="0" w:line="240" w:lineRule="auto"/>
        <w:contextualSpacing/>
        <w:jc w:val="both"/>
        <w:rPr>
          <w:rFonts w:ascii="Maiandra GD" w:hAnsi="Maiandra GD"/>
          <w:b/>
          <w:sz w:val="24"/>
          <w:szCs w:val="24"/>
        </w:rPr>
      </w:pPr>
      <w:r w:rsidRPr="00CD1AA3">
        <w:rPr>
          <w:rFonts w:ascii="Maiandra GD" w:hAnsi="Maiandra GD"/>
          <w:sz w:val="24"/>
          <w:szCs w:val="24"/>
        </w:rPr>
        <w:t>Cavity preparation on extracted teeth: class I, class II, class III, class V</w:t>
      </w:r>
    </w:p>
    <w:p w:rsidR="006722C3" w:rsidRPr="005B7F45" w:rsidRDefault="006722C3" w:rsidP="006722C3">
      <w:pPr>
        <w:widowControl w:val="0"/>
        <w:numPr>
          <w:ilvl w:val="0"/>
          <w:numId w:val="51"/>
        </w:numPr>
        <w:spacing w:after="0" w:line="24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 xml:space="preserve">Application of liners and bases on extracted teeth (i.e.: </w:t>
      </w:r>
      <w:proofErr w:type="spellStart"/>
      <w:r w:rsidRPr="005B7F45">
        <w:rPr>
          <w:rFonts w:ascii="Maiandra GD" w:hAnsi="Maiandra GD"/>
          <w:sz w:val="24"/>
          <w:szCs w:val="24"/>
        </w:rPr>
        <w:t>Dycal</w:t>
      </w:r>
      <w:proofErr w:type="spellEnd"/>
      <w:r w:rsidRPr="005B7F45">
        <w:rPr>
          <w:rFonts w:ascii="Maiandra GD" w:hAnsi="Maiandra GD"/>
          <w:sz w:val="24"/>
          <w:szCs w:val="24"/>
        </w:rPr>
        <w:t xml:space="preserve">, GI, </w:t>
      </w:r>
      <w:proofErr w:type="spellStart"/>
      <w:r w:rsidRPr="005B7F45">
        <w:rPr>
          <w:rFonts w:ascii="Maiandra GD" w:hAnsi="Maiandra GD"/>
          <w:sz w:val="24"/>
          <w:szCs w:val="24"/>
        </w:rPr>
        <w:t>Vitrebond</w:t>
      </w:r>
      <w:proofErr w:type="spellEnd"/>
      <w:r w:rsidRPr="005B7F45">
        <w:rPr>
          <w:rFonts w:ascii="Maiandra GD" w:hAnsi="Maiandra GD"/>
          <w:sz w:val="24"/>
          <w:szCs w:val="24"/>
        </w:rPr>
        <w:t>, IRM)</w:t>
      </w:r>
    </w:p>
    <w:p w:rsidR="006722C3" w:rsidRPr="006722C3" w:rsidRDefault="006722C3" w:rsidP="006722C3">
      <w:pPr>
        <w:widowControl w:val="0"/>
        <w:numPr>
          <w:ilvl w:val="0"/>
          <w:numId w:val="51"/>
        </w:numPr>
        <w:spacing w:after="0" w:line="24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Application of temporary restoration on extracted teeth (ex.: IRM, RMGI)</w:t>
      </w:r>
      <w:r w:rsidRPr="006722C3">
        <w:rPr>
          <w:rFonts w:ascii="Maiandra GD" w:hAnsi="Maiandra GD"/>
          <w:b/>
          <w:sz w:val="24"/>
          <w:szCs w:val="24"/>
        </w:rPr>
        <w:tab/>
      </w:r>
      <w:r w:rsidRPr="006722C3">
        <w:rPr>
          <w:rFonts w:ascii="Maiandra GD" w:hAnsi="Maiandra GD"/>
          <w:b/>
          <w:sz w:val="24"/>
          <w:szCs w:val="24"/>
        </w:rPr>
        <w:tab/>
      </w:r>
      <w:r w:rsidRPr="006722C3">
        <w:rPr>
          <w:rFonts w:ascii="Maiandra GD" w:hAnsi="Maiandra GD"/>
          <w:b/>
          <w:sz w:val="24"/>
          <w:szCs w:val="24"/>
        </w:rPr>
        <w:tab/>
        <w:t xml:space="preserve"> </w:t>
      </w:r>
    </w:p>
    <w:p w:rsidR="006722C3" w:rsidRPr="005B7F45" w:rsidRDefault="006722C3" w:rsidP="006722C3">
      <w:pPr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Fifth week:                 October 2, 201</w:t>
      </w:r>
      <w:r w:rsidR="007D20AF">
        <w:rPr>
          <w:rFonts w:ascii="Maiandra GD" w:hAnsi="Maiandra GD"/>
          <w:b/>
          <w:sz w:val="24"/>
          <w:szCs w:val="24"/>
        </w:rPr>
        <w:t>3</w:t>
      </w:r>
    </w:p>
    <w:p w:rsidR="006722C3" w:rsidRPr="005B7F45" w:rsidRDefault="006722C3" w:rsidP="006722C3">
      <w:pPr>
        <w:widowControl w:val="0"/>
        <w:numPr>
          <w:ilvl w:val="0"/>
          <w:numId w:val="36"/>
        </w:numPr>
        <w:tabs>
          <w:tab w:val="clear" w:pos="1440"/>
          <w:tab w:val="left" w:pos="720"/>
        </w:tabs>
        <w:spacing w:after="0" w:line="24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Practice giving, infiltration for tooth #14 and gain experience in applying rubber dam on a student partner (tooth #14-24).</w:t>
      </w:r>
    </w:p>
    <w:p w:rsidR="006722C3" w:rsidRPr="005B7F45" w:rsidRDefault="006722C3" w:rsidP="006722C3">
      <w:pPr>
        <w:widowControl w:val="0"/>
        <w:numPr>
          <w:ilvl w:val="0"/>
          <w:numId w:val="36"/>
        </w:numPr>
        <w:tabs>
          <w:tab w:val="clear" w:pos="1440"/>
          <w:tab w:val="left" w:pos="720"/>
        </w:tabs>
        <w:spacing w:after="0" w:line="24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>Infection control lecture.</w:t>
      </w:r>
    </w:p>
    <w:p w:rsidR="006722C3" w:rsidRPr="005B7F45" w:rsidRDefault="006722C3" w:rsidP="006722C3">
      <w:pPr>
        <w:jc w:val="both"/>
        <w:rPr>
          <w:rFonts w:ascii="Maiandra GD" w:hAnsi="Maiandra GD"/>
          <w:sz w:val="24"/>
          <w:szCs w:val="24"/>
        </w:rPr>
      </w:pPr>
    </w:p>
    <w:p w:rsidR="003556B8" w:rsidRDefault="006722C3" w:rsidP="006722C3">
      <w:pPr>
        <w:jc w:val="both"/>
        <w:rPr>
          <w:rFonts w:ascii="Maiandra GD" w:hAnsi="Maiandra GD"/>
          <w:sz w:val="24"/>
          <w:szCs w:val="24"/>
        </w:rPr>
      </w:pPr>
      <w:r w:rsidRPr="005B7F45">
        <w:rPr>
          <w:rFonts w:ascii="Maiandra GD" w:hAnsi="Maiandra GD"/>
          <w:sz w:val="24"/>
          <w:szCs w:val="24"/>
        </w:rPr>
        <w:t xml:space="preserve">    </w:t>
      </w:r>
      <w:r>
        <w:rPr>
          <w:rFonts w:ascii="Maiandra GD" w:hAnsi="Maiandra GD"/>
          <w:sz w:val="24"/>
          <w:szCs w:val="24"/>
        </w:rPr>
        <w:t xml:space="preserve">        At the end of the fifth</w:t>
      </w:r>
      <w:r w:rsidRPr="005B7F45">
        <w:rPr>
          <w:rFonts w:ascii="Maiandra GD" w:hAnsi="Maiandra GD"/>
          <w:sz w:val="24"/>
          <w:szCs w:val="24"/>
        </w:rPr>
        <w:t xml:space="preserve"> week, students who complete all the above procedures satisfactorily are permitted to treat patients.</w:t>
      </w:r>
    </w:p>
    <w:p w:rsidR="006722C3" w:rsidRPr="005B7F45" w:rsidRDefault="006722C3" w:rsidP="006722C3">
      <w:pPr>
        <w:jc w:val="both"/>
        <w:rPr>
          <w:rFonts w:ascii="Maiandra GD" w:hAnsi="Maiandra GD"/>
          <w:sz w:val="24"/>
          <w:szCs w:val="24"/>
        </w:rPr>
      </w:pPr>
    </w:p>
    <w:p w:rsidR="006722C3" w:rsidRDefault="006722C3" w:rsidP="006722C3">
      <w:pPr>
        <w:rPr>
          <w:rFonts w:ascii="Maiandra GD" w:hAnsi="Maiandra GD"/>
          <w:b/>
          <w:sz w:val="28"/>
          <w:szCs w:val="28"/>
        </w:rPr>
      </w:pPr>
    </w:p>
    <w:p w:rsidR="00BB74D4" w:rsidRDefault="00BB74D4" w:rsidP="006722C3">
      <w:pPr>
        <w:jc w:val="center"/>
        <w:rPr>
          <w:rFonts w:ascii="Maiandra GD" w:hAnsi="Maiandra GD"/>
          <w:b/>
          <w:sz w:val="28"/>
          <w:szCs w:val="28"/>
        </w:rPr>
      </w:pPr>
    </w:p>
    <w:p w:rsidR="006722C3" w:rsidRPr="005B7F45" w:rsidRDefault="006722C3" w:rsidP="006722C3">
      <w:pPr>
        <w:jc w:val="center"/>
        <w:rPr>
          <w:rFonts w:ascii="Maiandra GD" w:hAnsi="Maiandra GD"/>
          <w:b/>
          <w:sz w:val="28"/>
          <w:szCs w:val="28"/>
        </w:rPr>
      </w:pPr>
      <w:r w:rsidRPr="005B7F45">
        <w:rPr>
          <w:rFonts w:ascii="Maiandra GD" w:hAnsi="Maiandra GD"/>
          <w:b/>
          <w:sz w:val="28"/>
          <w:szCs w:val="28"/>
        </w:rPr>
        <w:t>LECTURE SCHEDULE</w:t>
      </w:r>
    </w:p>
    <w:p w:rsidR="006722C3" w:rsidRPr="005B7F45" w:rsidRDefault="006722C3" w:rsidP="006722C3">
      <w:pPr>
        <w:jc w:val="center"/>
        <w:rPr>
          <w:rFonts w:ascii="Maiandra GD" w:hAnsi="Maiandra GD"/>
          <w:b/>
          <w:sz w:val="28"/>
          <w:szCs w:val="28"/>
        </w:rPr>
      </w:pPr>
      <w:r w:rsidRPr="005B7F45">
        <w:rPr>
          <w:rFonts w:ascii="Maiandra GD" w:hAnsi="Maiandra GD"/>
          <w:b/>
          <w:sz w:val="28"/>
          <w:szCs w:val="28"/>
        </w:rPr>
        <w:t>201</w:t>
      </w:r>
      <w:r w:rsidR="007D20AF">
        <w:rPr>
          <w:rFonts w:ascii="Maiandra GD" w:hAnsi="Maiandra GD"/>
          <w:b/>
          <w:sz w:val="28"/>
          <w:szCs w:val="28"/>
        </w:rPr>
        <w:t>3</w:t>
      </w:r>
      <w:r w:rsidRPr="005B7F45">
        <w:rPr>
          <w:rFonts w:ascii="Maiandra GD" w:hAnsi="Maiandra GD"/>
          <w:b/>
          <w:sz w:val="28"/>
          <w:szCs w:val="28"/>
        </w:rPr>
        <w:t xml:space="preserve"> - 201</w:t>
      </w:r>
      <w:r w:rsidR="007D20AF">
        <w:rPr>
          <w:rFonts w:ascii="Maiandra GD" w:hAnsi="Maiandra GD"/>
          <w:b/>
          <w:sz w:val="28"/>
          <w:szCs w:val="28"/>
        </w:rPr>
        <w:t>4</w:t>
      </w:r>
    </w:p>
    <w:tbl>
      <w:tblPr>
        <w:tblW w:w="973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50"/>
        <w:gridCol w:w="1701"/>
        <w:gridCol w:w="4981"/>
        <w:gridCol w:w="2106"/>
      </w:tblGrid>
      <w:tr w:rsidR="006722C3" w:rsidRPr="005B7F45">
        <w:trPr>
          <w:trHeight w:val="430"/>
          <w:jc w:val="center"/>
        </w:trPr>
        <w:tc>
          <w:tcPr>
            <w:tcW w:w="916" w:type="dxa"/>
            <w:tcBorders>
              <w:bottom w:val="threeDEmboss" w:sz="12" w:space="0" w:color="auto"/>
            </w:tcBorders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bookmarkStart w:id="0" w:name="_GoBack"/>
            <w:bookmarkEnd w:id="0"/>
            <w:r w:rsidRPr="005B7F45">
              <w:rPr>
                <w:rFonts w:ascii="Maiandra GD" w:hAnsi="Maiandra GD"/>
                <w:b/>
                <w:sz w:val="28"/>
                <w:szCs w:val="28"/>
              </w:rPr>
              <w:t>Week</w:t>
            </w:r>
          </w:p>
        </w:tc>
        <w:tc>
          <w:tcPr>
            <w:tcW w:w="1704" w:type="dxa"/>
            <w:tcBorders>
              <w:bottom w:val="threeDEmboss" w:sz="12" w:space="0" w:color="auto"/>
            </w:tcBorders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5B7F45">
              <w:rPr>
                <w:rFonts w:ascii="Maiandra GD" w:hAnsi="Maiandra GD"/>
                <w:b/>
                <w:sz w:val="28"/>
                <w:szCs w:val="28"/>
              </w:rPr>
              <w:t>Date</w:t>
            </w:r>
          </w:p>
        </w:tc>
        <w:tc>
          <w:tcPr>
            <w:tcW w:w="5006" w:type="dxa"/>
            <w:tcBorders>
              <w:bottom w:val="threeDEmboss" w:sz="12" w:space="0" w:color="auto"/>
            </w:tcBorders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5B7F45">
              <w:rPr>
                <w:rFonts w:ascii="Maiandra GD" w:hAnsi="Maiandra GD"/>
                <w:b/>
                <w:sz w:val="28"/>
                <w:szCs w:val="28"/>
              </w:rPr>
              <w:t>Lecture Title</w:t>
            </w:r>
          </w:p>
        </w:tc>
        <w:tc>
          <w:tcPr>
            <w:tcW w:w="2112" w:type="dxa"/>
            <w:tcBorders>
              <w:bottom w:val="threeDEmboss" w:sz="12" w:space="0" w:color="auto"/>
            </w:tcBorders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5B7F45">
              <w:rPr>
                <w:rFonts w:ascii="Maiandra GD" w:hAnsi="Maiandra GD"/>
                <w:b/>
                <w:sz w:val="28"/>
                <w:szCs w:val="28"/>
              </w:rPr>
              <w:t>Lecturer</w:t>
            </w:r>
          </w:p>
        </w:tc>
      </w:tr>
      <w:tr w:rsidR="006722C3" w:rsidRPr="005B7F45">
        <w:trPr>
          <w:trHeight w:val="430"/>
          <w:jc w:val="center"/>
        </w:trPr>
        <w:tc>
          <w:tcPr>
            <w:tcW w:w="916" w:type="dxa"/>
            <w:tcBorders>
              <w:top w:val="threeDEmboss" w:sz="12" w:space="0" w:color="auto"/>
            </w:tcBorders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threeDEmboss" w:sz="12" w:space="0" w:color="auto"/>
            </w:tcBorders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4 September</w:t>
            </w:r>
          </w:p>
        </w:tc>
        <w:tc>
          <w:tcPr>
            <w:tcW w:w="5006" w:type="dxa"/>
            <w:tcBorders>
              <w:top w:val="threeDEmboss" w:sz="12" w:space="0" w:color="auto"/>
            </w:tcBorders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Introduction to the Course</w:t>
            </w:r>
          </w:p>
        </w:tc>
        <w:tc>
          <w:tcPr>
            <w:tcW w:w="2112" w:type="dxa"/>
            <w:tcBorders>
              <w:top w:val="threeDEmboss" w:sz="12" w:space="0" w:color="auto"/>
            </w:tcBorders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 xml:space="preserve">Dr. Bin </w:t>
            </w:r>
            <w:proofErr w:type="spellStart"/>
            <w:r w:rsidRPr="005B7F45">
              <w:rPr>
                <w:rFonts w:ascii="Maiandra GD" w:hAnsi="Maiandra GD"/>
                <w:sz w:val="24"/>
                <w:szCs w:val="24"/>
              </w:rPr>
              <w:t>Hasan</w:t>
            </w:r>
            <w:proofErr w:type="spellEnd"/>
          </w:p>
        </w:tc>
      </w:tr>
      <w:tr w:rsidR="006722C3" w:rsidRPr="005B7F45">
        <w:trPr>
          <w:trHeight w:val="430"/>
          <w:jc w:val="center"/>
        </w:trPr>
        <w:tc>
          <w:tcPr>
            <w:tcW w:w="916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11 September</w:t>
            </w:r>
          </w:p>
        </w:tc>
        <w:tc>
          <w:tcPr>
            <w:tcW w:w="5006" w:type="dxa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Examination, Diagnosis and Treatment Planning I</w:t>
            </w:r>
          </w:p>
        </w:tc>
        <w:tc>
          <w:tcPr>
            <w:tcW w:w="2112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 xml:space="preserve">Dr. </w:t>
            </w:r>
            <w:proofErr w:type="spellStart"/>
            <w:r w:rsidRPr="005B7F45">
              <w:rPr>
                <w:rFonts w:ascii="Maiandra GD" w:hAnsi="Maiandra GD"/>
                <w:sz w:val="24"/>
                <w:szCs w:val="24"/>
              </w:rPr>
              <w:t>Awda</w:t>
            </w:r>
            <w:r>
              <w:rPr>
                <w:rFonts w:ascii="Maiandra GD" w:hAnsi="Maiandra GD"/>
                <w:sz w:val="24"/>
                <w:szCs w:val="24"/>
              </w:rPr>
              <w:t>h</w:t>
            </w:r>
            <w:proofErr w:type="spellEnd"/>
          </w:p>
        </w:tc>
      </w:tr>
      <w:tr w:rsidR="006722C3" w:rsidRPr="005B7F45">
        <w:trPr>
          <w:trHeight w:val="430"/>
          <w:jc w:val="center"/>
        </w:trPr>
        <w:tc>
          <w:tcPr>
            <w:tcW w:w="916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18 September</w:t>
            </w:r>
          </w:p>
        </w:tc>
        <w:tc>
          <w:tcPr>
            <w:tcW w:w="5006" w:type="dxa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Examination, Diagnosis and Treatment Planning II</w:t>
            </w:r>
          </w:p>
        </w:tc>
        <w:tc>
          <w:tcPr>
            <w:tcW w:w="2112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 xml:space="preserve">Dr. </w:t>
            </w:r>
            <w:proofErr w:type="spellStart"/>
            <w:r w:rsidRPr="005B7F45">
              <w:rPr>
                <w:rFonts w:ascii="Maiandra GD" w:hAnsi="Maiandra GD"/>
                <w:sz w:val="24"/>
                <w:szCs w:val="24"/>
              </w:rPr>
              <w:t>Awda</w:t>
            </w:r>
            <w:r>
              <w:rPr>
                <w:rFonts w:ascii="Maiandra GD" w:hAnsi="Maiandra GD"/>
                <w:sz w:val="24"/>
                <w:szCs w:val="24"/>
              </w:rPr>
              <w:t>h</w:t>
            </w:r>
            <w:proofErr w:type="spellEnd"/>
          </w:p>
        </w:tc>
      </w:tr>
      <w:tr w:rsidR="006722C3" w:rsidRPr="005B7F45">
        <w:trPr>
          <w:trHeight w:val="430"/>
          <w:jc w:val="center"/>
        </w:trPr>
        <w:tc>
          <w:tcPr>
            <w:tcW w:w="916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25 September</w:t>
            </w:r>
          </w:p>
        </w:tc>
        <w:tc>
          <w:tcPr>
            <w:tcW w:w="5006" w:type="dxa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Explanation of Clinical Manual</w:t>
            </w:r>
          </w:p>
        </w:tc>
        <w:tc>
          <w:tcPr>
            <w:tcW w:w="2112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 xml:space="preserve">Dr. Bin </w:t>
            </w:r>
            <w:proofErr w:type="spellStart"/>
            <w:r w:rsidRPr="005B7F45">
              <w:rPr>
                <w:rFonts w:ascii="Maiandra GD" w:hAnsi="Maiandra GD"/>
                <w:sz w:val="24"/>
                <w:szCs w:val="24"/>
              </w:rPr>
              <w:t>Hasan</w:t>
            </w:r>
            <w:proofErr w:type="spellEnd"/>
          </w:p>
        </w:tc>
      </w:tr>
      <w:tr w:rsidR="006722C3" w:rsidRPr="005B7F45">
        <w:trPr>
          <w:trHeight w:val="430"/>
          <w:jc w:val="center"/>
        </w:trPr>
        <w:tc>
          <w:tcPr>
            <w:tcW w:w="916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2 October</w:t>
            </w:r>
          </w:p>
        </w:tc>
        <w:tc>
          <w:tcPr>
            <w:tcW w:w="5006" w:type="dxa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Control of Moisture</w:t>
            </w:r>
          </w:p>
        </w:tc>
        <w:tc>
          <w:tcPr>
            <w:tcW w:w="2112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Dr. Al-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Mo</w:t>
            </w:r>
            <w:r w:rsidRPr="005B7F45">
              <w:rPr>
                <w:rFonts w:ascii="Maiandra GD" w:hAnsi="Maiandra GD"/>
                <w:sz w:val="24"/>
                <w:szCs w:val="24"/>
              </w:rPr>
              <w:t>zainy</w:t>
            </w:r>
            <w:proofErr w:type="spellEnd"/>
          </w:p>
        </w:tc>
      </w:tr>
      <w:tr w:rsidR="006722C3" w:rsidRPr="005B7F45">
        <w:trPr>
          <w:trHeight w:val="430"/>
          <w:jc w:val="center"/>
        </w:trPr>
        <w:tc>
          <w:tcPr>
            <w:tcW w:w="916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9 October</w:t>
            </w:r>
          </w:p>
        </w:tc>
        <w:tc>
          <w:tcPr>
            <w:tcW w:w="5006" w:type="dxa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Dental Caries: Diagnosis and Clinical Manifestation</w:t>
            </w:r>
          </w:p>
        </w:tc>
        <w:tc>
          <w:tcPr>
            <w:tcW w:w="2112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Dr. Al</w:t>
            </w:r>
            <w:r>
              <w:rPr>
                <w:rFonts w:ascii="Maiandra GD" w:hAnsi="Maiandra GD"/>
                <w:sz w:val="24"/>
                <w:szCs w:val="24"/>
              </w:rPr>
              <w:t>-</w:t>
            </w:r>
            <w:r w:rsidRPr="005B7F45">
              <w:rPr>
                <w:rFonts w:ascii="Maiandra GD" w:hAnsi="Maiandra GD"/>
                <w:sz w:val="24"/>
                <w:szCs w:val="24"/>
              </w:rPr>
              <w:t>Saud</w:t>
            </w:r>
          </w:p>
        </w:tc>
      </w:tr>
      <w:tr w:rsidR="006722C3" w:rsidRPr="005B7F45">
        <w:trPr>
          <w:trHeight w:val="430"/>
          <w:jc w:val="center"/>
        </w:trPr>
        <w:tc>
          <w:tcPr>
            <w:tcW w:w="2620" w:type="dxa"/>
            <w:gridSpan w:val="2"/>
            <w:tcBorders>
              <w:top w:val="threeDEmboss" w:sz="12" w:space="0" w:color="auto"/>
              <w:bottom w:val="threeDEmboss" w:sz="12" w:space="0" w:color="auto"/>
            </w:tcBorders>
            <w:shd w:val="clear" w:color="auto" w:fill="BFBFBF"/>
            <w:vAlign w:val="center"/>
          </w:tcPr>
          <w:p w:rsidR="007D20AF" w:rsidRDefault="007D20AF" w:rsidP="001876E4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10</w:t>
            </w:r>
            <w:r w:rsidR="006722C3" w:rsidRPr="005B7F45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 w:val="28"/>
                <w:szCs w:val="28"/>
              </w:rPr>
              <w:t>– 20</w:t>
            </w:r>
          </w:p>
          <w:p w:rsidR="006722C3" w:rsidRPr="005B7F45" w:rsidRDefault="006722C3" w:rsidP="007D20AF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5B7F45">
              <w:rPr>
                <w:rFonts w:ascii="Maiandra GD" w:hAnsi="Maiandra GD"/>
                <w:b/>
                <w:sz w:val="28"/>
                <w:szCs w:val="28"/>
              </w:rPr>
              <w:t xml:space="preserve">October – </w:t>
            </w:r>
          </w:p>
        </w:tc>
        <w:tc>
          <w:tcPr>
            <w:tcW w:w="5006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BFBFBF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5B7F45">
              <w:rPr>
                <w:rFonts w:ascii="Maiandra GD" w:hAnsi="Maiandra GD"/>
                <w:b/>
                <w:sz w:val="28"/>
                <w:szCs w:val="28"/>
              </w:rPr>
              <w:t>HAJJ HOLIDAY</w:t>
            </w:r>
          </w:p>
        </w:tc>
        <w:tc>
          <w:tcPr>
            <w:tcW w:w="2112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BFBFBF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20AF" w:rsidRPr="005B7F45">
        <w:trPr>
          <w:trHeight w:val="430"/>
          <w:jc w:val="center"/>
        </w:trPr>
        <w:tc>
          <w:tcPr>
            <w:tcW w:w="916" w:type="dxa"/>
            <w:tcBorders>
              <w:bottom w:val="threeDEmboss" w:sz="12" w:space="0" w:color="auto"/>
            </w:tcBorders>
            <w:vAlign w:val="center"/>
          </w:tcPr>
          <w:p w:rsidR="007D20AF" w:rsidRPr="005B7F45" w:rsidRDefault="007D20AF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bottom w:val="threeDEmboss" w:sz="12" w:space="0" w:color="auto"/>
            </w:tcBorders>
            <w:shd w:val="clear" w:color="auto" w:fill="auto"/>
            <w:vAlign w:val="center"/>
          </w:tcPr>
          <w:p w:rsidR="007D20AF" w:rsidRPr="005B7F45" w:rsidRDefault="007D20AF" w:rsidP="007D20A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23</w:t>
            </w:r>
            <w:r w:rsidRPr="005B7F45">
              <w:rPr>
                <w:rFonts w:ascii="Maiandra GD" w:hAnsi="Maiandra GD"/>
                <w:sz w:val="24"/>
                <w:szCs w:val="24"/>
              </w:rPr>
              <w:t xml:space="preserve"> October</w:t>
            </w:r>
          </w:p>
        </w:tc>
        <w:tc>
          <w:tcPr>
            <w:tcW w:w="5006" w:type="dxa"/>
            <w:tcBorders>
              <w:bottom w:val="threeDEmboss" w:sz="12" w:space="0" w:color="auto"/>
            </w:tcBorders>
            <w:vAlign w:val="center"/>
          </w:tcPr>
          <w:p w:rsidR="007D20AF" w:rsidRPr="005B7F45" w:rsidRDefault="007D20AF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Dental Caries: Caries Risk Assessment and Management</w:t>
            </w:r>
          </w:p>
        </w:tc>
        <w:tc>
          <w:tcPr>
            <w:tcW w:w="2112" w:type="dxa"/>
            <w:tcBorders>
              <w:bottom w:val="threeDEmboss" w:sz="12" w:space="0" w:color="auto"/>
            </w:tcBorders>
            <w:vAlign w:val="center"/>
          </w:tcPr>
          <w:p w:rsidR="007D20AF" w:rsidRPr="005B7F45" w:rsidRDefault="007D20AF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Dr. Al Saud</w:t>
            </w:r>
          </w:p>
        </w:tc>
      </w:tr>
      <w:tr w:rsidR="006722C3" w:rsidRPr="005B7F45">
        <w:trPr>
          <w:trHeight w:val="430"/>
          <w:jc w:val="center"/>
        </w:trPr>
        <w:tc>
          <w:tcPr>
            <w:tcW w:w="916" w:type="dxa"/>
            <w:tcBorders>
              <w:top w:val="threeDEmboss" w:sz="12" w:space="0" w:color="auto"/>
            </w:tcBorders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threeDEmboss" w:sz="12" w:space="0" w:color="auto"/>
            </w:tcBorders>
            <w:shd w:val="clear" w:color="auto" w:fill="auto"/>
            <w:vAlign w:val="center"/>
          </w:tcPr>
          <w:p w:rsidR="006722C3" w:rsidRPr="005B7F45" w:rsidRDefault="007D20AF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30 October</w:t>
            </w:r>
          </w:p>
        </w:tc>
        <w:tc>
          <w:tcPr>
            <w:tcW w:w="5006" w:type="dxa"/>
            <w:tcBorders>
              <w:top w:val="threeDEmboss" w:sz="12" w:space="0" w:color="auto"/>
            </w:tcBorders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Concepts of Conservative Cavity Design and Management</w:t>
            </w:r>
          </w:p>
        </w:tc>
        <w:tc>
          <w:tcPr>
            <w:tcW w:w="2112" w:type="dxa"/>
            <w:tcBorders>
              <w:top w:val="threeDEmboss" w:sz="12" w:space="0" w:color="auto"/>
            </w:tcBorders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 xml:space="preserve">Dr. Bin </w:t>
            </w:r>
            <w:proofErr w:type="spellStart"/>
            <w:r w:rsidRPr="005B7F45">
              <w:rPr>
                <w:rFonts w:ascii="Maiandra GD" w:hAnsi="Maiandra GD"/>
                <w:sz w:val="24"/>
                <w:szCs w:val="24"/>
              </w:rPr>
              <w:t>Hasan</w:t>
            </w:r>
            <w:proofErr w:type="spellEnd"/>
          </w:p>
        </w:tc>
      </w:tr>
      <w:tr w:rsidR="006722C3" w:rsidRPr="005B7F45">
        <w:trPr>
          <w:trHeight w:val="430"/>
          <w:jc w:val="center"/>
        </w:trPr>
        <w:tc>
          <w:tcPr>
            <w:tcW w:w="916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22C3" w:rsidRPr="005B7F45" w:rsidRDefault="007D20AF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</w:t>
            </w:r>
            <w:r w:rsidR="006722C3" w:rsidRPr="005B7F45">
              <w:rPr>
                <w:rFonts w:ascii="Maiandra GD" w:hAnsi="Maiandra GD"/>
                <w:sz w:val="24"/>
                <w:szCs w:val="24"/>
              </w:rPr>
              <w:t xml:space="preserve"> November</w:t>
            </w:r>
          </w:p>
        </w:tc>
        <w:tc>
          <w:tcPr>
            <w:tcW w:w="5006" w:type="dxa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Tooth Colored Restorations: Part I</w:t>
            </w:r>
          </w:p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Adhesive Dentistry</w:t>
            </w:r>
          </w:p>
        </w:tc>
        <w:tc>
          <w:tcPr>
            <w:tcW w:w="2112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 xml:space="preserve">Dr. </w:t>
            </w:r>
            <w:proofErr w:type="spellStart"/>
            <w:r w:rsidRPr="005B7F45">
              <w:rPr>
                <w:rFonts w:ascii="Maiandra GD" w:hAnsi="Maiandra GD"/>
                <w:sz w:val="24"/>
                <w:szCs w:val="24"/>
              </w:rPr>
              <w:t>Shono</w:t>
            </w:r>
            <w:proofErr w:type="spellEnd"/>
          </w:p>
        </w:tc>
      </w:tr>
      <w:tr w:rsidR="006722C3" w:rsidRPr="005B7F45">
        <w:trPr>
          <w:trHeight w:val="430"/>
          <w:jc w:val="center"/>
        </w:trPr>
        <w:tc>
          <w:tcPr>
            <w:tcW w:w="916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22C3" w:rsidRPr="005B7F45" w:rsidRDefault="007D20AF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13</w:t>
            </w:r>
            <w:r w:rsidR="006722C3" w:rsidRPr="005B7F45">
              <w:rPr>
                <w:rFonts w:ascii="Maiandra GD" w:hAnsi="Maiandra GD"/>
                <w:sz w:val="24"/>
                <w:szCs w:val="24"/>
              </w:rPr>
              <w:t xml:space="preserve"> November</w:t>
            </w:r>
          </w:p>
        </w:tc>
        <w:tc>
          <w:tcPr>
            <w:tcW w:w="5006" w:type="dxa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Tooth-colored Restorations: Part II</w:t>
            </w:r>
          </w:p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Anterior composite Restoration</w:t>
            </w:r>
          </w:p>
        </w:tc>
        <w:tc>
          <w:tcPr>
            <w:tcW w:w="2112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Dr. Al</w:t>
            </w:r>
            <w:r>
              <w:rPr>
                <w:rFonts w:ascii="Maiandra GD" w:hAnsi="Maiandra GD"/>
                <w:sz w:val="24"/>
                <w:szCs w:val="24"/>
              </w:rPr>
              <w:t>-</w:t>
            </w:r>
            <w:r w:rsidRPr="005B7F45">
              <w:rPr>
                <w:rFonts w:ascii="Maiandra GD" w:hAnsi="Maiandra GD"/>
                <w:sz w:val="24"/>
                <w:szCs w:val="24"/>
              </w:rPr>
              <w:t>Mansour</w:t>
            </w:r>
          </w:p>
        </w:tc>
      </w:tr>
      <w:tr w:rsidR="006722C3" w:rsidRPr="005B7F45">
        <w:trPr>
          <w:trHeight w:val="430"/>
          <w:jc w:val="center"/>
        </w:trPr>
        <w:tc>
          <w:tcPr>
            <w:tcW w:w="916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11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22C3" w:rsidRPr="005B7F45" w:rsidRDefault="007D20AF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20</w:t>
            </w:r>
            <w:r w:rsidR="006722C3" w:rsidRPr="005B7F45">
              <w:rPr>
                <w:rFonts w:ascii="Maiandra GD" w:hAnsi="Maiandra GD"/>
                <w:sz w:val="24"/>
                <w:szCs w:val="24"/>
              </w:rPr>
              <w:t xml:space="preserve"> November</w:t>
            </w:r>
          </w:p>
        </w:tc>
        <w:tc>
          <w:tcPr>
            <w:tcW w:w="5006" w:type="dxa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Tooth-colored Restoration: Part III</w:t>
            </w:r>
          </w:p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Posterior composite Restoration</w:t>
            </w:r>
          </w:p>
        </w:tc>
        <w:tc>
          <w:tcPr>
            <w:tcW w:w="2112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Dr. Al-</w:t>
            </w:r>
            <w:proofErr w:type="spellStart"/>
            <w:r w:rsidRPr="005B7F45">
              <w:rPr>
                <w:rFonts w:ascii="Maiandra GD" w:hAnsi="Maiandra GD"/>
                <w:sz w:val="24"/>
                <w:szCs w:val="24"/>
              </w:rPr>
              <w:t>Jazairy</w:t>
            </w:r>
            <w:proofErr w:type="spellEnd"/>
          </w:p>
        </w:tc>
      </w:tr>
      <w:tr w:rsidR="006722C3" w:rsidRPr="005B7F45">
        <w:trPr>
          <w:trHeight w:val="430"/>
          <w:jc w:val="center"/>
        </w:trPr>
        <w:tc>
          <w:tcPr>
            <w:tcW w:w="916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22C3" w:rsidRPr="005B7F45" w:rsidRDefault="007D20AF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27 November</w:t>
            </w:r>
          </w:p>
        </w:tc>
        <w:tc>
          <w:tcPr>
            <w:tcW w:w="5006" w:type="dxa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Tooth Colored Restorations: Part IV</w:t>
            </w:r>
          </w:p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Glass Ionomer Cements (GIC)</w:t>
            </w:r>
          </w:p>
        </w:tc>
        <w:tc>
          <w:tcPr>
            <w:tcW w:w="2112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Dr. Al-</w:t>
            </w:r>
            <w:proofErr w:type="spellStart"/>
            <w:r w:rsidRPr="005B7F45">
              <w:rPr>
                <w:rFonts w:ascii="Maiandra GD" w:hAnsi="Maiandra GD"/>
                <w:sz w:val="24"/>
                <w:szCs w:val="24"/>
              </w:rPr>
              <w:t>Nahedh</w:t>
            </w:r>
            <w:proofErr w:type="spellEnd"/>
          </w:p>
        </w:tc>
      </w:tr>
      <w:tr w:rsidR="006722C3" w:rsidRPr="005B7F45">
        <w:trPr>
          <w:trHeight w:val="430"/>
          <w:jc w:val="center"/>
        </w:trPr>
        <w:tc>
          <w:tcPr>
            <w:tcW w:w="916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22C3" w:rsidRPr="005B7F45" w:rsidRDefault="007D20AF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</w:t>
            </w:r>
            <w:r w:rsidR="006722C3" w:rsidRPr="005B7F45">
              <w:rPr>
                <w:rFonts w:ascii="Maiandra GD" w:hAnsi="Maiandra GD"/>
                <w:sz w:val="24"/>
                <w:szCs w:val="24"/>
              </w:rPr>
              <w:t xml:space="preserve"> December</w:t>
            </w:r>
          </w:p>
        </w:tc>
        <w:tc>
          <w:tcPr>
            <w:tcW w:w="5006" w:type="dxa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Tooth Colored Restorations: Part V</w:t>
            </w:r>
          </w:p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 xml:space="preserve">Resin Modified GI and </w:t>
            </w:r>
            <w:proofErr w:type="spellStart"/>
            <w:r w:rsidRPr="005B7F45">
              <w:rPr>
                <w:rFonts w:ascii="Maiandra GD" w:hAnsi="Maiandra GD"/>
                <w:sz w:val="24"/>
                <w:szCs w:val="24"/>
              </w:rPr>
              <w:t>Polyacids</w:t>
            </w:r>
            <w:proofErr w:type="spellEnd"/>
            <w:r w:rsidRPr="005B7F45">
              <w:rPr>
                <w:rFonts w:ascii="Maiandra GD" w:hAnsi="Maiandra GD"/>
                <w:sz w:val="24"/>
                <w:szCs w:val="24"/>
              </w:rPr>
              <w:t xml:space="preserve"> Modified Composite</w:t>
            </w:r>
          </w:p>
        </w:tc>
        <w:tc>
          <w:tcPr>
            <w:tcW w:w="2112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 xml:space="preserve">Dr. </w:t>
            </w:r>
            <w:proofErr w:type="spellStart"/>
            <w:r w:rsidRPr="005B7F45">
              <w:rPr>
                <w:rFonts w:ascii="Maiandra GD" w:hAnsi="Maiandra GD"/>
                <w:sz w:val="24"/>
                <w:szCs w:val="24"/>
              </w:rPr>
              <w:t>Shono</w:t>
            </w:r>
            <w:proofErr w:type="spellEnd"/>
          </w:p>
        </w:tc>
      </w:tr>
      <w:tr w:rsidR="006722C3" w:rsidRPr="005B7F45">
        <w:trPr>
          <w:trHeight w:val="430"/>
          <w:jc w:val="center"/>
        </w:trPr>
        <w:tc>
          <w:tcPr>
            <w:tcW w:w="916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22C3" w:rsidRPr="005B7F45" w:rsidRDefault="007D20AF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11</w:t>
            </w:r>
            <w:r w:rsidR="006722C3" w:rsidRPr="005B7F45">
              <w:rPr>
                <w:rFonts w:ascii="Maiandra GD" w:hAnsi="Maiandra GD"/>
                <w:sz w:val="24"/>
                <w:szCs w:val="24"/>
              </w:rPr>
              <w:t xml:space="preserve"> December</w:t>
            </w:r>
          </w:p>
        </w:tc>
        <w:tc>
          <w:tcPr>
            <w:tcW w:w="5006" w:type="dxa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Biological Influence of Restorative Procedures</w:t>
            </w:r>
          </w:p>
        </w:tc>
        <w:tc>
          <w:tcPr>
            <w:tcW w:w="2112" w:type="dxa"/>
            <w:vAlign w:val="center"/>
          </w:tcPr>
          <w:p w:rsidR="006722C3" w:rsidRPr="005B7F45" w:rsidRDefault="006722C3" w:rsidP="001876E4">
            <w:pPr>
              <w:rPr>
                <w:rFonts w:ascii="Maiandra GD" w:hAnsi="Maiandra GD"/>
                <w:color w:val="FFFF00"/>
                <w:sz w:val="24"/>
                <w:szCs w:val="24"/>
              </w:rPr>
            </w:pPr>
          </w:p>
        </w:tc>
      </w:tr>
      <w:tr w:rsidR="006722C3" w:rsidRPr="005B7F45">
        <w:trPr>
          <w:trHeight w:val="430"/>
          <w:jc w:val="center"/>
        </w:trPr>
        <w:tc>
          <w:tcPr>
            <w:tcW w:w="916" w:type="dxa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B7F45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8822" w:type="dxa"/>
            <w:gridSpan w:val="3"/>
            <w:shd w:val="clear" w:color="auto" w:fill="auto"/>
            <w:vAlign w:val="center"/>
          </w:tcPr>
          <w:p w:rsidR="006722C3" w:rsidRPr="005B7F45" w:rsidRDefault="006722C3" w:rsidP="001876E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5B7F45">
              <w:rPr>
                <w:rFonts w:ascii="Maiandra GD" w:hAnsi="Maiandra GD"/>
                <w:b/>
                <w:sz w:val="28"/>
                <w:szCs w:val="28"/>
              </w:rPr>
              <w:t>FINAL EXAMINATION</w:t>
            </w:r>
          </w:p>
        </w:tc>
      </w:tr>
    </w:tbl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  <w:sectPr w:rsidR="006722C3">
          <w:headerReference w:type="default" r:id="rId15"/>
          <w:endnotePr>
            <w:numFmt w:val="decimal"/>
          </w:endnotePr>
          <w:pgSz w:w="11909" w:h="16834" w:code="9"/>
          <w:pgMar w:top="1152" w:right="1440" w:bottom="1152" w:left="1440" w:gutter="0"/>
          <w:pgNumType w:start="0"/>
          <w:noEndnote/>
          <w:titlePg/>
          <w:docGrid w:linePitch="272"/>
        </w:sectPr>
      </w:pPr>
    </w:p>
    <w:tbl>
      <w:tblPr>
        <w:tblStyle w:val="TableGrid"/>
        <w:tblW w:w="0" w:type="auto"/>
        <w:tblLook w:val="04A0"/>
      </w:tblPr>
      <w:tblGrid>
        <w:gridCol w:w="1058"/>
        <w:gridCol w:w="1698"/>
        <w:gridCol w:w="1275"/>
        <w:gridCol w:w="2765"/>
        <w:gridCol w:w="2159"/>
      </w:tblGrid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Lecture No.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Lesson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Sequence</w:t>
            </w:r>
          </w:p>
        </w:tc>
        <w:tc>
          <w:tcPr>
            <w:tcW w:w="7234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Contents</w:t>
            </w:r>
          </w:p>
        </w:tc>
        <w:tc>
          <w:tcPr>
            <w:tcW w:w="2894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Required Reading</w:t>
            </w:r>
          </w:p>
        </w:tc>
      </w:tr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Introduction to the Course, Clinical Protocol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1 of 1 Lecture</w:t>
            </w:r>
          </w:p>
        </w:tc>
        <w:tc>
          <w:tcPr>
            <w:tcW w:w="7234" w:type="dxa"/>
          </w:tcPr>
          <w:p w:rsidR="006722C3" w:rsidRPr="004A78D8" w:rsidRDefault="006722C3" w:rsidP="006722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Introduction to the Course</w:t>
            </w:r>
          </w:p>
          <w:p w:rsidR="006722C3" w:rsidRPr="004A78D8" w:rsidRDefault="006722C3" w:rsidP="006722C3">
            <w:pPr>
              <w:pStyle w:val="ListParagraph"/>
              <w:numPr>
                <w:ilvl w:val="0"/>
                <w:numId w:val="41"/>
              </w:numPr>
              <w:tabs>
                <w:tab w:val="clear" w:pos="1440"/>
              </w:tabs>
              <w:spacing w:after="0" w:line="240" w:lineRule="auto"/>
              <w:ind w:left="1142"/>
              <w:contextualSpacing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Attendance requirements</w:t>
            </w:r>
          </w:p>
          <w:p w:rsidR="006722C3" w:rsidRPr="004A78D8" w:rsidRDefault="006722C3" w:rsidP="006722C3">
            <w:pPr>
              <w:pStyle w:val="ListParagraph"/>
              <w:numPr>
                <w:ilvl w:val="0"/>
                <w:numId w:val="41"/>
              </w:numPr>
              <w:tabs>
                <w:tab w:val="clear" w:pos="1440"/>
              </w:tabs>
              <w:spacing w:after="0" w:line="240" w:lineRule="auto"/>
              <w:ind w:left="1142"/>
              <w:contextualSpacing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 xml:space="preserve">Evaluation methods </w:t>
            </w:r>
          </w:p>
          <w:p w:rsidR="006722C3" w:rsidRPr="004A78D8" w:rsidRDefault="006722C3" w:rsidP="006722C3">
            <w:pPr>
              <w:pStyle w:val="ListParagraph"/>
              <w:numPr>
                <w:ilvl w:val="0"/>
                <w:numId w:val="41"/>
              </w:numPr>
              <w:tabs>
                <w:tab w:val="clear" w:pos="1440"/>
              </w:tabs>
              <w:spacing w:after="0" w:line="240" w:lineRule="auto"/>
              <w:ind w:left="1142"/>
              <w:contextualSpacing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Quizzes and assessments</w:t>
            </w:r>
          </w:p>
          <w:p w:rsidR="006722C3" w:rsidRPr="004A78D8" w:rsidRDefault="006722C3" w:rsidP="006722C3">
            <w:pPr>
              <w:pStyle w:val="ListParagraph"/>
              <w:numPr>
                <w:ilvl w:val="0"/>
                <w:numId w:val="41"/>
              </w:numPr>
              <w:tabs>
                <w:tab w:val="clear" w:pos="1440"/>
              </w:tabs>
              <w:spacing w:after="0" w:line="240" w:lineRule="auto"/>
              <w:ind w:left="1142"/>
              <w:contextualSpacing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Course grading policy and method of evaluation</w:t>
            </w:r>
          </w:p>
          <w:p w:rsidR="006722C3" w:rsidRPr="004A78D8" w:rsidRDefault="006722C3" w:rsidP="006722C3">
            <w:pPr>
              <w:pStyle w:val="ListParagraph"/>
              <w:numPr>
                <w:ilvl w:val="0"/>
                <w:numId w:val="41"/>
              </w:numPr>
              <w:tabs>
                <w:tab w:val="clear" w:pos="1440"/>
              </w:tabs>
              <w:spacing w:after="0" w:line="240" w:lineRule="auto"/>
              <w:ind w:left="1142"/>
              <w:contextualSpacing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Course requirements</w:t>
            </w:r>
          </w:p>
          <w:p w:rsidR="006722C3" w:rsidRPr="004A78D8" w:rsidRDefault="006722C3" w:rsidP="006722C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Clinical protocol in the college Clinic</w:t>
            </w:r>
          </w:p>
          <w:p w:rsidR="006722C3" w:rsidRPr="004A78D8" w:rsidRDefault="006722C3" w:rsidP="006722C3">
            <w:pPr>
              <w:numPr>
                <w:ilvl w:val="0"/>
                <w:numId w:val="24"/>
              </w:numPr>
              <w:tabs>
                <w:tab w:val="clear" w:pos="2520"/>
              </w:tabs>
              <w:spacing w:after="0" w:line="240" w:lineRule="auto"/>
              <w:ind w:left="114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The student will be introduced to a clinical protocol.</w:t>
            </w:r>
          </w:p>
          <w:p w:rsidR="006722C3" w:rsidRPr="004A78D8" w:rsidRDefault="006722C3" w:rsidP="006722C3">
            <w:pPr>
              <w:numPr>
                <w:ilvl w:val="0"/>
                <w:numId w:val="24"/>
              </w:numPr>
              <w:tabs>
                <w:tab w:val="clear" w:pos="2520"/>
              </w:tabs>
              <w:spacing w:after="0" w:line="240" w:lineRule="auto"/>
              <w:ind w:left="114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To understand what is required in order to facilitate the transition from pre-clinical to clinical setting.</w:t>
            </w:r>
          </w:p>
          <w:p w:rsidR="006722C3" w:rsidRPr="004A78D8" w:rsidRDefault="006722C3" w:rsidP="006722C3">
            <w:pPr>
              <w:numPr>
                <w:ilvl w:val="0"/>
                <w:numId w:val="24"/>
              </w:numPr>
              <w:tabs>
                <w:tab w:val="clear" w:pos="2520"/>
              </w:tabs>
              <w:spacing w:after="0" w:line="240" w:lineRule="auto"/>
              <w:ind w:left="114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Identify the areas where emergency equipment is located.</w:t>
            </w:r>
          </w:p>
          <w:p w:rsidR="006722C3" w:rsidRPr="004A78D8" w:rsidRDefault="006722C3" w:rsidP="006722C3">
            <w:pPr>
              <w:numPr>
                <w:ilvl w:val="0"/>
                <w:numId w:val="24"/>
              </w:numPr>
              <w:tabs>
                <w:tab w:val="clear" w:pos="2520"/>
              </w:tabs>
              <w:spacing w:after="0" w:line="240" w:lineRule="auto"/>
              <w:ind w:left="114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Know the different areas of the clinic.</w:t>
            </w:r>
          </w:p>
          <w:p w:rsidR="006722C3" w:rsidRPr="004A78D8" w:rsidRDefault="006722C3" w:rsidP="001876E4">
            <w:pPr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6722C3" w:rsidRPr="004A78D8" w:rsidRDefault="006722C3" w:rsidP="006722C3">
            <w:pPr>
              <w:numPr>
                <w:ilvl w:val="0"/>
                <w:numId w:val="25"/>
              </w:numPr>
              <w:tabs>
                <w:tab w:val="clear" w:pos="1440"/>
              </w:tabs>
              <w:spacing w:after="0" w:line="240" w:lineRule="auto"/>
              <w:ind w:left="705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Course syllabus</w:t>
            </w:r>
          </w:p>
          <w:p w:rsidR="006722C3" w:rsidRPr="004A78D8" w:rsidRDefault="006722C3" w:rsidP="001876E4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Examination, Diagnosis and Treatment Planning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1 of 2 Lectures</w:t>
            </w:r>
          </w:p>
        </w:tc>
        <w:tc>
          <w:tcPr>
            <w:tcW w:w="7234" w:type="dxa"/>
          </w:tcPr>
          <w:p w:rsidR="006722C3" w:rsidRDefault="006722C3" w:rsidP="006722C3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Learn and differentiate between types of dental visit.</w:t>
            </w:r>
          </w:p>
          <w:p w:rsidR="006722C3" w:rsidRDefault="006722C3" w:rsidP="006722C3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Perform clinical assessment.</w:t>
            </w:r>
          </w:p>
          <w:p w:rsidR="006722C3" w:rsidRPr="00B3338C" w:rsidRDefault="006722C3" w:rsidP="006722C3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Perform dental examination, charting of teeth/ restoration, and diagnosis.</w:t>
            </w:r>
          </w:p>
          <w:p w:rsidR="006722C3" w:rsidRPr="004A78D8" w:rsidRDefault="006722C3" w:rsidP="001876E4">
            <w:pPr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6722C3" w:rsidRPr="004A78D8" w:rsidRDefault="006722C3" w:rsidP="006722C3">
            <w:pPr>
              <w:numPr>
                <w:ilvl w:val="0"/>
                <w:numId w:val="26"/>
              </w:numPr>
              <w:tabs>
                <w:tab w:val="clear" w:pos="1440"/>
              </w:tabs>
              <w:spacing w:after="0" w:line="240" w:lineRule="auto"/>
              <w:ind w:left="705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Sturdevant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: 4th Ed. 2001. Chapter 9, pages 389-392 and 399-413</w:t>
            </w:r>
          </w:p>
          <w:p w:rsidR="006722C3" w:rsidRPr="004A78D8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OR</w:t>
            </w:r>
          </w:p>
          <w:p w:rsidR="006722C3" w:rsidRPr="00D552D2" w:rsidRDefault="006722C3" w:rsidP="006722C3">
            <w:pPr>
              <w:numPr>
                <w:ilvl w:val="0"/>
                <w:numId w:val="26"/>
              </w:numPr>
              <w:tabs>
                <w:tab w:val="clear" w:pos="1440"/>
              </w:tabs>
              <w:spacing w:after="0" w:line="240" w:lineRule="auto"/>
              <w:ind w:left="690" w:hanging="345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Sturdevant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: 5</w:t>
            </w:r>
            <w:r w:rsidRPr="004A78D8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4A78D8">
              <w:rPr>
                <w:rFonts w:ascii="Maiandra GD" w:hAnsi="Maiandra GD"/>
                <w:sz w:val="24"/>
                <w:szCs w:val="24"/>
              </w:rPr>
              <w:t xml:space="preserve"> ed. 2006. Chapter 9 pages 407-435</w:t>
            </w:r>
          </w:p>
        </w:tc>
      </w:tr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Examination, Diagnosis and Treatment Planning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2 of 2 Lectures</w:t>
            </w:r>
          </w:p>
        </w:tc>
        <w:tc>
          <w:tcPr>
            <w:tcW w:w="7234" w:type="dxa"/>
          </w:tcPr>
          <w:p w:rsidR="006722C3" w:rsidRDefault="006722C3" w:rsidP="006722C3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Learn about the adjunctive aids for examining teeth and restorations.</w:t>
            </w:r>
          </w:p>
          <w:p w:rsidR="006722C3" w:rsidRPr="00B3338C" w:rsidRDefault="006722C3" w:rsidP="006722C3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The student will be able to determine the treatment plan according to the urgency of each problem and the sequence of procedures that should be followed.</w:t>
            </w:r>
          </w:p>
        </w:tc>
        <w:tc>
          <w:tcPr>
            <w:tcW w:w="2894" w:type="dxa"/>
          </w:tcPr>
          <w:p w:rsidR="006722C3" w:rsidRPr="004A78D8" w:rsidRDefault="006722C3" w:rsidP="006722C3">
            <w:pPr>
              <w:numPr>
                <w:ilvl w:val="0"/>
                <w:numId w:val="29"/>
              </w:numPr>
              <w:tabs>
                <w:tab w:val="clear" w:pos="1080"/>
              </w:tabs>
              <w:spacing w:after="0" w:line="240" w:lineRule="auto"/>
              <w:ind w:left="705" w:hanging="360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Sturdevant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: 4th Ed. 2001. Chapter 9, pages 414-428</w:t>
            </w:r>
          </w:p>
          <w:p w:rsidR="006722C3" w:rsidRPr="004A78D8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OR</w:t>
            </w:r>
          </w:p>
          <w:p w:rsidR="006722C3" w:rsidRPr="008E085F" w:rsidRDefault="006722C3" w:rsidP="006722C3">
            <w:pPr>
              <w:numPr>
                <w:ilvl w:val="0"/>
                <w:numId w:val="29"/>
              </w:numPr>
              <w:tabs>
                <w:tab w:val="clear" w:pos="1080"/>
              </w:tabs>
              <w:spacing w:after="0" w:line="240" w:lineRule="auto"/>
              <w:ind w:left="705" w:hanging="360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Sturdevant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: 5</w:t>
            </w:r>
            <w:r w:rsidRPr="004A78D8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4A78D8">
              <w:rPr>
                <w:rFonts w:ascii="Maiandra GD" w:hAnsi="Maiandra GD"/>
                <w:sz w:val="24"/>
                <w:szCs w:val="24"/>
              </w:rPr>
              <w:t xml:space="preserve"> ed. 2006. Chapter 9, pages 435-445</w:t>
            </w:r>
          </w:p>
        </w:tc>
      </w:tr>
    </w:tbl>
    <w:p w:rsidR="006722C3" w:rsidRDefault="006722C3" w:rsidP="006722C3">
      <w:pPr>
        <w:jc w:val="both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58"/>
        <w:gridCol w:w="1618"/>
        <w:gridCol w:w="1288"/>
        <w:gridCol w:w="2782"/>
        <w:gridCol w:w="2209"/>
      </w:tblGrid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Lecture No.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Lesson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Sequence</w:t>
            </w:r>
          </w:p>
        </w:tc>
        <w:tc>
          <w:tcPr>
            <w:tcW w:w="7234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Contents</w:t>
            </w:r>
          </w:p>
        </w:tc>
        <w:tc>
          <w:tcPr>
            <w:tcW w:w="2894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Required Reading</w:t>
            </w:r>
          </w:p>
        </w:tc>
      </w:tr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Explanation of Clinical Manual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1 of 1 Lecture</w:t>
            </w:r>
          </w:p>
        </w:tc>
        <w:tc>
          <w:tcPr>
            <w:tcW w:w="7234" w:type="dxa"/>
          </w:tcPr>
          <w:p w:rsidR="006722C3" w:rsidRDefault="006722C3" w:rsidP="006722C3">
            <w:pPr>
              <w:numPr>
                <w:ilvl w:val="1"/>
                <w:numId w:val="30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Understand the coding system of different operative clinical procedures.</w:t>
            </w:r>
          </w:p>
          <w:p w:rsidR="006722C3" w:rsidRDefault="006722C3" w:rsidP="006722C3">
            <w:pPr>
              <w:numPr>
                <w:ilvl w:val="1"/>
                <w:numId w:val="30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Understand the different forms of the clinical manual.</w:t>
            </w:r>
          </w:p>
          <w:p w:rsidR="006722C3" w:rsidRPr="00B3338C" w:rsidRDefault="006722C3" w:rsidP="006722C3">
            <w:pPr>
              <w:numPr>
                <w:ilvl w:val="1"/>
                <w:numId w:val="30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 xml:space="preserve">Learn how to fill the clinical manual. </w:t>
            </w:r>
          </w:p>
        </w:tc>
        <w:tc>
          <w:tcPr>
            <w:tcW w:w="2894" w:type="dxa"/>
          </w:tcPr>
          <w:p w:rsidR="006722C3" w:rsidRPr="004A78D8" w:rsidRDefault="006722C3" w:rsidP="006722C3">
            <w:pPr>
              <w:numPr>
                <w:ilvl w:val="0"/>
                <w:numId w:val="43"/>
              </w:numPr>
              <w:tabs>
                <w:tab w:val="clear" w:pos="1080"/>
              </w:tabs>
              <w:spacing w:after="0" w:line="240" w:lineRule="auto"/>
              <w:ind w:left="748" w:hanging="388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Course syllabus</w:t>
            </w:r>
          </w:p>
        </w:tc>
      </w:tr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The Control of Moisture in Restorative Field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1 of 1 Lecture</w:t>
            </w:r>
          </w:p>
        </w:tc>
        <w:tc>
          <w:tcPr>
            <w:tcW w:w="7234" w:type="dxa"/>
          </w:tcPr>
          <w:p w:rsidR="006722C3" w:rsidRDefault="006722C3" w:rsidP="006722C3">
            <w:pPr>
              <w:numPr>
                <w:ilvl w:val="1"/>
                <w:numId w:val="30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Know the different methods of moisture control.</w:t>
            </w:r>
          </w:p>
          <w:p w:rsidR="006722C3" w:rsidRDefault="006722C3" w:rsidP="006722C3">
            <w:pPr>
              <w:numPr>
                <w:ilvl w:val="1"/>
                <w:numId w:val="30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Know the purpose, advantages, and disadvantages of the rubber dam.</w:t>
            </w:r>
          </w:p>
          <w:p w:rsidR="006722C3" w:rsidRDefault="006722C3" w:rsidP="006722C3">
            <w:pPr>
              <w:numPr>
                <w:ilvl w:val="1"/>
                <w:numId w:val="30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Get acquainted with rubber-dam materials, instruments and method of application.</w:t>
            </w:r>
          </w:p>
          <w:p w:rsidR="006722C3" w:rsidRDefault="006722C3" w:rsidP="006722C3">
            <w:pPr>
              <w:numPr>
                <w:ilvl w:val="1"/>
                <w:numId w:val="30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Know the alternate methods for placing the rubber dam for fixed bridge isolation.</w:t>
            </w:r>
          </w:p>
          <w:p w:rsidR="006722C3" w:rsidRPr="00B3338C" w:rsidRDefault="006722C3" w:rsidP="006722C3">
            <w:pPr>
              <w:numPr>
                <w:ilvl w:val="1"/>
                <w:numId w:val="30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Know the errors in placing and removal of the rubber dam.</w:t>
            </w:r>
          </w:p>
        </w:tc>
        <w:tc>
          <w:tcPr>
            <w:tcW w:w="2894" w:type="dxa"/>
          </w:tcPr>
          <w:p w:rsidR="006722C3" w:rsidRPr="004A78D8" w:rsidRDefault="006722C3" w:rsidP="006722C3">
            <w:pPr>
              <w:numPr>
                <w:ilvl w:val="0"/>
                <w:numId w:val="33"/>
              </w:numPr>
              <w:tabs>
                <w:tab w:val="clear" w:pos="1440"/>
              </w:tabs>
              <w:spacing w:after="0" w:line="240" w:lineRule="auto"/>
              <w:ind w:left="705" w:hanging="360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Sturdevant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: 4th Ed. 2001. Chapter 10, Pages 444- 469</w:t>
            </w:r>
          </w:p>
          <w:p w:rsidR="006722C3" w:rsidRPr="004A78D8" w:rsidRDefault="006722C3" w:rsidP="001876E4">
            <w:pPr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OR</w:t>
            </w:r>
          </w:p>
          <w:p w:rsidR="006722C3" w:rsidRPr="008E085F" w:rsidRDefault="006722C3" w:rsidP="006722C3">
            <w:pPr>
              <w:numPr>
                <w:ilvl w:val="0"/>
                <w:numId w:val="33"/>
              </w:numPr>
              <w:spacing w:after="0" w:line="240" w:lineRule="auto"/>
              <w:ind w:left="705" w:hanging="360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Sturdevant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: 5</w:t>
            </w:r>
            <w:r w:rsidRPr="004A78D8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4A78D8">
              <w:rPr>
                <w:rFonts w:ascii="Maiandra GD" w:hAnsi="Maiandra GD"/>
                <w:sz w:val="24"/>
                <w:szCs w:val="24"/>
              </w:rPr>
              <w:t xml:space="preserve"> ed. 2006. Chapter 10 pages 463-491</w:t>
            </w:r>
          </w:p>
        </w:tc>
      </w:tr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Caries Diagnosis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1 of 2 Lectures</w:t>
            </w:r>
          </w:p>
        </w:tc>
        <w:tc>
          <w:tcPr>
            <w:tcW w:w="7234" w:type="dxa"/>
          </w:tcPr>
          <w:p w:rsidR="006722C3" w:rsidRDefault="006722C3" w:rsidP="006722C3">
            <w:pPr>
              <w:numPr>
                <w:ilvl w:val="1"/>
                <w:numId w:val="30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 xml:space="preserve">Describe the traditional caries diagnostic methods and discuss their advantages and disadvantages. </w:t>
            </w:r>
          </w:p>
          <w:p w:rsidR="006722C3" w:rsidRDefault="006722C3" w:rsidP="006722C3">
            <w:pPr>
              <w:numPr>
                <w:ilvl w:val="1"/>
                <w:numId w:val="30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 xml:space="preserve">Briefly describe the rationale of the newer caries diagnostic methods, including their limitations. </w:t>
            </w:r>
          </w:p>
          <w:p w:rsidR="006722C3" w:rsidRPr="00B3338C" w:rsidRDefault="006722C3" w:rsidP="006722C3">
            <w:pPr>
              <w:numPr>
                <w:ilvl w:val="1"/>
                <w:numId w:val="30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 xml:space="preserve">Describe the clinical classification of dental caries. </w:t>
            </w:r>
          </w:p>
        </w:tc>
        <w:tc>
          <w:tcPr>
            <w:tcW w:w="2894" w:type="dxa"/>
          </w:tcPr>
          <w:p w:rsidR="006722C3" w:rsidRPr="004A78D8" w:rsidRDefault="006722C3" w:rsidP="006722C3">
            <w:pPr>
              <w:numPr>
                <w:ilvl w:val="0"/>
                <w:numId w:val="31"/>
              </w:numPr>
              <w:tabs>
                <w:tab w:val="clear" w:pos="1440"/>
              </w:tabs>
              <w:spacing w:after="0" w:line="240" w:lineRule="auto"/>
              <w:ind w:left="705" w:hanging="360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Akpata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: Textbook of Operative Dentistry. Chapter I, pages 1-10</w:t>
            </w:r>
          </w:p>
          <w:p w:rsidR="006722C3" w:rsidRPr="004A78D8" w:rsidRDefault="006722C3" w:rsidP="006722C3">
            <w:pPr>
              <w:numPr>
                <w:ilvl w:val="0"/>
                <w:numId w:val="31"/>
              </w:numPr>
              <w:spacing w:after="0" w:line="240" w:lineRule="auto"/>
              <w:ind w:left="705" w:hanging="360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Sturdevant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: 4th Ed. 2001. Chapter 3, Pages 65-69; 92-100</w:t>
            </w:r>
          </w:p>
          <w:p w:rsidR="006722C3" w:rsidRPr="008E085F" w:rsidRDefault="006722C3" w:rsidP="006722C3">
            <w:pPr>
              <w:numPr>
                <w:ilvl w:val="0"/>
                <w:numId w:val="31"/>
              </w:numPr>
              <w:tabs>
                <w:tab w:val="num" w:pos="360"/>
              </w:tabs>
              <w:spacing w:after="0" w:line="240" w:lineRule="auto"/>
              <w:ind w:left="705" w:hanging="360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Articles based on current literature</w:t>
            </w:r>
          </w:p>
        </w:tc>
      </w:tr>
    </w:tbl>
    <w:p w:rsidR="006722C3" w:rsidRDefault="006722C3" w:rsidP="006722C3">
      <w:pPr>
        <w:jc w:val="both"/>
        <w:rPr>
          <w:rFonts w:ascii="Maiandra GD" w:hAnsi="Maiandra GD"/>
          <w:sz w:val="24"/>
          <w:szCs w:val="24"/>
        </w:rPr>
      </w:pPr>
    </w:p>
    <w:p w:rsidR="006722C3" w:rsidRDefault="006722C3" w:rsidP="006722C3">
      <w:pPr>
        <w:jc w:val="both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58"/>
        <w:gridCol w:w="1710"/>
        <w:gridCol w:w="1285"/>
        <w:gridCol w:w="2429"/>
        <w:gridCol w:w="2473"/>
      </w:tblGrid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Lecture No.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Lesson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Sequence</w:t>
            </w:r>
          </w:p>
        </w:tc>
        <w:tc>
          <w:tcPr>
            <w:tcW w:w="7234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Contents</w:t>
            </w:r>
          </w:p>
        </w:tc>
        <w:tc>
          <w:tcPr>
            <w:tcW w:w="2894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Required Reading</w:t>
            </w:r>
          </w:p>
        </w:tc>
      </w:tr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Caries Risk Assessment and Management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2 of 2 Lectures</w:t>
            </w:r>
          </w:p>
        </w:tc>
        <w:tc>
          <w:tcPr>
            <w:tcW w:w="7234" w:type="dxa"/>
          </w:tcPr>
          <w:p w:rsidR="006722C3" w:rsidRDefault="006722C3" w:rsidP="006722C3">
            <w:pPr>
              <w:numPr>
                <w:ilvl w:val="1"/>
                <w:numId w:val="30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Discuss the main factors considered in caries risk assessment.</w:t>
            </w:r>
          </w:p>
          <w:p w:rsidR="006722C3" w:rsidRDefault="006722C3" w:rsidP="006722C3">
            <w:pPr>
              <w:numPr>
                <w:ilvl w:val="1"/>
                <w:numId w:val="30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Describe commonly used caries activity tests.</w:t>
            </w:r>
          </w:p>
          <w:p w:rsidR="006722C3" w:rsidRPr="00B3338C" w:rsidRDefault="006722C3" w:rsidP="006722C3">
            <w:pPr>
              <w:numPr>
                <w:ilvl w:val="1"/>
                <w:numId w:val="30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Briefly discuss preventive and therapeutic management of dental caries.</w:t>
            </w:r>
          </w:p>
        </w:tc>
        <w:tc>
          <w:tcPr>
            <w:tcW w:w="2894" w:type="dxa"/>
          </w:tcPr>
          <w:p w:rsidR="006722C3" w:rsidRPr="004A78D8" w:rsidRDefault="006722C3" w:rsidP="006722C3">
            <w:pPr>
              <w:numPr>
                <w:ilvl w:val="0"/>
                <w:numId w:val="32"/>
              </w:numPr>
              <w:tabs>
                <w:tab w:val="clear" w:pos="1440"/>
              </w:tabs>
              <w:spacing w:after="0" w:line="240" w:lineRule="auto"/>
              <w:ind w:left="690" w:hanging="345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Akpata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: Textbook of Operative Dentistry, Chapter I, pages 10-14</w:t>
            </w:r>
          </w:p>
          <w:p w:rsidR="006722C3" w:rsidRPr="004A78D8" w:rsidRDefault="006722C3" w:rsidP="006722C3">
            <w:pPr>
              <w:numPr>
                <w:ilvl w:val="0"/>
                <w:numId w:val="32"/>
              </w:numPr>
              <w:tabs>
                <w:tab w:val="clear" w:pos="1440"/>
              </w:tabs>
              <w:spacing w:after="0" w:line="240" w:lineRule="auto"/>
              <w:ind w:left="690" w:hanging="345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Sturdevant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: 4th Ed. 2001. Chapter 3, Pages 101-130</w:t>
            </w:r>
          </w:p>
          <w:p w:rsidR="006722C3" w:rsidRPr="00B3338C" w:rsidRDefault="006722C3" w:rsidP="006722C3">
            <w:pPr>
              <w:numPr>
                <w:ilvl w:val="0"/>
                <w:numId w:val="32"/>
              </w:numPr>
              <w:tabs>
                <w:tab w:val="clear" w:pos="1440"/>
              </w:tabs>
              <w:spacing w:after="0" w:line="240" w:lineRule="auto"/>
              <w:ind w:left="690" w:hanging="345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Articles based on current literature</w:t>
            </w:r>
          </w:p>
        </w:tc>
      </w:tr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8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Concepts of Conservative Cavity Design and Management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1 of 1 Lecture</w:t>
            </w:r>
          </w:p>
        </w:tc>
        <w:tc>
          <w:tcPr>
            <w:tcW w:w="7234" w:type="dxa"/>
          </w:tcPr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Clinical techniques of Pit and Fissure sealant and PRR.</w:t>
            </w:r>
          </w:p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Modern principles of conservative amalgam cavity design and preparation for Class I and II.</w:t>
            </w:r>
          </w:p>
          <w:p w:rsidR="006722C3" w:rsidRPr="00B3338C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Revision of Clinical application of amalgam restoration for Class I and II.</w:t>
            </w:r>
          </w:p>
        </w:tc>
        <w:tc>
          <w:tcPr>
            <w:tcW w:w="2894" w:type="dxa"/>
          </w:tcPr>
          <w:p w:rsidR="006722C3" w:rsidRDefault="006722C3" w:rsidP="006722C3">
            <w:pPr>
              <w:numPr>
                <w:ilvl w:val="0"/>
                <w:numId w:val="35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Pickard’s Manual of Operative Dentistry (7</w:t>
            </w:r>
            <w:r w:rsidRPr="004A78D8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4A78D8">
              <w:rPr>
                <w:rFonts w:ascii="Maiandra GD" w:hAnsi="Maiandra GD"/>
                <w:sz w:val="24"/>
                <w:szCs w:val="24"/>
              </w:rPr>
              <w:t xml:space="preserve"> edition), pages 105-111</w:t>
            </w:r>
          </w:p>
          <w:p w:rsidR="006722C3" w:rsidRDefault="006722C3" w:rsidP="006722C3">
            <w:pPr>
              <w:numPr>
                <w:ilvl w:val="0"/>
                <w:numId w:val="35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Fundamentals of Operative Dentistry: Schwartz, 2</w:t>
            </w:r>
            <w:r w:rsidRPr="00B3338C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  <w:r w:rsidRPr="00B3338C">
              <w:rPr>
                <w:rFonts w:ascii="Maiandra GD" w:hAnsi="Maiandra GD"/>
                <w:sz w:val="24"/>
                <w:szCs w:val="24"/>
              </w:rPr>
              <w:t xml:space="preserve"> edition, pages 273-299; 306-321; 336-342; 345-352</w:t>
            </w:r>
          </w:p>
          <w:p w:rsidR="006722C3" w:rsidRPr="00B3338C" w:rsidRDefault="006722C3" w:rsidP="006722C3">
            <w:pPr>
              <w:numPr>
                <w:ilvl w:val="0"/>
                <w:numId w:val="35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Lecture notes</w:t>
            </w:r>
          </w:p>
        </w:tc>
      </w:tr>
    </w:tbl>
    <w:p w:rsidR="006722C3" w:rsidRDefault="006722C3" w:rsidP="006722C3">
      <w:pPr>
        <w:jc w:val="both"/>
        <w:rPr>
          <w:rFonts w:ascii="Maiandra GD" w:hAnsi="Maiandra GD"/>
          <w:sz w:val="24"/>
          <w:szCs w:val="24"/>
        </w:rPr>
      </w:pPr>
    </w:p>
    <w:p w:rsidR="006722C3" w:rsidRDefault="006722C3" w:rsidP="006722C3">
      <w:pPr>
        <w:jc w:val="both"/>
        <w:rPr>
          <w:rFonts w:ascii="Maiandra GD" w:hAnsi="Maiandra GD"/>
          <w:sz w:val="24"/>
          <w:szCs w:val="24"/>
        </w:rPr>
      </w:pPr>
    </w:p>
    <w:p w:rsidR="006722C3" w:rsidRDefault="006722C3" w:rsidP="006722C3">
      <w:pPr>
        <w:jc w:val="both"/>
        <w:rPr>
          <w:rFonts w:ascii="Maiandra GD" w:hAnsi="Maiandra GD"/>
          <w:sz w:val="24"/>
          <w:szCs w:val="24"/>
        </w:rPr>
      </w:pPr>
    </w:p>
    <w:p w:rsidR="006722C3" w:rsidRDefault="006722C3" w:rsidP="006722C3">
      <w:pPr>
        <w:jc w:val="both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58"/>
        <w:gridCol w:w="1705"/>
        <w:gridCol w:w="1292"/>
        <w:gridCol w:w="2411"/>
        <w:gridCol w:w="2489"/>
      </w:tblGrid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Lecture No.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Lesson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Sequence</w:t>
            </w:r>
          </w:p>
        </w:tc>
        <w:tc>
          <w:tcPr>
            <w:tcW w:w="7234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Contents</w:t>
            </w:r>
          </w:p>
        </w:tc>
        <w:tc>
          <w:tcPr>
            <w:tcW w:w="2894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Required Reading</w:t>
            </w:r>
          </w:p>
        </w:tc>
      </w:tr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9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Tooth-colored Restoration: Part I, Adhesive Dentistry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1 of 5 Lectures</w:t>
            </w:r>
          </w:p>
        </w:tc>
        <w:tc>
          <w:tcPr>
            <w:tcW w:w="7234" w:type="dxa"/>
          </w:tcPr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Know the types of polymers used as restorative materials.</w:t>
            </w:r>
          </w:p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Know the chemistry of composite resin and the properties of each component.</w:t>
            </w:r>
          </w:p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Know the different classifications of composite resins.</w:t>
            </w:r>
          </w:p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Know factors affecting adhesion to enamel and dentine.</w:t>
            </w:r>
          </w:p>
          <w:p w:rsidR="006722C3" w:rsidRPr="00B3338C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B3338C">
              <w:rPr>
                <w:rFonts w:ascii="Maiandra GD" w:hAnsi="Maiandra GD"/>
                <w:sz w:val="24"/>
                <w:szCs w:val="24"/>
              </w:rPr>
              <w:t>Know the adhesion steps.</w:t>
            </w:r>
          </w:p>
        </w:tc>
        <w:tc>
          <w:tcPr>
            <w:tcW w:w="2894" w:type="dxa"/>
          </w:tcPr>
          <w:p w:rsidR="006722C3" w:rsidRPr="004A78D8" w:rsidRDefault="006722C3" w:rsidP="006722C3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 xml:space="preserve">Fundamentals of Operative Dentistry, Schwartz and </w:t>
            </w: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Summitt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, 2</w:t>
            </w:r>
            <w:r w:rsidRPr="004A78D8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  <w:r w:rsidRPr="004A78D8">
              <w:rPr>
                <w:rFonts w:ascii="Maiandra GD" w:hAnsi="Maiandra GD"/>
                <w:sz w:val="24"/>
                <w:szCs w:val="24"/>
              </w:rPr>
              <w:t xml:space="preserve"> Ed, 2000, chapter 8, pages 178-222 or 3</w:t>
            </w:r>
            <w:r w:rsidRPr="004A78D8">
              <w:rPr>
                <w:rFonts w:ascii="Maiandra GD" w:hAnsi="Maiandra GD"/>
                <w:sz w:val="24"/>
                <w:szCs w:val="24"/>
                <w:vertAlign w:val="superscript"/>
              </w:rPr>
              <w:t>rd</w:t>
            </w:r>
            <w:r w:rsidRPr="004A78D8">
              <w:rPr>
                <w:rFonts w:ascii="Maiandra GD" w:hAnsi="Maiandra GD"/>
                <w:sz w:val="24"/>
                <w:szCs w:val="24"/>
              </w:rPr>
              <w:t xml:space="preserve"> Ed, 2006, chapter 8, pages 183-242</w:t>
            </w:r>
          </w:p>
        </w:tc>
      </w:tr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10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Tooth-colored Restoration: Part II, Anterior Composite Restorations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2 of 5 Lectures</w:t>
            </w:r>
          </w:p>
        </w:tc>
        <w:tc>
          <w:tcPr>
            <w:tcW w:w="7234" w:type="dxa"/>
          </w:tcPr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Learn clinical application of composite resins.</w:t>
            </w:r>
          </w:p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Revise the cavity preparation and restoration of class III, IV and V.</w:t>
            </w:r>
          </w:p>
          <w:p w:rsidR="006722C3" w:rsidRPr="004A78D8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Hints and tips for better esthetic restorations will be given through restoration.</w:t>
            </w:r>
          </w:p>
        </w:tc>
        <w:tc>
          <w:tcPr>
            <w:tcW w:w="2894" w:type="dxa"/>
          </w:tcPr>
          <w:p w:rsidR="006722C3" w:rsidRDefault="006722C3" w:rsidP="006722C3">
            <w:pPr>
              <w:numPr>
                <w:ilvl w:val="0"/>
                <w:numId w:val="45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 xml:space="preserve">Fundamentals of Operative Dentistry, Schwartz and </w:t>
            </w: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Summitt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, 2</w:t>
            </w:r>
            <w:r w:rsidRPr="004A78D8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  <w:r w:rsidRPr="004A78D8">
              <w:rPr>
                <w:rFonts w:ascii="Maiandra GD" w:hAnsi="Maiandra GD"/>
                <w:sz w:val="24"/>
                <w:szCs w:val="24"/>
              </w:rPr>
              <w:t xml:space="preserve"> Ed. 2000, chapter 9, pages 236-259 or 3</w:t>
            </w:r>
            <w:r w:rsidRPr="004A78D8">
              <w:rPr>
                <w:rFonts w:ascii="Maiandra GD" w:hAnsi="Maiandra GD"/>
                <w:sz w:val="24"/>
                <w:szCs w:val="24"/>
                <w:vertAlign w:val="superscript"/>
              </w:rPr>
              <w:t>rd</w:t>
            </w:r>
            <w:r w:rsidRPr="004A78D8">
              <w:rPr>
                <w:rFonts w:ascii="Maiandra GD" w:hAnsi="Maiandra GD"/>
                <w:sz w:val="24"/>
                <w:szCs w:val="24"/>
              </w:rPr>
              <w:t xml:space="preserve"> Ed. 2006, chapter 9, pages 262-288</w:t>
            </w:r>
          </w:p>
          <w:p w:rsidR="006722C3" w:rsidRPr="004A78D8" w:rsidRDefault="006722C3" w:rsidP="006722C3">
            <w:pPr>
              <w:numPr>
                <w:ilvl w:val="0"/>
                <w:numId w:val="45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Sturdevant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: 5</w:t>
            </w:r>
            <w:r w:rsidRPr="004A78D8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4A78D8">
              <w:rPr>
                <w:rFonts w:ascii="Maiandra GD" w:hAnsi="Maiandra GD"/>
                <w:sz w:val="24"/>
                <w:szCs w:val="24"/>
              </w:rPr>
              <w:t xml:space="preserve"> ed. 2006, chapter 11, pages 497-502; 506-512; 517-525; chapter 12, pages 529-563</w:t>
            </w:r>
          </w:p>
        </w:tc>
      </w:tr>
    </w:tbl>
    <w:p w:rsidR="006722C3" w:rsidRDefault="006722C3" w:rsidP="006722C3">
      <w:pPr>
        <w:jc w:val="both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58"/>
        <w:gridCol w:w="1761"/>
        <w:gridCol w:w="1274"/>
        <w:gridCol w:w="2415"/>
        <w:gridCol w:w="2447"/>
      </w:tblGrid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Lecture No.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Lesson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Sequence</w:t>
            </w:r>
          </w:p>
        </w:tc>
        <w:tc>
          <w:tcPr>
            <w:tcW w:w="7234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Contents</w:t>
            </w:r>
          </w:p>
        </w:tc>
        <w:tc>
          <w:tcPr>
            <w:tcW w:w="2894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Required Reading</w:t>
            </w:r>
          </w:p>
        </w:tc>
      </w:tr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11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Tooth-colored Restoration: Part III, Posterior Composite Restorations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3 of 5 Lectures</w:t>
            </w:r>
          </w:p>
        </w:tc>
        <w:tc>
          <w:tcPr>
            <w:tcW w:w="7234" w:type="dxa"/>
          </w:tcPr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Indications, contraindications, advantages, and disadvantages for posterior composite.</w:t>
            </w:r>
          </w:p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Clinical technique for direct CL I composite restoration.</w:t>
            </w:r>
          </w:p>
          <w:p w:rsidR="006722C3" w:rsidRPr="004A78D8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Clinical technique for direct CL II composite restoration</w:t>
            </w:r>
          </w:p>
        </w:tc>
        <w:tc>
          <w:tcPr>
            <w:tcW w:w="2894" w:type="dxa"/>
          </w:tcPr>
          <w:p w:rsidR="006722C3" w:rsidRPr="004A78D8" w:rsidRDefault="006722C3" w:rsidP="006722C3">
            <w:pPr>
              <w:numPr>
                <w:ilvl w:val="0"/>
                <w:numId w:val="46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 xml:space="preserve">Fundamentals of Operative Dentistry, Schwartz and </w:t>
            </w: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Summitt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, 2</w:t>
            </w:r>
            <w:r w:rsidRPr="004A78D8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  <w:r w:rsidRPr="004A78D8">
              <w:rPr>
                <w:rFonts w:ascii="Maiandra GD" w:hAnsi="Maiandra GD"/>
                <w:sz w:val="24"/>
                <w:szCs w:val="24"/>
              </w:rPr>
              <w:t xml:space="preserve"> Ed, 2000, chapter 10, pages 260-305 or 3</w:t>
            </w:r>
            <w:r w:rsidRPr="004A78D8">
              <w:rPr>
                <w:rFonts w:ascii="Maiandra GD" w:hAnsi="Maiandra GD"/>
                <w:sz w:val="24"/>
                <w:szCs w:val="24"/>
                <w:vertAlign w:val="superscript"/>
              </w:rPr>
              <w:t>rd</w:t>
            </w:r>
            <w:r w:rsidRPr="004A78D8">
              <w:rPr>
                <w:rFonts w:ascii="Maiandra GD" w:hAnsi="Maiandra GD"/>
                <w:sz w:val="24"/>
                <w:szCs w:val="24"/>
              </w:rPr>
              <w:t xml:space="preserve"> Ed. 2006, chapter 10, pages 289-339</w:t>
            </w:r>
          </w:p>
        </w:tc>
      </w:tr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12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Tooth-colored Restoration: Part IV, Conventional Glass Ionomer Cement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4 of 5 Lectures</w:t>
            </w:r>
          </w:p>
        </w:tc>
        <w:tc>
          <w:tcPr>
            <w:tcW w:w="7234" w:type="dxa"/>
          </w:tcPr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List the advantages and inherent properties of GIC.</w:t>
            </w:r>
          </w:p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List the types of GIC.</w:t>
            </w:r>
          </w:p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List the indication and contraindications for GIC.</w:t>
            </w:r>
          </w:p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Know the procedure of finishing, and polishing of GIC.</w:t>
            </w:r>
          </w:p>
          <w:p w:rsidR="006722C3" w:rsidRPr="004A78D8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Recognize the causes of failure of GIC and their clinical manifestation.</w:t>
            </w:r>
          </w:p>
        </w:tc>
        <w:tc>
          <w:tcPr>
            <w:tcW w:w="2894" w:type="dxa"/>
          </w:tcPr>
          <w:p w:rsidR="006722C3" w:rsidRDefault="006722C3" w:rsidP="006722C3">
            <w:pPr>
              <w:numPr>
                <w:ilvl w:val="0"/>
                <w:numId w:val="47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Handout</w:t>
            </w:r>
          </w:p>
          <w:p w:rsidR="006722C3" w:rsidRPr="004A78D8" w:rsidRDefault="006722C3" w:rsidP="006722C3">
            <w:pPr>
              <w:numPr>
                <w:ilvl w:val="0"/>
                <w:numId w:val="47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Sturdevant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: 5</w:t>
            </w:r>
            <w:r w:rsidRPr="004A78D8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4A78D8">
              <w:rPr>
                <w:rFonts w:ascii="Maiandra GD" w:hAnsi="Maiandra GD"/>
                <w:sz w:val="24"/>
                <w:szCs w:val="24"/>
              </w:rPr>
              <w:t xml:space="preserve"> ed. 2006. Chapter 12, pages 563-565</w:t>
            </w:r>
          </w:p>
        </w:tc>
      </w:tr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13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 xml:space="preserve">Tooth-colored Restoration: Part V, Resin Modified GI and </w:t>
            </w:r>
            <w:proofErr w:type="spellStart"/>
            <w:r>
              <w:rPr>
                <w:rFonts w:ascii="Maiandra GD" w:hAnsi="Maiandra GD"/>
                <w:b/>
                <w:sz w:val="24"/>
                <w:szCs w:val="24"/>
              </w:rPr>
              <w:t>Polyacids</w:t>
            </w:r>
            <w:proofErr w:type="spellEnd"/>
            <w:r>
              <w:rPr>
                <w:rFonts w:ascii="Maiandra GD" w:hAnsi="Maiandra GD"/>
                <w:b/>
                <w:sz w:val="24"/>
                <w:szCs w:val="24"/>
              </w:rPr>
              <w:t xml:space="preserve"> Modified </w:t>
            </w:r>
            <w:r w:rsidRPr="004A78D8">
              <w:rPr>
                <w:rFonts w:ascii="Maiandra GD" w:hAnsi="Maiandra GD"/>
                <w:b/>
                <w:sz w:val="24"/>
                <w:szCs w:val="24"/>
              </w:rPr>
              <w:t>Composite (</w:t>
            </w:r>
            <w:proofErr w:type="spellStart"/>
            <w:r w:rsidRPr="004A78D8">
              <w:rPr>
                <w:rFonts w:ascii="Maiandra GD" w:hAnsi="Maiandra GD"/>
                <w:b/>
                <w:sz w:val="24"/>
                <w:szCs w:val="24"/>
              </w:rPr>
              <w:t>Compomers</w:t>
            </w:r>
            <w:proofErr w:type="spellEnd"/>
            <w:r w:rsidRPr="004A78D8">
              <w:rPr>
                <w:rFonts w:ascii="Maiandra GD" w:hAnsi="Maiandra GD"/>
                <w:b/>
                <w:sz w:val="24"/>
                <w:szCs w:val="24"/>
              </w:rPr>
              <w:t>)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5 of 5 Lectures</w:t>
            </w:r>
          </w:p>
        </w:tc>
        <w:tc>
          <w:tcPr>
            <w:tcW w:w="7234" w:type="dxa"/>
          </w:tcPr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List the advantages and inherent properties of RMGI and PMC (</w:t>
            </w: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Compomers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).</w:t>
            </w:r>
          </w:p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 xml:space="preserve">List the types and differentiate between GIC, RMGI and </w:t>
            </w: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Compomers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 xml:space="preserve">List the indication and contra-indications for RMGI and </w:t>
            </w: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Compomers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6722C3" w:rsidRPr="004A78D8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 xml:space="preserve">Know the procedure of restoring class V erosion, abrasion and carious lesions with </w:t>
            </w: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Compomers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:rsidR="006722C3" w:rsidRDefault="006722C3" w:rsidP="006722C3">
            <w:pPr>
              <w:numPr>
                <w:ilvl w:val="0"/>
                <w:numId w:val="48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Handout</w:t>
            </w:r>
          </w:p>
          <w:p w:rsidR="006722C3" w:rsidRPr="004A78D8" w:rsidRDefault="006722C3" w:rsidP="001876E4">
            <w:pPr>
              <w:ind w:left="748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6722C3" w:rsidRDefault="006722C3" w:rsidP="006722C3">
      <w:pPr>
        <w:jc w:val="both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59"/>
        <w:gridCol w:w="1621"/>
        <w:gridCol w:w="1302"/>
        <w:gridCol w:w="2927"/>
        <w:gridCol w:w="2046"/>
      </w:tblGrid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Lecture No.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Lesson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Sequence</w:t>
            </w:r>
          </w:p>
        </w:tc>
        <w:tc>
          <w:tcPr>
            <w:tcW w:w="7234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Contents</w:t>
            </w:r>
          </w:p>
        </w:tc>
        <w:tc>
          <w:tcPr>
            <w:tcW w:w="2894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Required Reading</w:t>
            </w:r>
          </w:p>
        </w:tc>
      </w:tr>
      <w:tr w:rsidR="006722C3" w:rsidRPr="004A78D8">
        <w:tc>
          <w:tcPr>
            <w:tcW w:w="965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14</w:t>
            </w:r>
          </w:p>
        </w:tc>
        <w:tc>
          <w:tcPr>
            <w:tcW w:w="2186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sz w:val="24"/>
                <w:szCs w:val="24"/>
              </w:rPr>
              <w:t>Biological Influence of Restorative Procedures</w:t>
            </w:r>
          </w:p>
        </w:tc>
        <w:tc>
          <w:tcPr>
            <w:tcW w:w="1467" w:type="dxa"/>
          </w:tcPr>
          <w:p w:rsidR="006722C3" w:rsidRPr="004A78D8" w:rsidRDefault="006722C3" w:rsidP="001876E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78D8">
              <w:rPr>
                <w:rFonts w:ascii="Maiandra GD" w:hAnsi="Maiandra GD"/>
                <w:b/>
                <w:bCs/>
                <w:sz w:val="24"/>
                <w:szCs w:val="24"/>
              </w:rPr>
              <w:t>1 of 1 Lecture</w:t>
            </w:r>
          </w:p>
        </w:tc>
        <w:tc>
          <w:tcPr>
            <w:tcW w:w="7234" w:type="dxa"/>
          </w:tcPr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Describe the reaction of dentin-pulp complex to cavity preparation and irritants from restorative materials.</w:t>
            </w:r>
          </w:p>
          <w:p w:rsidR="006722C3" w:rsidRDefault="006722C3" w:rsidP="006722C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Know the reasons for the need of pulp protection.</w:t>
            </w:r>
          </w:p>
          <w:p w:rsidR="006722C3" w:rsidRDefault="006722C3" w:rsidP="006722C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Know the different types and indications of liners and bases.</w:t>
            </w:r>
          </w:p>
          <w:p w:rsidR="006722C3" w:rsidRDefault="006722C3" w:rsidP="006722C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 xml:space="preserve">Know the methods of mixing and application </w:t>
            </w:r>
            <w:proofErr w:type="gramStart"/>
            <w:r w:rsidRPr="004A78D8">
              <w:rPr>
                <w:rFonts w:ascii="Maiandra GD" w:hAnsi="Maiandra GD"/>
                <w:sz w:val="24"/>
                <w:szCs w:val="24"/>
              </w:rPr>
              <w:t>of each cement</w:t>
            </w:r>
            <w:proofErr w:type="gramEnd"/>
            <w:r w:rsidRPr="004A78D8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6722C3" w:rsidRPr="00943E30" w:rsidRDefault="006722C3" w:rsidP="006722C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Know the consequences of the failure of pulp protection.</w:t>
            </w:r>
          </w:p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 xml:space="preserve">Describe the reaction of the </w:t>
            </w:r>
            <w:proofErr w:type="spellStart"/>
            <w:r w:rsidRPr="004A78D8">
              <w:rPr>
                <w:rFonts w:ascii="Maiandra GD" w:hAnsi="Maiandra GD"/>
                <w:sz w:val="24"/>
                <w:szCs w:val="24"/>
              </w:rPr>
              <w:t>periodontium</w:t>
            </w:r>
            <w:proofErr w:type="spellEnd"/>
            <w:r w:rsidRPr="004A78D8">
              <w:rPr>
                <w:rFonts w:ascii="Maiandra GD" w:hAnsi="Maiandra GD"/>
                <w:sz w:val="24"/>
                <w:szCs w:val="24"/>
              </w:rPr>
              <w:t xml:space="preserve"> to restorations with cervical overhangs as well as those that interfere with occlusion.</w:t>
            </w:r>
          </w:p>
          <w:p w:rsidR="006722C3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Describe the reaction of the oral mucosa to irritation from rough restoration surfaces and traumatic operative procedures such as placement of rubber dam clasps.</w:t>
            </w:r>
          </w:p>
          <w:p w:rsidR="006722C3" w:rsidRPr="004A78D8" w:rsidRDefault="006722C3" w:rsidP="006722C3">
            <w:pPr>
              <w:numPr>
                <w:ilvl w:val="1"/>
                <w:numId w:val="34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List the sources of mercury exposure by man, including the exposure of dental personnel and patients with amalgam restorations</w:t>
            </w:r>
          </w:p>
        </w:tc>
        <w:tc>
          <w:tcPr>
            <w:tcW w:w="2894" w:type="dxa"/>
          </w:tcPr>
          <w:p w:rsidR="006722C3" w:rsidRDefault="006722C3" w:rsidP="006722C3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Handout</w:t>
            </w:r>
          </w:p>
          <w:p w:rsidR="006722C3" w:rsidRPr="004A78D8" w:rsidRDefault="006722C3" w:rsidP="006722C3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="Maiandra GD" w:hAnsi="Maiandra GD"/>
                <w:sz w:val="24"/>
                <w:szCs w:val="24"/>
              </w:rPr>
            </w:pPr>
            <w:r w:rsidRPr="004A78D8">
              <w:rPr>
                <w:rFonts w:ascii="Maiandra GD" w:hAnsi="Maiandra GD"/>
                <w:sz w:val="24"/>
                <w:szCs w:val="24"/>
              </w:rPr>
              <w:t>Articles based on current literature</w:t>
            </w:r>
          </w:p>
        </w:tc>
      </w:tr>
    </w:tbl>
    <w:p w:rsidR="006722C3" w:rsidRPr="004A78D8" w:rsidRDefault="006722C3" w:rsidP="006722C3">
      <w:pPr>
        <w:jc w:val="both"/>
        <w:rPr>
          <w:rFonts w:ascii="Maiandra GD" w:hAnsi="Maiandra GD"/>
          <w:sz w:val="24"/>
          <w:szCs w:val="24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6722C3" w:rsidRDefault="006722C3" w:rsidP="006722C3">
      <w:pPr>
        <w:jc w:val="both"/>
        <w:rPr>
          <w:rFonts w:ascii="Maiandra GD" w:hAnsi="Maiandra GD"/>
          <w:b/>
          <w:sz w:val="28"/>
          <w:szCs w:val="28"/>
        </w:rPr>
      </w:pPr>
    </w:p>
    <w:p w:rsidR="00F03138" w:rsidRPr="0052285C" w:rsidRDefault="00F03138" w:rsidP="0052285C">
      <w:p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03138" w:rsidRPr="0052285C" w:rsidSect="0052285C">
      <w:footerReference w:type="default" r:id="rId16"/>
      <w:pgSz w:w="11907" w:h="16839" w:code="9"/>
      <w:pgMar w:top="1440" w:right="1440" w:bottom="1440" w:left="1728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707B4" w:rsidRDefault="000707B4">
      <w:pPr>
        <w:spacing w:after="0" w:line="240" w:lineRule="auto"/>
      </w:pPr>
      <w:r>
        <w:separator/>
      </w:r>
    </w:p>
  </w:endnote>
  <w:endnote w:type="continuationSeparator" w:id="1">
    <w:p w:rsidR="000707B4" w:rsidRDefault="0007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Maiandra GD">
    <w:altName w:val="Cambri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667683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6E4" w:rsidRDefault="009C6AB3">
        <w:pPr>
          <w:pStyle w:val="Footer"/>
          <w:jc w:val="right"/>
        </w:pPr>
        <w:fldSimple w:instr=" PAGE   \* MERGEFORMAT ">
          <w:r w:rsidR="003556B8">
            <w:rPr>
              <w:noProof/>
            </w:rPr>
            <w:t>26</w:t>
          </w:r>
        </w:fldSimple>
      </w:p>
    </w:sdtContent>
  </w:sdt>
  <w:p w:rsidR="001876E4" w:rsidRDefault="001876E4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707B4" w:rsidRDefault="000707B4">
      <w:pPr>
        <w:spacing w:after="0" w:line="240" w:lineRule="auto"/>
      </w:pPr>
      <w:r>
        <w:separator/>
      </w:r>
    </w:p>
  </w:footnote>
  <w:footnote w:type="continuationSeparator" w:id="1">
    <w:p w:rsidR="000707B4" w:rsidRDefault="0007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26944952"/>
      <w:docPartObj>
        <w:docPartGallery w:val="Page Numbers (Top of Page)"/>
        <w:docPartUnique/>
      </w:docPartObj>
    </w:sdtPr>
    <w:sdtContent>
      <w:p w:rsidR="001876E4" w:rsidRDefault="009C6AB3">
        <w:pPr>
          <w:pStyle w:val="Header"/>
          <w:jc w:val="right"/>
        </w:pPr>
        <w:fldSimple w:instr=" PAGE   \* MERGEFORMAT ">
          <w:r w:rsidR="003556B8">
            <w:rPr>
              <w:noProof/>
            </w:rPr>
            <w:t>26</w:t>
          </w:r>
        </w:fldSimple>
      </w:p>
    </w:sdtContent>
  </w:sdt>
  <w:p w:rsidR="001876E4" w:rsidRDefault="001876E4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EB6DA3"/>
    <w:multiLevelType w:val="hybridMultilevel"/>
    <w:tmpl w:val="A40E3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0447A"/>
    <w:multiLevelType w:val="hybridMultilevel"/>
    <w:tmpl w:val="29424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7E521A"/>
    <w:multiLevelType w:val="hybridMultilevel"/>
    <w:tmpl w:val="D7B6FFAC"/>
    <w:lvl w:ilvl="0" w:tplc="D55835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813F75"/>
    <w:multiLevelType w:val="hybridMultilevel"/>
    <w:tmpl w:val="4392B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777E65"/>
    <w:multiLevelType w:val="hybridMultilevel"/>
    <w:tmpl w:val="65606D9A"/>
    <w:lvl w:ilvl="0" w:tplc="D55835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5C9"/>
    <w:multiLevelType w:val="hybridMultilevel"/>
    <w:tmpl w:val="28CC6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9E2609D"/>
    <w:multiLevelType w:val="hybridMultilevel"/>
    <w:tmpl w:val="4E12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ADD7880"/>
    <w:multiLevelType w:val="hybridMultilevel"/>
    <w:tmpl w:val="2A0C9266"/>
    <w:lvl w:ilvl="0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8">
    <w:nsid w:val="0B5A1CC7"/>
    <w:multiLevelType w:val="hybridMultilevel"/>
    <w:tmpl w:val="4E12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C624D37"/>
    <w:multiLevelType w:val="hybridMultilevel"/>
    <w:tmpl w:val="B3C4191E"/>
    <w:lvl w:ilvl="0" w:tplc="E0A474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DC268A"/>
    <w:multiLevelType w:val="hybridMultilevel"/>
    <w:tmpl w:val="6526BFD6"/>
    <w:lvl w:ilvl="0" w:tplc="5D9A35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35323"/>
    <w:multiLevelType w:val="multilevel"/>
    <w:tmpl w:val="43C2E08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5FC"/>
    <w:multiLevelType w:val="hybridMultilevel"/>
    <w:tmpl w:val="68C02ACC"/>
    <w:lvl w:ilvl="0" w:tplc="D55835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997816"/>
    <w:multiLevelType w:val="hybridMultilevel"/>
    <w:tmpl w:val="2D78AA86"/>
    <w:lvl w:ilvl="0" w:tplc="04090011">
      <w:start w:val="1"/>
      <w:numFmt w:val="decimal"/>
      <w:lvlText w:val="%1)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>
    <w:nsid w:val="24051582"/>
    <w:multiLevelType w:val="hybridMultilevel"/>
    <w:tmpl w:val="9230B5DA"/>
    <w:lvl w:ilvl="0" w:tplc="04090013">
      <w:start w:val="1"/>
      <w:numFmt w:val="upperRoman"/>
      <w:lvlText w:val="%1."/>
      <w:lvlJc w:val="right"/>
      <w:pPr>
        <w:ind w:left="1142" w:hanging="360"/>
      </w:p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>
    <w:nsid w:val="2A745BFF"/>
    <w:multiLevelType w:val="hybridMultilevel"/>
    <w:tmpl w:val="FA727118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6">
    <w:nsid w:val="2C894FA2"/>
    <w:multiLevelType w:val="hybridMultilevel"/>
    <w:tmpl w:val="2746077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EC461A9"/>
    <w:multiLevelType w:val="hybridMultilevel"/>
    <w:tmpl w:val="AC581F94"/>
    <w:lvl w:ilvl="0" w:tplc="C6E26C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F8133AE"/>
    <w:multiLevelType w:val="hybridMultilevel"/>
    <w:tmpl w:val="4E12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DA7CF2"/>
    <w:multiLevelType w:val="hybridMultilevel"/>
    <w:tmpl w:val="0DC8F98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>
    <w:nsid w:val="3099290C"/>
    <w:multiLevelType w:val="hybridMultilevel"/>
    <w:tmpl w:val="4E12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15F3C2A"/>
    <w:multiLevelType w:val="hybridMultilevel"/>
    <w:tmpl w:val="D36A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B512B"/>
    <w:multiLevelType w:val="hybridMultilevel"/>
    <w:tmpl w:val="413AD5F8"/>
    <w:lvl w:ilvl="0" w:tplc="04090011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E4EB6"/>
    <w:multiLevelType w:val="hybridMultilevel"/>
    <w:tmpl w:val="C21C27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191829"/>
    <w:multiLevelType w:val="hybridMultilevel"/>
    <w:tmpl w:val="D4789348"/>
    <w:lvl w:ilvl="0" w:tplc="040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5">
    <w:nsid w:val="3B4F0FEC"/>
    <w:multiLevelType w:val="hybridMultilevel"/>
    <w:tmpl w:val="E3140B12"/>
    <w:lvl w:ilvl="0" w:tplc="52B09AF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580892"/>
    <w:multiLevelType w:val="hybridMultilevel"/>
    <w:tmpl w:val="0792CF9E"/>
    <w:lvl w:ilvl="0" w:tplc="52B09AF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842A03"/>
    <w:multiLevelType w:val="hybridMultilevel"/>
    <w:tmpl w:val="BCF0E1F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8">
    <w:nsid w:val="41E24995"/>
    <w:multiLevelType w:val="hybridMultilevel"/>
    <w:tmpl w:val="5DA2943A"/>
    <w:lvl w:ilvl="0" w:tplc="52B09AF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5D21DE"/>
    <w:multiLevelType w:val="hybridMultilevel"/>
    <w:tmpl w:val="FF842292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E328EB"/>
    <w:multiLevelType w:val="multilevel"/>
    <w:tmpl w:val="9250B1D2"/>
    <w:lvl w:ilvl="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2E6D9F"/>
    <w:multiLevelType w:val="hybridMultilevel"/>
    <w:tmpl w:val="7AD23446"/>
    <w:lvl w:ilvl="0" w:tplc="7C60D6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E3F22"/>
    <w:multiLevelType w:val="hybridMultilevel"/>
    <w:tmpl w:val="2662F0A0"/>
    <w:lvl w:ilvl="0" w:tplc="52B09AF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8287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E35E72"/>
    <w:multiLevelType w:val="hybridMultilevel"/>
    <w:tmpl w:val="2392DE56"/>
    <w:lvl w:ilvl="0" w:tplc="040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4">
    <w:nsid w:val="52221E59"/>
    <w:multiLevelType w:val="hybridMultilevel"/>
    <w:tmpl w:val="0D34C8DE"/>
    <w:lvl w:ilvl="0" w:tplc="B100F7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BF7A9F"/>
    <w:multiLevelType w:val="hybridMultilevel"/>
    <w:tmpl w:val="F0A0A990"/>
    <w:lvl w:ilvl="0" w:tplc="0409000F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36">
    <w:nsid w:val="551D05B7"/>
    <w:multiLevelType w:val="hybridMultilevel"/>
    <w:tmpl w:val="4E12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6356EDA"/>
    <w:multiLevelType w:val="hybridMultilevel"/>
    <w:tmpl w:val="C7A4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604E97"/>
    <w:multiLevelType w:val="hybridMultilevel"/>
    <w:tmpl w:val="61DA6D3C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9">
    <w:nsid w:val="5BDD6D92"/>
    <w:multiLevelType w:val="hybridMultilevel"/>
    <w:tmpl w:val="65606D9A"/>
    <w:lvl w:ilvl="0" w:tplc="D55835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675C24"/>
    <w:multiLevelType w:val="hybridMultilevel"/>
    <w:tmpl w:val="14741FD6"/>
    <w:lvl w:ilvl="0" w:tplc="D55835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04D3B5A"/>
    <w:multiLevelType w:val="hybridMultilevel"/>
    <w:tmpl w:val="41B8B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C447CF"/>
    <w:multiLevelType w:val="hybridMultilevel"/>
    <w:tmpl w:val="014CFB8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63BA28BF"/>
    <w:multiLevelType w:val="hybridMultilevel"/>
    <w:tmpl w:val="958A4B1C"/>
    <w:lvl w:ilvl="0" w:tplc="A1FE1B2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B09AF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1670AF"/>
    <w:multiLevelType w:val="hybridMultilevel"/>
    <w:tmpl w:val="4E12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65C19AF"/>
    <w:multiLevelType w:val="hybridMultilevel"/>
    <w:tmpl w:val="A950FC4C"/>
    <w:lvl w:ilvl="0" w:tplc="B100F7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0C7A42"/>
    <w:multiLevelType w:val="hybridMultilevel"/>
    <w:tmpl w:val="2466A55A"/>
    <w:lvl w:ilvl="0" w:tplc="1BAE3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D56E13"/>
    <w:multiLevelType w:val="hybridMultilevel"/>
    <w:tmpl w:val="4E12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1AF08FC"/>
    <w:multiLevelType w:val="hybridMultilevel"/>
    <w:tmpl w:val="92F2D2D6"/>
    <w:lvl w:ilvl="0" w:tplc="04090011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45C3AD4"/>
    <w:multiLevelType w:val="hybridMultilevel"/>
    <w:tmpl w:val="D8C22B3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0">
    <w:nsid w:val="7A590A28"/>
    <w:multiLevelType w:val="hybridMultilevel"/>
    <w:tmpl w:val="95D23778"/>
    <w:lvl w:ilvl="0" w:tplc="A1FE1B2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B09AF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2913DC"/>
    <w:multiLevelType w:val="hybridMultilevel"/>
    <w:tmpl w:val="5478E6D2"/>
    <w:lvl w:ilvl="0" w:tplc="AB22B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Maiandra GD" w:eastAsia="SimSun" w:hAnsi="Maiandra GD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475D39"/>
    <w:multiLevelType w:val="hybridMultilevel"/>
    <w:tmpl w:val="43522CEA"/>
    <w:lvl w:ilvl="0" w:tplc="04090011">
      <w:start w:val="1"/>
      <w:numFmt w:val="decimal"/>
      <w:lvlText w:val="%1)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0"/>
  </w:num>
  <w:num w:numId="2">
    <w:abstractNumId w:val="11"/>
  </w:num>
  <w:num w:numId="3">
    <w:abstractNumId w:val="49"/>
  </w:num>
  <w:num w:numId="4">
    <w:abstractNumId w:val="42"/>
  </w:num>
  <w:num w:numId="5">
    <w:abstractNumId w:val="21"/>
  </w:num>
  <w:num w:numId="6">
    <w:abstractNumId w:val="37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9"/>
  </w:num>
  <w:num w:numId="12">
    <w:abstractNumId w:val="31"/>
  </w:num>
  <w:num w:numId="13">
    <w:abstractNumId w:val="23"/>
  </w:num>
  <w:num w:numId="14">
    <w:abstractNumId w:val="15"/>
  </w:num>
  <w:num w:numId="15">
    <w:abstractNumId w:val="7"/>
  </w:num>
  <w:num w:numId="16">
    <w:abstractNumId w:val="38"/>
  </w:num>
  <w:num w:numId="17">
    <w:abstractNumId w:val="13"/>
  </w:num>
  <w:num w:numId="18">
    <w:abstractNumId w:val="22"/>
  </w:num>
  <w:num w:numId="19">
    <w:abstractNumId w:val="48"/>
  </w:num>
  <w:num w:numId="20">
    <w:abstractNumId w:val="52"/>
  </w:num>
  <w:num w:numId="21">
    <w:abstractNumId w:val="27"/>
  </w:num>
  <w:num w:numId="22">
    <w:abstractNumId w:val="10"/>
  </w:num>
  <w:num w:numId="23">
    <w:abstractNumId w:val="9"/>
  </w:num>
  <w:num w:numId="24">
    <w:abstractNumId w:val="29"/>
  </w:num>
  <w:num w:numId="25">
    <w:abstractNumId w:val="45"/>
  </w:num>
  <w:num w:numId="26">
    <w:abstractNumId w:val="34"/>
  </w:num>
  <w:num w:numId="27">
    <w:abstractNumId w:val="32"/>
  </w:num>
  <w:num w:numId="28">
    <w:abstractNumId w:val="26"/>
  </w:num>
  <w:num w:numId="29">
    <w:abstractNumId w:val="4"/>
  </w:num>
  <w:num w:numId="30">
    <w:abstractNumId w:val="43"/>
  </w:num>
  <w:num w:numId="31">
    <w:abstractNumId w:val="12"/>
  </w:num>
  <w:num w:numId="32">
    <w:abstractNumId w:val="40"/>
  </w:num>
  <w:num w:numId="33">
    <w:abstractNumId w:val="2"/>
  </w:num>
  <w:num w:numId="34">
    <w:abstractNumId w:val="50"/>
  </w:num>
  <w:num w:numId="35">
    <w:abstractNumId w:val="18"/>
  </w:num>
  <w:num w:numId="36">
    <w:abstractNumId w:val="16"/>
  </w:num>
  <w:num w:numId="37">
    <w:abstractNumId w:val="35"/>
  </w:num>
  <w:num w:numId="38">
    <w:abstractNumId w:val="24"/>
  </w:num>
  <w:num w:numId="39">
    <w:abstractNumId w:val="33"/>
  </w:num>
  <w:num w:numId="40">
    <w:abstractNumId w:val="41"/>
  </w:num>
  <w:num w:numId="41">
    <w:abstractNumId w:val="17"/>
  </w:num>
  <w:num w:numId="42">
    <w:abstractNumId w:val="46"/>
  </w:num>
  <w:num w:numId="43">
    <w:abstractNumId w:val="39"/>
  </w:num>
  <w:num w:numId="44">
    <w:abstractNumId w:val="6"/>
  </w:num>
  <w:num w:numId="45">
    <w:abstractNumId w:val="20"/>
  </w:num>
  <w:num w:numId="46">
    <w:abstractNumId w:val="47"/>
  </w:num>
  <w:num w:numId="47">
    <w:abstractNumId w:val="36"/>
  </w:num>
  <w:num w:numId="48">
    <w:abstractNumId w:val="44"/>
  </w:num>
  <w:num w:numId="49">
    <w:abstractNumId w:val="14"/>
  </w:num>
  <w:num w:numId="50">
    <w:abstractNumId w:val="8"/>
  </w:num>
  <w:num w:numId="51">
    <w:abstractNumId w:val="51"/>
  </w:num>
  <w:num w:numId="52">
    <w:abstractNumId w:val="28"/>
  </w:num>
  <w:num w:numId="53">
    <w:abstractNumId w:val="2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292C5F"/>
    <w:rsid w:val="00017B84"/>
    <w:rsid w:val="000508BB"/>
    <w:rsid w:val="000565B4"/>
    <w:rsid w:val="00067119"/>
    <w:rsid w:val="000707B4"/>
    <w:rsid w:val="00075DEE"/>
    <w:rsid w:val="00076AA7"/>
    <w:rsid w:val="0008564D"/>
    <w:rsid w:val="000B49AA"/>
    <w:rsid w:val="000C3BE5"/>
    <w:rsid w:val="000D69A6"/>
    <w:rsid w:val="001034BE"/>
    <w:rsid w:val="001876E4"/>
    <w:rsid w:val="002148AA"/>
    <w:rsid w:val="00223675"/>
    <w:rsid w:val="00225C37"/>
    <w:rsid w:val="002356FD"/>
    <w:rsid w:val="00277573"/>
    <w:rsid w:val="0028541E"/>
    <w:rsid w:val="00292C5F"/>
    <w:rsid w:val="00295A22"/>
    <w:rsid w:val="002B4794"/>
    <w:rsid w:val="002B4CEA"/>
    <w:rsid w:val="002D681B"/>
    <w:rsid w:val="002E43CD"/>
    <w:rsid w:val="002E7342"/>
    <w:rsid w:val="003230CB"/>
    <w:rsid w:val="003556B8"/>
    <w:rsid w:val="003855A1"/>
    <w:rsid w:val="00397FC3"/>
    <w:rsid w:val="003B7BB4"/>
    <w:rsid w:val="00470607"/>
    <w:rsid w:val="00471370"/>
    <w:rsid w:val="004A2E1B"/>
    <w:rsid w:val="004B45EA"/>
    <w:rsid w:val="004C737A"/>
    <w:rsid w:val="004D0297"/>
    <w:rsid w:val="005147B6"/>
    <w:rsid w:val="0052285C"/>
    <w:rsid w:val="00524451"/>
    <w:rsid w:val="00545EC9"/>
    <w:rsid w:val="00546A9B"/>
    <w:rsid w:val="0054749D"/>
    <w:rsid w:val="005650AB"/>
    <w:rsid w:val="005B5636"/>
    <w:rsid w:val="005C2365"/>
    <w:rsid w:val="005E4E3D"/>
    <w:rsid w:val="005F1342"/>
    <w:rsid w:val="00617FE9"/>
    <w:rsid w:val="006236AD"/>
    <w:rsid w:val="0063394C"/>
    <w:rsid w:val="0063520E"/>
    <w:rsid w:val="006425C5"/>
    <w:rsid w:val="00645D26"/>
    <w:rsid w:val="006722C3"/>
    <w:rsid w:val="006A05CA"/>
    <w:rsid w:val="006A0E04"/>
    <w:rsid w:val="006C7A24"/>
    <w:rsid w:val="007034DB"/>
    <w:rsid w:val="00752B63"/>
    <w:rsid w:val="00767859"/>
    <w:rsid w:val="007B39E8"/>
    <w:rsid w:val="007D20AF"/>
    <w:rsid w:val="008137E1"/>
    <w:rsid w:val="00815126"/>
    <w:rsid w:val="0084571F"/>
    <w:rsid w:val="00880B8B"/>
    <w:rsid w:val="00894A99"/>
    <w:rsid w:val="008A1C10"/>
    <w:rsid w:val="008B16D7"/>
    <w:rsid w:val="008B5DA7"/>
    <w:rsid w:val="008C3992"/>
    <w:rsid w:val="008C62C1"/>
    <w:rsid w:val="008E798E"/>
    <w:rsid w:val="008F7000"/>
    <w:rsid w:val="009B02B0"/>
    <w:rsid w:val="009C2A20"/>
    <w:rsid w:val="009C6AB3"/>
    <w:rsid w:val="009F04C5"/>
    <w:rsid w:val="00A74B2D"/>
    <w:rsid w:val="00A77C16"/>
    <w:rsid w:val="00AE3745"/>
    <w:rsid w:val="00AE7100"/>
    <w:rsid w:val="00B23F33"/>
    <w:rsid w:val="00B72B52"/>
    <w:rsid w:val="00BB74D4"/>
    <w:rsid w:val="00C14F7A"/>
    <w:rsid w:val="00C40D32"/>
    <w:rsid w:val="00C42DAD"/>
    <w:rsid w:val="00C71751"/>
    <w:rsid w:val="00C77F65"/>
    <w:rsid w:val="00C864F3"/>
    <w:rsid w:val="00C90746"/>
    <w:rsid w:val="00C9424E"/>
    <w:rsid w:val="00CD1AA3"/>
    <w:rsid w:val="00D3409E"/>
    <w:rsid w:val="00D36C98"/>
    <w:rsid w:val="00D71E38"/>
    <w:rsid w:val="00D85754"/>
    <w:rsid w:val="00D8686E"/>
    <w:rsid w:val="00D90E2D"/>
    <w:rsid w:val="00DB257C"/>
    <w:rsid w:val="00E07D6A"/>
    <w:rsid w:val="00E3085A"/>
    <w:rsid w:val="00E37284"/>
    <w:rsid w:val="00E405F4"/>
    <w:rsid w:val="00E5213D"/>
    <w:rsid w:val="00E56DA1"/>
    <w:rsid w:val="00E86802"/>
    <w:rsid w:val="00EC19F8"/>
    <w:rsid w:val="00EF0968"/>
    <w:rsid w:val="00F03138"/>
    <w:rsid w:val="00F21546"/>
    <w:rsid w:val="00F37B25"/>
    <w:rsid w:val="00F73570"/>
    <w:rsid w:val="00FB50BE"/>
    <w:rsid w:val="00FD441C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57C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Heading1">
    <w:name w:val="heading 1"/>
    <w:basedOn w:val="Normal"/>
    <w:link w:val="Heading1Char"/>
    <w:qFormat/>
    <w:rsid w:val="00DB257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DB257C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722C3"/>
    <w:pPr>
      <w:keepNext/>
      <w:widowControl w:val="0"/>
      <w:tabs>
        <w:tab w:val="left" w:pos="0"/>
      </w:tabs>
      <w:suppressAutoHyphens/>
      <w:spacing w:after="0" w:line="210" w:lineRule="auto"/>
      <w:jc w:val="center"/>
      <w:outlineLvl w:val="2"/>
    </w:pPr>
    <w:rPr>
      <w:rFonts w:ascii="CG Times" w:eastAsia="Times New Roman" w:hAnsi="CG Times" w:cs="Times New Roman"/>
      <w:spacing w:val="-3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722C3"/>
    <w:pPr>
      <w:keepNext/>
      <w:widowControl w:val="0"/>
      <w:tabs>
        <w:tab w:val="left" w:pos="0"/>
      </w:tabs>
      <w:suppressAutoHyphens/>
      <w:spacing w:after="0" w:line="240" w:lineRule="auto"/>
      <w:jc w:val="both"/>
      <w:outlineLvl w:val="3"/>
    </w:pPr>
    <w:rPr>
      <w:rFonts w:ascii="CG Times" w:eastAsia="Times New Roman" w:hAnsi="CG Times" w:cs="Times New Roman"/>
      <w:b/>
      <w:spacing w:val="-3"/>
      <w:sz w:val="24"/>
      <w:szCs w:val="20"/>
      <w:lang w:eastAsia="en-US"/>
    </w:rPr>
  </w:style>
  <w:style w:type="paragraph" w:styleId="Heading5">
    <w:name w:val="heading 5"/>
    <w:basedOn w:val="Normal"/>
    <w:link w:val="Heading5Char"/>
    <w:qFormat/>
    <w:rsid w:val="00DB257C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722C3"/>
    <w:pPr>
      <w:keepNext/>
      <w:widowControl w:val="0"/>
      <w:tabs>
        <w:tab w:val="left" w:pos="0"/>
        <w:tab w:val="center" w:pos="4680"/>
        <w:tab w:val="left" w:pos="5040"/>
      </w:tabs>
      <w:suppressAutoHyphens/>
      <w:spacing w:after="0" w:line="240" w:lineRule="auto"/>
      <w:jc w:val="center"/>
      <w:outlineLvl w:val="5"/>
    </w:pPr>
    <w:rPr>
      <w:rFonts w:ascii="Univers" w:eastAsia="Times New Roman" w:hAnsi="Univers" w:cs="Times New Roman"/>
      <w:spacing w:val="-4"/>
      <w:sz w:val="36"/>
      <w:szCs w:val="20"/>
      <w:lang w:eastAsia="en-US"/>
    </w:rPr>
  </w:style>
  <w:style w:type="paragraph" w:styleId="Heading7">
    <w:name w:val="heading 7"/>
    <w:basedOn w:val="Normal"/>
    <w:link w:val="Heading7Char"/>
    <w:qFormat/>
    <w:rsid w:val="00DB257C"/>
    <w:pPr>
      <w:spacing w:before="100" w:beforeAutospacing="1" w:after="100" w:afterAutospacing="1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722C3"/>
    <w:pPr>
      <w:keepNext/>
      <w:widowControl w:val="0"/>
      <w:spacing w:after="0" w:line="240" w:lineRule="auto"/>
      <w:outlineLvl w:val="7"/>
    </w:pPr>
    <w:rPr>
      <w:rFonts w:ascii="CG Times" w:eastAsia="Times New Roman" w:hAnsi="CG Times" w:cs="Times New Roman"/>
      <w:sz w:val="28"/>
      <w:szCs w:val="20"/>
      <w:lang w:eastAsia="en-US"/>
    </w:rPr>
  </w:style>
  <w:style w:type="paragraph" w:styleId="Heading9">
    <w:name w:val="heading 9"/>
    <w:basedOn w:val="Normal"/>
    <w:link w:val="Heading9Char"/>
    <w:qFormat/>
    <w:rsid w:val="00DB257C"/>
    <w:pPr>
      <w:spacing w:before="100" w:beforeAutospacing="1" w:after="100" w:afterAutospacing="1" w:line="240" w:lineRule="auto"/>
      <w:outlineLvl w:val="8"/>
    </w:pPr>
    <w:rPr>
      <w:rFonts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B257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B257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rsid w:val="00DB257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B257C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DB257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B257C"/>
    <w:rPr>
      <w:rFonts w:ascii="Verdana" w:hAnsi="Verdana" w:cs="Verdana"/>
      <w:color w:val="auto"/>
      <w:sz w:val="29"/>
      <w:szCs w:val="29"/>
      <w:u w:val="single"/>
    </w:rPr>
  </w:style>
  <w:style w:type="paragraph" w:styleId="Footer">
    <w:name w:val="footer"/>
    <w:basedOn w:val="Normal"/>
    <w:link w:val="FooterChar"/>
    <w:uiPriority w:val="99"/>
    <w:rsid w:val="00DB257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257C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B257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B257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2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7C"/>
    <w:rPr>
      <w:rFonts w:cs="Times New Roman"/>
    </w:rPr>
  </w:style>
  <w:style w:type="paragraph" w:styleId="NoSpacing">
    <w:name w:val="No Spacing"/>
    <w:uiPriority w:val="99"/>
    <w:qFormat/>
    <w:rsid w:val="00DB257C"/>
    <w:rPr>
      <w:rFonts w:ascii="Calibri" w:hAnsi="Calibri" w:cs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uiPriority w:val="99"/>
    <w:rsid w:val="00DB257C"/>
    <w:rPr>
      <w:rFonts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B257C"/>
    <w:pPr>
      <w:ind w:left="720"/>
    </w:pPr>
  </w:style>
  <w:style w:type="paragraph" w:styleId="NormalWeb">
    <w:name w:val="Normal (Web)"/>
    <w:basedOn w:val="Normal"/>
    <w:uiPriority w:val="99"/>
    <w:unhideWhenUsed/>
    <w:rsid w:val="00645D26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722C3"/>
    <w:rPr>
      <w:rFonts w:ascii="CG Times" w:eastAsia="Times New Roman" w:hAnsi="CG Times"/>
      <w:spacing w:val="-3"/>
      <w:szCs w:val="20"/>
    </w:rPr>
  </w:style>
  <w:style w:type="character" w:customStyle="1" w:styleId="Heading4Char">
    <w:name w:val="Heading 4 Char"/>
    <w:basedOn w:val="DefaultParagraphFont"/>
    <w:link w:val="Heading4"/>
    <w:rsid w:val="006722C3"/>
    <w:rPr>
      <w:rFonts w:ascii="CG Times" w:eastAsia="Times New Roman" w:hAnsi="CG Times"/>
      <w:b/>
      <w:spacing w:val="-3"/>
      <w:szCs w:val="20"/>
    </w:rPr>
  </w:style>
  <w:style w:type="character" w:customStyle="1" w:styleId="Heading6Char">
    <w:name w:val="Heading 6 Char"/>
    <w:basedOn w:val="DefaultParagraphFont"/>
    <w:link w:val="Heading6"/>
    <w:rsid w:val="006722C3"/>
    <w:rPr>
      <w:rFonts w:ascii="Univers" w:eastAsia="Times New Roman" w:hAnsi="Univers"/>
      <w:spacing w:val="-4"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6722C3"/>
    <w:rPr>
      <w:rFonts w:ascii="CG Times" w:eastAsia="Times New Roman" w:hAnsi="CG Times"/>
      <w:sz w:val="28"/>
      <w:szCs w:val="20"/>
    </w:rPr>
  </w:style>
  <w:style w:type="paragraph" w:styleId="EndnoteText">
    <w:name w:val="endnote text"/>
    <w:basedOn w:val="Normal"/>
    <w:link w:val="EndnoteTextChar"/>
    <w:rsid w:val="006722C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6722C3"/>
    <w:rPr>
      <w:rFonts w:ascii="Courier New" w:eastAsia="Times New Roman" w:hAnsi="Courier New"/>
      <w:szCs w:val="20"/>
    </w:rPr>
  </w:style>
  <w:style w:type="character" w:styleId="EndnoteReference">
    <w:name w:val="endnote reference"/>
    <w:basedOn w:val="DefaultParagraphFont"/>
    <w:rsid w:val="006722C3"/>
    <w:rPr>
      <w:vertAlign w:val="superscript"/>
    </w:rPr>
  </w:style>
  <w:style w:type="paragraph" w:styleId="FootnoteText">
    <w:name w:val="footnote text"/>
    <w:basedOn w:val="Normal"/>
    <w:link w:val="FootnoteTextChar"/>
    <w:rsid w:val="006722C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722C3"/>
    <w:rPr>
      <w:rFonts w:ascii="Courier New" w:eastAsia="Times New Roman" w:hAnsi="Courier New"/>
      <w:szCs w:val="20"/>
    </w:rPr>
  </w:style>
  <w:style w:type="character" w:styleId="FootnoteReference">
    <w:name w:val="footnote reference"/>
    <w:basedOn w:val="DefaultParagraphFont"/>
    <w:rsid w:val="006722C3"/>
    <w:rPr>
      <w:vertAlign w:val="superscript"/>
    </w:rPr>
  </w:style>
  <w:style w:type="paragraph" w:styleId="TOC1">
    <w:name w:val="toc 1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2">
    <w:name w:val="toc 2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4">
    <w:name w:val="toc 4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5">
    <w:name w:val="toc 5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6">
    <w:name w:val="toc 6"/>
    <w:basedOn w:val="Normal"/>
    <w:next w:val="Normal"/>
    <w:rsid w:val="006722C3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7">
    <w:name w:val="toc 7"/>
    <w:basedOn w:val="Normal"/>
    <w:next w:val="Normal"/>
    <w:rsid w:val="006722C3"/>
    <w:pPr>
      <w:widowControl w:val="0"/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8">
    <w:name w:val="toc 8"/>
    <w:basedOn w:val="Normal"/>
    <w:next w:val="Normal"/>
    <w:rsid w:val="006722C3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9">
    <w:name w:val="toc 9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Index1">
    <w:name w:val="index 1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Index2">
    <w:name w:val="index 2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AHeading">
    <w:name w:val="toa heading"/>
    <w:basedOn w:val="Normal"/>
    <w:next w:val="Normal"/>
    <w:rsid w:val="006722C3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6722C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EquationCaption">
    <w:name w:val="_Equation Caption"/>
    <w:rsid w:val="006722C3"/>
  </w:style>
  <w:style w:type="paragraph" w:styleId="Title">
    <w:name w:val="Title"/>
    <w:basedOn w:val="Normal"/>
    <w:link w:val="TitleChar"/>
    <w:qFormat/>
    <w:rsid w:val="006722C3"/>
    <w:pPr>
      <w:widowControl w:val="0"/>
      <w:tabs>
        <w:tab w:val="left" w:pos="0"/>
        <w:tab w:val="center" w:pos="4680"/>
        <w:tab w:val="left" w:pos="5040"/>
      </w:tabs>
      <w:suppressAutoHyphens/>
      <w:spacing w:after="0" w:line="240" w:lineRule="auto"/>
      <w:jc w:val="center"/>
    </w:pPr>
    <w:rPr>
      <w:rFonts w:ascii="Univers" w:eastAsia="Times New Roman" w:hAnsi="Univers" w:cs="Times New Roman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722C3"/>
    <w:rPr>
      <w:rFonts w:ascii="Univers" w:eastAsia="Times New Roman" w:hAnsi="Univers"/>
      <w:szCs w:val="20"/>
    </w:rPr>
  </w:style>
  <w:style w:type="character" w:styleId="PageNumber">
    <w:name w:val="page number"/>
    <w:basedOn w:val="DefaultParagraphFont"/>
    <w:rsid w:val="006722C3"/>
  </w:style>
  <w:style w:type="paragraph" w:styleId="BodyTextIndent">
    <w:name w:val="Body Text Indent"/>
    <w:basedOn w:val="Normal"/>
    <w:link w:val="BodyTextIndentChar"/>
    <w:rsid w:val="006722C3"/>
    <w:pPr>
      <w:widowControl w:val="0"/>
      <w:tabs>
        <w:tab w:val="left" w:pos="0"/>
      </w:tabs>
      <w:suppressAutoHyphens/>
      <w:spacing w:after="0" w:line="240" w:lineRule="auto"/>
      <w:ind w:left="2160" w:hanging="2160"/>
      <w:jc w:val="both"/>
    </w:pPr>
    <w:rPr>
      <w:rFonts w:ascii="Univers" w:eastAsia="Times New Roman" w:hAnsi="Univers" w:cs="Times New Roman"/>
      <w:spacing w:val="-3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722C3"/>
    <w:rPr>
      <w:rFonts w:ascii="Univers" w:eastAsia="Times New Roman" w:hAnsi="Univers"/>
      <w:spacing w:val="-3"/>
      <w:szCs w:val="20"/>
    </w:rPr>
  </w:style>
  <w:style w:type="paragraph" w:styleId="BodyTextIndent2">
    <w:name w:val="Body Text Indent 2"/>
    <w:basedOn w:val="Normal"/>
    <w:link w:val="BodyTextIndent2Char"/>
    <w:rsid w:val="006722C3"/>
    <w:pPr>
      <w:widowControl w:val="0"/>
      <w:tabs>
        <w:tab w:val="left" w:pos="0"/>
      </w:tabs>
      <w:suppressAutoHyphens/>
      <w:spacing w:after="0" w:line="210" w:lineRule="auto"/>
      <w:ind w:left="3600" w:hanging="3600"/>
      <w:jc w:val="both"/>
    </w:pPr>
    <w:rPr>
      <w:rFonts w:ascii="CG Times" w:eastAsia="Times New Roman" w:hAnsi="CG Times" w:cs="Times New Roman"/>
      <w:spacing w:val="-3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722C3"/>
    <w:rPr>
      <w:rFonts w:ascii="CG Times" w:eastAsia="Times New Roman" w:hAnsi="CG Times"/>
      <w:spacing w:val="-3"/>
      <w:szCs w:val="20"/>
    </w:rPr>
  </w:style>
  <w:style w:type="paragraph" w:styleId="BodyTextIndent3">
    <w:name w:val="Body Text Indent 3"/>
    <w:basedOn w:val="Normal"/>
    <w:link w:val="BodyTextIndent3Char"/>
    <w:rsid w:val="006722C3"/>
    <w:pPr>
      <w:widowControl w:val="0"/>
      <w:suppressAutoHyphens/>
      <w:spacing w:after="0" w:line="210" w:lineRule="auto"/>
      <w:ind w:left="3600" w:hanging="720"/>
      <w:jc w:val="both"/>
    </w:pPr>
    <w:rPr>
      <w:rFonts w:ascii="CG Times" w:eastAsia="Times New Roman" w:hAnsi="CG Times" w:cs="Times New Roman"/>
      <w:spacing w:val="-3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722C3"/>
    <w:rPr>
      <w:rFonts w:ascii="CG Times" w:eastAsia="Times New Roman" w:hAnsi="CG Times"/>
      <w:spacing w:val="-3"/>
      <w:szCs w:val="20"/>
    </w:rPr>
  </w:style>
  <w:style w:type="paragraph" w:styleId="BodyText">
    <w:name w:val="Body Text"/>
    <w:basedOn w:val="Normal"/>
    <w:link w:val="BodyTextChar"/>
    <w:rsid w:val="006722C3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pacing w:val="-3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722C3"/>
    <w:rPr>
      <w:rFonts w:ascii="CG Times" w:eastAsia="Times New Roman" w:hAnsi="CG Times"/>
      <w:b/>
      <w:spacing w:val="-3"/>
      <w:sz w:val="22"/>
      <w:szCs w:val="20"/>
    </w:rPr>
  </w:style>
  <w:style w:type="paragraph" w:styleId="BodyText2">
    <w:name w:val="Body Text 2"/>
    <w:basedOn w:val="Normal"/>
    <w:link w:val="BodyText2Char"/>
    <w:rsid w:val="006722C3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Univers" w:eastAsia="Times New Roman" w:hAnsi="Univers" w:cs="Times New Roman"/>
      <w:spacing w:val="-3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722C3"/>
    <w:rPr>
      <w:rFonts w:ascii="Univers" w:eastAsia="Times New Roman" w:hAnsi="Univers"/>
      <w:spacing w:val="-3"/>
      <w:szCs w:val="20"/>
    </w:rPr>
  </w:style>
  <w:style w:type="paragraph" w:styleId="Subtitle">
    <w:name w:val="Subtitle"/>
    <w:basedOn w:val="Normal"/>
    <w:link w:val="SubtitleChar"/>
    <w:qFormat/>
    <w:rsid w:val="006722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6722C3"/>
    <w:rPr>
      <w:rFonts w:eastAsia="Times New Roman"/>
      <w:b/>
      <w:bCs/>
      <w:sz w:val="32"/>
    </w:rPr>
  </w:style>
  <w:style w:type="table" w:styleId="TableGrid">
    <w:name w:val="Table Grid"/>
    <w:basedOn w:val="TableNormal"/>
    <w:rsid w:val="006722C3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List Paragraph" w:uiPriority="34" w:qFormat="1"/>
  </w:latentStyles>
  <w:style w:type="paragraph" w:default="1" w:styleId="Normal">
    <w:name w:val="Normal"/>
    <w:qFormat/>
    <w:rsid w:val="00DB257C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Heading1">
    <w:name w:val="heading 1"/>
    <w:basedOn w:val="Normal"/>
    <w:link w:val="Heading1Char"/>
    <w:qFormat/>
    <w:rsid w:val="00DB257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DB257C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722C3"/>
    <w:pPr>
      <w:keepNext/>
      <w:widowControl w:val="0"/>
      <w:tabs>
        <w:tab w:val="left" w:pos="0"/>
      </w:tabs>
      <w:suppressAutoHyphens/>
      <w:spacing w:after="0" w:line="210" w:lineRule="auto"/>
      <w:jc w:val="center"/>
      <w:outlineLvl w:val="2"/>
    </w:pPr>
    <w:rPr>
      <w:rFonts w:ascii="CG Times" w:eastAsia="Times New Roman" w:hAnsi="CG Times" w:cs="Times New Roman"/>
      <w:spacing w:val="-3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722C3"/>
    <w:pPr>
      <w:keepNext/>
      <w:widowControl w:val="0"/>
      <w:tabs>
        <w:tab w:val="left" w:pos="0"/>
      </w:tabs>
      <w:suppressAutoHyphens/>
      <w:spacing w:after="0" w:line="240" w:lineRule="auto"/>
      <w:jc w:val="both"/>
      <w:outlineLvl w:val="3"/>
    </w:pPr>
    <w:rPr>
      <w:rFonts w:ascii="CG Times" w:eastAsia="Times New Roman" w:hAnsi="CG Times" w:cs="Times New Roman"/>
      <w:b/>
      <w:spacing w:val="-3"/>
      <w:sz w:val="24"/>
      <w:szCs w:val="20"/>
      <w:lang w:eastAsia="en-US"/>
    </w:rPr>
  </w:style>
  <w:style w:type="paragraph" w:styleId="Heading5">
    <w:name w:val="heading 5"/>
    <w:basedOn w:val="Normal"/>
    <w:link w:val="Heading5Char"/>
    <w:qFormat/>
    <w:rsid w:val="00DB257C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722C3"/>
    <w:pPr>
      <w:keepNext/>
      <w:widowControl w:val="0"/>
      <w:tabs>
        <w:tab w:val="left" w:pos="0"/>
        <w:tab w:val="center" w:pos="4680"/>
        <w:tab w:val="left" w:pos="5040"/>
      </w:tabs>
      <w:suppressAutoHyphens/>
      <w:spacing w:after="0" w:line="240" w:lineRule="auto"/>
      <w:jc w:val="center"/>
      <w:outlineLvl w:val="5"/>
    </w:pPr>
    <w:rPr>
      <w:rFonts w:ascii="Univers" w:eastAsia="Times New Roman" w:hAnsi="Univers" w:cs="Times New Roman"/>
      <w:spacing w:val="-4"/>
      <w:sz w:val="36"/>
      <w:szCs w:val="20"/>
      <w:lang w:eastAsia="en-US"/>
    </w:rPr>
  </w:style>
  <w:style w:type="paragraph" w:styleId="Heading7">
    <w:name w:val="heading 7"/>
    <w:basedOn w:val="Normal"/>
    <w:link w:val="Heading7Char"/>
    <w:qFormat/>
    <w:rsid w:val="00DB257C"/>
    <w:pPr>
      <w:spacing w:before="100" w:beforeAutospacing="1" w:after="100" w:afterAutospacing="1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722C3"/>
    <w:pPr>
      <w:keepNext/>
      <w:widowControl w:val="0"/>
      <w:spacing w:after="0" w:line="240" w:lineRule="auto"/>
      <w:outlineLvl w:val="7"/>
    </w:pPr>
    <w:rPr>
      <w:rFonts w:ascii="CG Times" w:eastAsia="Times New Roman" w:hAnsi="CG Times" w:cs="Times New Roman"/>
      <w:sz w:val="28"/>
      <w:szCs w:val="20"/>
      <w:lang w:eastAsia="en-US"/>
    </w:rPr>
  </w:style>
  <w:style w:type="paragraph" w:styleId="Heading9">
    <w:name w:val="heading 9"/>
    <w:basedOn w:val="Normal"/>
    <w:link w:val="Heading9Char"/>
    <w:qFormat/>
    <w:rsid w:val="00DB257C"/>
    <w:pPr>
      <w:spacing w:before="100" w:beforeAutospacing="1" w:after="100" w:afterAutospacing="1" w:line="240" w:lineRule="auto"/>
      <w:outlineLvl w:val="8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B257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B257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rsid w:val="00DB257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B257C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DB257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B257C"/>
    <w:rPr>
      <w:rFonts w:ascii="Verdana" w:hAnsi="Verdana" w:cs="Verdana"/>
      <w:color w:val="auto"/>
      <w:sz w:val="29"/>
      <w:szCs w:val="29"/>
      <w:u w:val="single"/>
    </w:rPr>
  </w:style>
  <w:style w:type="paragraph" w:styleId="Footer">
    <w:name w:val="footer"/>
    <w:basedOn w:val="Normal"/>
    <w:link w:val="FooterChar"/>
    <w:uiPriority w:val="99"/>
    <w:rsid w:val="00DB257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257C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B257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B257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2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7C"/>
    <w:rPr>
      <w:rFonts w:cs="Times New Roman"/>
    </w:rPr>
  </w:style>
  <w:style w:type="paragraph" w:styleId="NoSpacing">
    <w:name w:val="No Spacing"/>
    <w:uiPriority w:val="99"/>
    <w:qFormat/>
    <w:rsid w:val="00DB257C"/>
    <w:rPr>
      <w:rFonts w:ascii="Calibri" w:hAnsi="Calibri" w:cs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uiPriority w:val="99"/>
    <w:rsid w:val="00DB257C"/>
    <w:rPr>
      <w:rFonts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B257C"/>
    <w:pPr>
      <w:ind w:left="720"/>
    </w:pPr>
  </w:style>
  <w:style w:type="paragraph" w:styleId="NormalWeb">
    <w:name w:val="Normal (Web)"/>
    <w:basedOn w:val="Normal"/>
    <w:uiPriority w:val="99"/>
    <w:unhideWhenUsed/>
    <w:rsid w:val="00645D26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722C3"/>
    <w:rPr>
      <w:rFonts w:ascii="CG Times" w:eastAsia="Times New Roman" w:hAnsi="CG Times"/>
      <w:spacing w:val="-3"/>
      <w:szCs w:val="20"/>
    </w:rPr>
  </w:style>
  <w:style w:type="character" w:customStyle="1" w:styleId="Heading4Char">
    <w:name w:val="Heading 4 Char"/>
    <w:basedOn w:val="DefaultParagraphFont"/>
    <w:link w:val="Heading4"/>
    <w:rsid w:val="006722C3"/>
    <w:rPr>
      <w:rFonts w:ascii="CG Times" w:eastAsia="Times New Roman" w:hAnsi="CG Times"/>
      <w:b/>
      <w:spacing w:val="-3"/>
      <w:szCs w:val="20"/>
    </w:rPr>
  </w:style>
  <w:style w:type="character" w:customStyle="1" w:styleId="Heading6Char">
    <w:name w:val="Heading 6 Char"/>
    <w:basedOn w:val="DefaultParagraphFont"/>
    <w:link w:val="Heading6"/>
    <w:rsid w:val="006722C3"/>
    <w:rPr>
      <w:rFonts w:ascii="Univers" w:eastAsia="Times New Roman" w:hAnsi="Univers"/>
      <w:spacing w:val="-4"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6722C3"/>
    <w:rPr>
      <w:rFonts w:ascii="CG Times" w:eastAsia="Times New Roman" w:hAnsi="CG Times"/>
      <w:sz w:val="28"/>
      <w:szCs w:val="20"/>
    </w:rPr>
  </w:style>
  <w:style w:type="paragraph" w:styleId="EndnoteText">
    <w:name w:val="endnote text"/>
    <w:basedOn w:val="Normal"/>
    <w:link w:val="EndnoteTextChar"/>
    <w:rsid w:val="006722C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6722C3"/>
    <w:rPr>
      <w:rFonts w:ascii="Courier New" w:eastAsia="Times New Roman" w:hAnsi="Courier New"/>
      <w:szCs w:val="20"/>
    </w:rPr>
  </w:style>
  <w:style w:type="character" w:styleId="EndnoteReference">
    <w:name w:val="endnote reference"/>
    <w:basedOn w:val="DefaultParagraphFont"/>
    <w:rsid w:val="006722C3"/>
    <w:rPr>
      <w:vertAlign w:val="superscript"/>
    </w:rPr>
  </w:style>
  <w:style w:type="paragraph" w:styleId="FootnoteText">
    <w:name w:val="footnote text"/>
    <w:basedOn w:val="Normal"/>
    <w:link w:val="FootnoteTextChar"/>
    <w:rsid w:val="006722C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722C3"/>
    <w:rPr>
      <w:rFonts w:ascii="Courier New" w:eastAsia="Times New Roman" w:hAnsi="Courier New"/>
      <w:szCs w:val="20"/>
    </w:rPr>
  </w:style>
  <w:style w:type="character" w:styleId="FootnoteReference">
    <w:name w:val="footnote reference"/>
    <w:basedOn w:val="DefaultParagraphFont"/>
    <w:rsid w:val="006722C3"/>
    <w:rPr>
      <w:vertAlign w:val="superscript"/>
    </w:rPr>
  </w:style>
  <w:style w:type="paragraph" w:styleId="TOC1">
    <w:name w:val="toc 1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2">
    <w:name w:val="toc 2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4">
    <w:name w:val="toc 4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5">
    <w:name w:val="toc 5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6">
    <w:name w:val="toc 6"/>
    <w:basedOn w:val="Normal"/>
    <w:next w:val="Normal"/>
    <w:rsid w:val="006722C3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7">
    <w:name w:val="toc 7"/>
    <w:basedOn w:val="Normal"/>
    <w:next w:val="Normal"/>
    <w:rsid w:val="006722C3"/>
    <w:pPr>
      <w:widowControl w:val="0"/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8">
    <w:name w:val="toc 8"/>
    <w:basedOn w:val="Normal"/>
    <w:next w:val="Normal"/>
    <w:rsid w:val="006722C3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9">
    <w:name w:val="toc 9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Index1">
    <w:name w:val="index 1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Index2">
    <w:name w:val="index 2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AHeading">
    <w:name w:val="toa heading"/>
    <w:basedOn w:val="Normal"/>
    <w:next w:val="Normal"/>
    <w:rsid w:val="006722C3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6722C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EquationCaption">
    <w:name w:val="_Equation Caption"/>
    <w:rsid w:val="006722C3"/>
  </w:style>
  <w:style w:type="paragraph" w:styleId="Title">
    <w:name w:val="Title"/>
    <w:basedOn w:val="Normal"/>
    <w:link w:val="TitleChar"/>
    <w:qFormat/>
    <w:rsid w:val="006722C3"/>
    <w:pPr>
      <w:widowControl w:val="0"/>
      <w:tabs>
        <w:tab w:val="left" w:pos="0"/>
        <w:tab w:val="center" w:pos="4680"/>
        <w:tab w:val="left" w:pos="5040"/>
      </w:tabs>
      <w:suppressAutoHyphens/>
      <w:spacing w:after="0" w:line="240" w:lineRule="auto"/>
      <w:jc w:val="center"/>
    </w:pPr>
    <w:rPr>
      <w:rFonts w:ascii="Univers" w:eastAsia="Times New Roman" w:hAnsi="Univers" w:cs="Times New Roman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722C3"/>
    <w:rPr>
      <w:rFonts w:ascii="Univers" w:eastAsia="Times New Roman" w:hAnsi="Univers"/>
      <w:szCs w:val="20"/>
    </w:rPr>
  </w:style>
  <w:style w:type="character" w:styleId="PageNumber">
    <w:name w:val="page number"/>
    <w:basedOn w:val="DefaultParagraphFont"/>
    <w:rsid w:val="006722C3"/>
  </w:style>
  <w:style w:type="paragraph" w:styleId="BodyTextIndent">
    <w:name w:val="Body Text Indent"/>
    <w:basedOn w:val="Normal"/>
    <w:link w:val="BodyTextIndentChar"/>
    <w:rsid w:val="006722C3"/>
    <w:pPr>
      <w:widowControl w:val="0"/>
      <w:tabs>
        <w:tab w:val="left" w:pos="0"/>
      </w:tabs>
      <w:suppressAutoHyphens/>
      <w:spacing w:after="0" w:line="240" w:lineRule="auto"/>
      <w:ind w:left="2160" w:hanging="2160"/>
      <w:jc w:val="both"/>
    </w:pPr>
    <w:rPr>
      <w:rFonts w:ascii="Univers" w:eastAsia="Times New Roman" w:hAnsi="Univers" w:cs="Times New Roman"/>
      <w:spacing w:val="-3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722C3"/>
    <w:rPr>
      <w:rFonts w:ascii="Univers" w:eastAsia="Times New Roman" w:hAnsi="Univers"/>
      <w:spacing w:val="-3"/>
      <w:szCs w:val="20"/>
    </w:rPr>
  </w:style>
  <w:style w:type="paragraph" w:styleId="BodyTextIndent2">
    <w:name w:val="Body Text Indent 2"/>
    <w:basedOn w:val="Normal"/>
    <w:link w:val="BodyTextIndent2Char"/>
    <w:rsid w:val="006722C3"/>
    <w:pPr>
      <w:widowControl w:val="0"/>
      <w:tabs>
        <w:tab w:val="left" w:pos="0"/>
      </w:tabs>
      <w:suppressAutoHyphens/>
      <w:spacing w:after="0" w:line="210" w:lineRule="auto"/>
      <w:ind w:left="3600" w:hanging="3600"/>
      <w:jc w:val="both"/>
    </w:pPr>
    <w:rPr>
      <w:rFonts w:ascii="CG Times" w:eastAsia="Times New Roman" w:hAnsi="CG Times" w:cs="Times New Roman"/>
      <w:spacing w:val="-3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722C3"/>
    <w:rPr>
      <w:rFonts w:ascii="CG Times" w:eastAsia="Times New Roman" w:hAnsi="CG Times"/>
      <w:spacing w:val="-3"/>
      <w:szCs w:val="20"/>
    </w:rPr>
  </w:style>
  <w:style w:type="paragraph" w:styleId="BodyTextIndent3">
    <w:name w:val="Body Text Indent 3"/>
    <w:basedOn w:val="Normal"/>
    <w:link w:val="BodyTextIndent3Char"/>
    <w:rsid w:val="006722C3"/>
    <w:pPr>
      <w:widowControl w:val="0"/>
      <w:suppressAutoHyphens/>
      <w:spacing w:after="0" w:line="210" w:lineRule="auto"/>
      <w:ind w:left="3600" w:hanging="720"/>
      <w:jc w:val="both"/>
    </w:pPr>
    <w:rPr>
      <w:rFonts w:ascii="CG Times" w:eastAsia="Times New Roman" w:hAnsi="CG Times" w:cs="Times New Roman"/>
      <w:spacing w:val="-3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722C3"/>
    <w:rPr>
      <w:rFonts w:ascii="CG Times" w:eastAsia="Times New Roman" w:hAnsi="CG Times"/>
      <w:spacing w:val="-3"/>
      <w:szCs w:val="20"/>
    </w:rPr>
  </w:style>
  <w:style w:type="paragraph" w:styleId="BodyText">
    <w:name w:val="Body Text"/>
    <w:basedOn w:val="Normal"/>
    <w:link w:val="BodyTextChar"/>
    <w:rsid w:val="006722C3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pacing w:val="-3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722C3"/>
    <w:rPr>
      <w:rFonts w:ascii="CG Times" w:eastAsia="Times New Roman" w:hAnsi="CG Times"/>
      <w:b/>
      <w:spacing w:val="-3"/>
      <w:sz w:val="22"/>
      <w:szCs w:val="20"/>
    </w:rPr>
  </w:style>
  <w:style w:type="paragraph" w:styleId="BodyText2">
    <w:name w:val="Body Text 2"/>
    <w:basedOn w:val="Normal"/>
    <w:link w:val="BodyText2Char"/>
    <w:rsid w:val="006722C3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Univers" w:eastAsia="Times New Roman" w:hAnsi="Univers" w:cs="Times New Roman"/>
      <w:spacing w:val="-3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722C3"/>
    <w:rPr>
      <w:rFonts w:ascii="Univers" w:eastAsia="Times New Roman" w:hAnsi="Univers"/>
      <w:spacing w:val="-3"/>
      <w:szCs w:val="20"/>
    </w:rPr>
  </w:style>
  <w:style w:type="paragraph" w:styleId="Subtitle">
    <w:name w:val="Subtitle"/>
    <w:basedOn w:val="Normal"/>
    <w:link w:val="SubtitleChar"/>
    <w:qFormat/>
    <w:rsid w:val="006722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6722C3"/>
    <w:rPr>
      <w:rFonts w:eastAsia="Times New Roman"/>
      <w:b/>
      <w:bCs/>
      <w:sz w:val="32"/>
    </w:rPr>
  </w:style>
  <w:style w:type="table" w:styleId="TableGrid">
    <w:name w:val="Table Grid"/>
    <w:basedOn w:val="TableNormal"/>
    <w:rsid w:val="006722C3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1125">
                  <w:marLeft w:val="-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3290">
                      <w:marLeft w:val="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9731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3951">
                                      <w:marLeft w:val="-312"/>
                                      <w:marRight w:val="-312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8" w:color="EEEDF0"/>
                                        <w:right w:val="none" w:sz="0" w:space="0" w:color="auto"/>
                                      </w:divBdr>
                                      <w:divsChild>
                                        <w:div w:id="1417021371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su.edu.sa" TargetMode="External"/><Relationship Id="rId12" Type="http://schemas.openxmlformats.org/officeDocument/2006/relationships/hyperlink" Target="http://KSUJDS.ksu.edu.sa" TargetMode="External"/><Relationship Id="rId13" Type="http://schemas.openxmlformats.org/officeDocument/2006/relationships/hyperlink" Target="http://faculty.ksu.edu.sa/Dr.Shethri/default.aspx" TargetMode="External"/><Relationship Id="rId14" Type="http://schemas.openxmlformats.org/officeDocument/2006/relationships/hyperlink" Target="http://dent.ksu.edu.sa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jada.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39F4-7E72-4E66-952D-2F7C3BA2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3583</Words>
  <Characters>20426</Characters>
  <Application>Microsoft Word 12.0.0</Application>
  <DocSecurity>0</DocSecurity>
  <Lines>170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311 RDS                Course Specification Form</vt:lpstr>
    </vt:vector>
  </TitlesOfParts>
  <Company>TOSHIBA</Company>
  <LinksUpToDate>false</LinksUpToDate>
  <CharactersWithSpaces>25084</CharactersWithSpaces>
  <SharedDoc>false</SharedDoc>
  <HLinks>
    <vt:vector size="6" baseType="variant">
      <vt:variant>
        <vt:i4>1835009</vt:i4>
      </vt:variant>
      <vt:variant>
        <vt:i4>0</vt:i4>
      </vt:variant>
      <vt:variant>
        <vt:i4>0</vt:i4>
      </vt:variant>
      <vt:variant>
        <vt:i4>5</vt:i4>
      </vt:variant>
      <vt:variant>
        <vt:lpwstr>http://jada.ada.org/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311 RDS                Course Specification Form</dc:title>
  <dc:subject>In Accordance to the Guidelines by the National Commission for Assessment and Academic Accreditation  NCAAA</dc:subject>
  <dc:creator>Vice Dean-Ship for Development &amp; Quality</dc:creator>
  <cp:lastModifiedBy>MAC</cp:lastModifiedBy>
  <cp:revision>6</cp:revision>
  <cp:lastPrinted>2012-05-31T10:30:00Z</cp:lastPrinted>
  <dcterms:created xsi:type="dcterms:W3CDTF">2013-08-22T07:17:00Z</dcterms:created>
  <dcterms:modified xsi:type="dcterms:W3CDTF">2013-08-22T07:27:00Z</dcterms:modified>
</cp:coreProperties>
</file>