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AE" w:rsidRPr="007B532E" w:rsidRDefault="008E54BC" w:rsidP="00E364AE">
      <w:pPr>
        <w:rPr>
          <w:rFonts w:ascii="Maiandra GD" w:hAnsi="Maiandra GD"/>
          <w:b/>
        </w:rPr>
      </w:pPr>
      <w:r>
        <w:rPr>
          <w:rFonts w:ascii="Maiandra GD" w:hAnsi="Maiandra GD"/>
          <w:b/>
          <w:noProof/>
          <w:sz w:val="40"/>
          <w:szCs w:val="40"/>
        </w:rPr>
        <w:drawing>
          <wp:anchor distT="0" distB="0" distL="114300" distR="114300" simplePos="0" relativeHeight="251653120" behindDoc="0" locked="0" layoutInCell="1" allowOverlap="1">
            <wp:simplePos x="0" y="0"/>
            <wp:positionH relativeFrom="column">
              <wp:align>left</wp:align>
            </wp:positionH>
            <wp:positionV relativeFrom="paragraph">
              <wp:align>top</wp:align>
            </wp:positionV>
            <wp:extent cx="768350" cy="762000"/>
            <wp:effectExtent l="19050" t="0" r="0" b="0"/>
            <wp:wrapSquare wrapText="bothSides"/>
            <wp:docPr id="11" name="Picture 1" descr="coll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_en[1]"/>
                    <pic:cNvPicPr>
                      <a:picLocks noChangeAspect="1" noChangeArrowheads="1"/>
                    </pic:cNvPicPr>
                  </pic:nvPicPr>
                  <pic:blipFill>
                    <a:blip r:embed="rId7"/>
                    <a:srcRect/>
                    <a:stretch>
                      <a:fillRect/>
                    </a:stretch>
                  </pic:blipFill>
                  <pic:spPr bwMode="auto">
                    <a:xfrm>
                      <a:off x="0" y="0"/>
                      <a:ext cx="768350" cy="762000"/>
                    </a:xfrm>
                    <a:prstGeom prst="rect">
                      <a:avLst/>
                    </a:prstGeom>
                    <a:noFill/>
                    <a:ln w="9525">
                      <a:noFill/>
                      <a:miter lim="800000"/>
                      <a:headEnd/>
                      <a:tailEnd/>
                    </a:ln>
                  </pic:spPr>
                </pic:pic>
              </a:graphicData>
            </a:graphic>
          </wp:anchor>
        </w:drawing>
      </w:r>
      <w:r w:rsidR="00E364AE" w:rsidRPr="007B532E">
        <w:rPr>
          <w:rFonts w:ascii="Maiandra GD" w:hAnsi="Maiandra GD"/>
          <w:b/>
        </w:rPr>
        <w:t>KING SAUD UNIVERSITY</w:t>
      </w:r>
    </w:p>
    <w:p w:rsidR="00E364AE" w:rsidRPr="007B532E" w:rsidRDefault="00E364AE" w:rsidP="00E364AE">
      <w:pPr>
        <w:rPr>
          <w:rFonts w:ascii="Maiandra GD" w:hAnsi="Maiandra GD"/>
          <w:b/>
        </w:rPr>
      </w:pPr>
      <w:r w:rsidRPr="007B532E">
        <w:rPr>
          <w:rFonts w:ascii="Maiandra GD" w:hAnsi="Maiandra GD"/>
          <w:b/>
        </w:rPr>
        <w:t>College of Dentistry</w:t>
      </w:r>
    </w:p>
    <w:p w:rsidR="00E364AE" w:rsidRPr="007B532E" w:rsidRDefault="00E364AE" w:rsidP="00E364AE">
      <w:pPr>
        <w:rPr>
          <w:rFonts w:ascii="Maiandra GD" w:hAnsi="Maiandra GD"/>
          <w:b/>
        </w:rPr>
      </w:pPr>
      <w:r w:rsidRPr="007B532E">
        <w:rPr>
          <w:rFonts w:ascii="Maiandra GD" w:hAnsi="Maiandra GD"/>
          <w:b/>
        </w:rPr>
        <w:t>Department of Restorative Dental Sciences</w:t>
      </w:r>
    </w:p>
    <w:p w:rsidR="00E364AE" w:rsidRPr="007B532E" w:rsidRDefault="00E364AE" w:rsidP="00E364AE">
      <w:pPr>
        <w:rPr>
          <w:rFonts w:ascii="Maiandra GD" w:hAnsi="Maiandra GD"/>
          <w:b/>
        </w:rPr>
      </w:pPr>
      <w:r w:rsidRPr="007B532E">
        <w:rPr>
          <w:rFonts w:ascii="Maiandra GD" w:hAnsi="Maiandra GD"/>
          <w:b/>
        </w:rPr>
        <w:t>DIVISION OF OPERATIVE DENTISTRY</w:t>
      </w: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E364AE" w:rsidRPr="007B532E" w:rsidRDefault="00E364AE" w:rsidP="00E364AE">
      <w:pPr>
        <w:rPr>
          <w:rFonts w:ascii="Maiandra GD" w:hAnsi="Maiandra GD"/>
          <w:b/>
        </w:rPr>
      </w:pPr>
    </w:p>
    <w:p w:rsidR="00BB7760" w:rsidRPr="007B532E" w:rsidRDefault="00BB7760" w:rsidP="00E364AE">
      <w:pPr>
        <w:rPr>
          <w:rFonts w:ascii="Maiandra GD" w:hAnsi="Maiandra GD"/>
          <w:b/>
        </w:rPr>
      </w:pPr>
    </w:p>
    <w:p w:rsidR="00BB7760" w:rsidRPr="007B532E" w:rsidRDefault="00BB7760" w:rsidP="00E364AE">
      <w:pPr>
        <w:rPr>
          <w:rFonts w:ascii="Maiandra GD" w:hAnsi="Maiandra GD"/>
          <w:b/>
        </w:rPr>
      </w:pPr>
    </w:p>
    <w:p w:rsidR="00BB7760" w:rsidRPr="007B532E" w:rsidRDefault="00BB7760" w:rsidP="00E364AE">
      <w:pPr>
        <w:rPr>
          <w:rFonts w:ascii="Maiandra GD" w:hAnsi="Maiandra GD"/>
          <w:b/>
        </w:rPr>
      </w:pPr>
    </w:p>
    <w:p w:rsidR="000E2973" w:rsidRPr="004F0AD4" w:rsidRDefault="00BB7760" w:rsidP="000E2973">
      <w:pPr>
        <w:jc w:val="center"/>
        <w:rPr>
          <w:rFonts w:ascii="Maiandra GD" w:hAnsi="Maiandra GD"/>
          <w:b/>
          <w:sz w:val="48"/>
          <w:szCs w:val="48"/>
        </w:rPr>
      </w:pPr>
      <w:r w:rsidRPr="004F0AD4">
        <w:rPr>
          <w:rFonts w:ascii="Maiandra GD" w:hAnsi="Maiandra GD"/>
          <w:b/>
          <w:sz w:val="48"/>
          <w:szCs w:val="48"/>
        </w:rPr>
        <w:t>4</w:t>
      </w:r>
      <w:r w:rsidR="000E2973" w:rsidRPr="004F0AD4">
        <w:rPr>
          <w:rFonts w:ascii="Maiandra GD" w:hAnsi="Maiandra GD"/>
          <w:b/>
          <w:sz w:val="48"/>
          <w:szCs w:val="48"/>
        </w:rPr>
        <w:t>1</w:t>
      </w:r>
      <w:r w:rsidR="00F95ED2" w:rsidRPr="004F0AD4">
        <w:rPr>
          <w:rFonts w:ascii="Maiandra GD" w:hAnsi="Maiandra GD"/>
          <w:b/>
          <w:sz w:val="48"/>
          <w:szCs w:val="48"/>
        </w:rPr>
        <w:t>3</w:t>
      </w:r>
      <w:r w:rsidR="000E2973" w:rsidRPr="004F0AD4">
        <w:rPr>
          <w:rFonts w:ascii="Maiandra GD" w:hAnsi="Maiandra GD"/>
          <w:b/>
          <w:sz w:val="48"/>
          <w:szCs w:val="48"/>
        </w:rPr>
        <w:t xml:space="preserve"> RDS</w:t>
      </w:r>
    </w:p>
    <w:p w:rsidR="000E2973" w:rsidRPr="004F0AD4" w:rsidRDefault="000E2973" w:rsidP="000E2973">
      <w:pPr>
        <w:jc w:val="center"/>
        <w:rPr>
          <w:rFonts w:ascii="Maiandra GD" w:hAnsi="Maiandra GD"/>
          <w:b/>
          <w:sz w:val="48"/>
          <w:szCs w:val="48"/>
        </w:rPr>
      </w:pPr>
      <w:r w:rsidRPr="004F0AD4">
        <w:rPr>
          <w:rFonts w:ascii="Maiandra GD" w:hAnsi="Maiandra GD"/>
          <w:b/>
          <w:sz w:val="48"/>
          <w:szCs w:val="48"/>
        </w:rPr>
        <w:t>Clinical Operative Dentistry II</w:t>
      </w:r>
    </w:p>
    <w:p w:rsidR="00445AA0" w:rsidRPr="004F0AD4" w:rsidRDefault="00445AA0" w:rsidP="000E2973">
      <w:pPr>
        <w:jc w:val="center"/>
        <w:rPr>
          <w:rFonts w:ascii="Maiandra GD" w:hAnsi="Maiandra GD"/>
          <w:b/>
          <w:sz w:val="28"/>
          <w:szCs w:val="28"/>
        </w:rPr>
      </w:pPr>
    </w:p>
    <w:p w:rsidR="00BB7760" w:rsidRPr="007B532E" w:rsidRDefault="00BB7760" w:rsidP="000E2973">
      <w:pPr>
        <w:jc w:val="center"/>
        <w:rPr>
          <w:rFonts w:ascii="Maiandra GD" w:hAnsi="Maiandra GD"/>
          <w:b/>
        </w:rPr>
      </w:pPr>
    </w:p>
    <w:p w:rsidR="00BB7760" w:rsidRPr="007B532E" w:rsidRDefault="00BB7760" w:rsidP="000E2973">
      <w:pPr>
        <w:jc w:val="center"/>
        <w:rPr>
          <w:rFonts w:ascii="Maiandra GD" w:hAnsi="Maiandra GD"/>
          <w:b/>
        </w:rPr>
      </w:pPr>
    </w:p>
    <w:p w:rsidR="00BB7760" w:rsidRPr="007B532E" w:rsidRDefault="00BB7760" w:rsidP="000E2973">
      <w:pPr>
        <w:jc w:val="center"/>
        <w:rPr>
          <w:rFonts w:ascii="Maiandra GD" w:hAnsi="Maiandra GD"/>
          <w:b/>
        </w:rPr>
      </w:pPr>
    </w:p>
    <w:p w:rsidR="00BB7760" w:rsidRPr="007B532E" w:rsidRDefault="00BB7760" w:rsidP="000E2973">
      <w:pPr>
        <w:jc w:val="center"/>
        <w:rPr>
          <w:rFonts w:ascii="Maiandra GD" w:hAnsi="Maiandra GD"/>
          <w:b/>
        </w:rPr>
      </w:pPr>
    </w:p>
    <w:p w:rsidR="00BB7760" w:rsidRPr="007B532E" w:rsidRDefault="00BB7760" w:rsidP="004F0AD4">
      <w:pPr>
        <w:rPr>
          <w:rFonts w:ascii="Maiandra GD" w:hAnsi="Maiandra GD"/>
          <w:b/>
        </w:rPr>
      </w:pPr>
    </w:p>
    <w:p w:rsidR="00BB7760" w:rsidRPr="007B532E" w:rsidRDefault="00BB7760" w:rsidP="000E2973">
      <w:pPr>
        <w:jc w:val="center"/>
        <w:rPr>
          <w:rFonts w:ascii="Maiandra GD" w:hAnsi="Maiandra GD"/>
          <w:b/>
        </w:rPr>
      </w:pPr>
    </w:p>
    <w:p w:rsidR="000E2973" w:rsidRPr="007B532E" w:rsidRDefault="008A421B" w:rsidP="000E2973">
      <w:pPr>
        <w:jc w:val="center"/>
        <w:rPr>
          <w:rFonts w:ascii="Maiandra GD" w:hAnsi="Maiandra GD"/>
          <w:b/>
          <w:sz w:val="40"/>
          <w:szCs w:val="40"/>
        </w:rPr>
      </w:pPr>
      <w:r w:rsidRPr="007B532E">
        <w:rPr>
          <w:rFonts w:ascii="Maiandra GD" w:hAnsi="Maiandra GD"/>
          <w:b/>
          <w:sz w:val="40"/>
          <w:szCs w:val="40"/>
        </w:rPr>
        <w:t>Course Director:</w:t>
      </w:r>
    </w:p>
    <w:p w:rsidR="008A421B" w:rsidRPr="007B532E" w:rsidRDefault="008A421B" w:rsidP="00B72FDB">
      <w:pPr>
        <w:jc w:val="center"/>
        <w:rPr>
          <w:rFonts w:ascii="Maiandra GD" w:hAnsi="Maiandra GD"/>
          <w:b/>
          <w:sz w:val="40"/>
          <w:szCs w:val="40"/>
        </w:rPr>
      </w:pPr>
      <w:r w:rsidRPr="007B532E">
        <w:rPr>
          <w:rFonts w:ascii="Maiandra GD" w:hAnsi="Maiandra GD"/>
          <w:b/>
          <w:sz w:val="40"/>
          <w:szCs w:val="40"/>
        </w:rPr>
        <w:t>D</w:t>
      </w:r>
      <w:r w:rsidR="001A1F08">
        <w:rPr>
          <w:rFonts w:ascii="Maiandra GD" w:hAnsi="Maiandra GD"/>
          <w:b/>
          <w:sz w:val="40"/>
          <w:szCs w:val="40"/>
        </w:rPr>
        <w:t>r</w:t>
      </w:r>
      <w:r w:rsidRPr="007B532E">
        <w:rPr>
          <w:rFonts w:ascii="Maiandra GD" w:hAnsi="Maiandra GD"/>
          <w:b/>
          <w:sz w:val="40"/>
          <w:szCs w:val="40"/>
        </w:rPr>
        <w:t xml:space="preserve">. </w:t>
      </w:r>
      <w:r w:rsidR="00B72FDB">
        <w:rPr>
          <w:rFonts w:ascii="Maiandra GD" w:hAnsi="Maiandra GD"/>
          <w:b/>
          <w:sz w:val="40"/>
          <w:szCs w:val="40"/>
        </w:rPr>
        <w:t>Nasrien Ateyah</w:t>
      </w:r>
    </w:p>
    <w:p w:rsidR="009938D0" w:rsidRPr="007B532E" w:rsidRDefault="009938D0" w:rsidP="00BB7760">
      <w:pPr>
        <w:jc w:val="center"/>
        <w:rPr>
          <w:rFonts w:ascii="Maiandra GD" w:hAnsi="Maiandra GD"/>
          <w:b/>
          <w:sz w:val="40"/>
          <w:szCs w:val="40"/>
        </w:rPr>
      </w:pPr>
    </w:p>
    <w:p w:rsidR="009938D0" w:rsidRPr="00A372A0" w:rsidRDefault="009938D0" w:rsidP="00BB7760">
      <w:pPr>
        <w:jc w:val="center"/>
        <w:rPr>
          <w:rFonts w:ascii="Maiandra GD" w:hAnsi="Maiandra GD"/>
          <w:b/>
          <w:sz w:val="32"/>
          <w:szCs w:val="32"/>
        </w:rPr>
      </w:pPr>
      <w:r w:rsidRPr="00A372A0">
        <w:rPr>
          <w:rFonts w:ascii="Maiandra GD" w:hAnsi="Maiandra GD"/>
          <w:b/>
          <w:sz w:val="32"/>
          <w:szCs w:val="32"/>
        </w:rPr>
        <w:t>Co-Course Director:</w:t>
      </w:r>
    </w:p>
    <w:p w:rsidR="009938D0" w:rsidRPr="00A372A0" w:rsidRDefault="009938D0" w:rsidP="00DA2BC7">
      <w:pPr>
        <w:jc w:val="center"/>
        <w:rPr>
          <w:rFonts w:ascii="Maiandra GD" w:hAnsi="Maiandra GD"/>
          <w:b/>
          <w:sz w:val="32"/>
          <w:szCs w:val="32"/>
        </w:rPr>
      </w:pPr>
      <w:r w:rsidRPr="00A372A0">
        <w:rPr>
          <w:rFonts w:ascii="Maiandra GD" w:hAnsi="Maiandra GD"/>
          <w:b/>
          <w:sz w:val="32"/>
          <w:szCs w:val="32"/>
        </w:rPr>
        <w:t xml:space="preserve">Dr. </w:t>
      </w:r>
      <w:r w:rsidR="00B72FDB" w:rsidRPr="00A372A0">
        <w:rPr>
          <w:rFonts w:ascii="Maiandra GD" w:hAnsi="Maiandra GD"/>
          <w:b/>
          <w:sz w:val="32"/>
          <w:szCs w:val="32"/>
        </w:rPr>
        <w:t xml:space="preserve">Amal </w:t>
      </w:r>
      <w:r w:rsidR="00DA2BC7">
        <w:rPr>
          <w:rFonts w:ascii="Maiandra GD" w:hAnsi="Maiandra GD"/>
          <w:b/>
          <w:sz w:val="32"/>
          <w:szCs w:val="32"/>
        </w:rPr>
        <w:t>Awdah</w:t>
      </w:r>
    </w:p>
    <w:p w:rsidR="000E2973" w:rsidRPr="007B532E" w:rsidRDefault="000E2973" w:rsidP="000E2973">
      <w:pPr>
        <w:jc w:val="center"/>
        <w:rPr>
          <w:rFonts w:ascii="Maiandra GD" w:hAnsi="Maiandra GD"/>
          <w:b/>
        </w:rPr>
      </w:pPr>
    </w:p>
    <w:p w:rsidR="000E2973" w:rsidRPr="007B532E" w:rsidRDefault="000E2973" w:rsidP="000E2973">
      <w:pPr>
        <w:jc w:val="center"/>
        <w:rPr>
          <w:rFonts w:ascii="Maiandra GD" w:hAnsi="Maiandra GD"/>
          <w:b/>
        </w:rPr>
      </w:pPr>
    </w:p>
    <w:p w:rsidR="000E2973" w:rsidRPr="007B532E" w:rsidRDefault="000E2973" w:rsidP="000E2973">
      <w:pPr>
        <w:jc w:val="center"/>
        <w:rPr>
          <w:rFonts w:ascii="Maiandra GD" w:hAnsi="Maiandra GD"/>
        </w:rPr>
      </w:pPr>
    </w:p>
    <w:p w:rsidR="000E2973" w:rsidRPr="007B532E" w:rsidRDefault="000E2973" w:rsidP="000E2973">
      <w:pPr>
        <w:jc w:val="center"/>
        <w:rPr>
          <w:rFonts w:ascii="Maiandra GD" w:hAnsi="Maiandra GD"/>
        </w:rPr>
      </w:pPr>
    </w:p>
    <w:p w:rsidR="000E2973" w:rsidRPr="007B532E" w:rsidRDefault="000E2973" w:rsidP="009938D0">
      <w:pPr>
        <w:rPr>
          <w:rFonts w:ascii="Maiandra GD" w:hAnsi="Maiandra GD"/>
        </w:rPr>
      </w:pPr>
    </w:p>
    <w:p w:rsidR="000E2973" w:rsidRDefault="000E2973" w:rsidP="000E2973">
      <w:pPr>
        <w:jc w:val="center"/>
        <w:rPr>
          <w:rFonts w:ascii="Maiandra GD" w:hAnsi="Maiandra GD"/>
        </w:rPr>
      </w:pPr>
    </w:p>
    <w:p w:rsidR="004F0AD4" w:rsidRPr="007B532E" w:rsidRDefault="004F0AD4" w:rsidP="000E2973">
      <w:pPr>
        <w:jc w:val="center"/>
        <w:rPr>
          <w:rFonts w:ascii="Maiandra GD" w:hAnsi="Maiandra GD"/>
        </w:rPr>
      </w:pPr>
    </w:p>
    <w:p w:rsidR="00875C62" w:rsidRDefault="00BB7760" w:rsidP="00B72FDB">
      <w:pPr>
        <w:jc w:val="center"/>
        <w:rPr>
          <w:rFonts w:ascii="Maiandra GD" w:hAnsi="Maiandra GD"/>
          <w:b/>
        </w:rPr>
      </w:pPr>
      <w:r w:rsidRPr="007B532E">
        <w:rPr>
          <w:rFonts w:ascii="Maiandra GD" w:hAnsi="Maiandra GD"/>
          <w:b/>
        </w:rPr>
        <w:t>201</w:t>
      </w:r>
      <w:r w:rsidR="00B72FDB">
        <w:rPr>
          <w:rFonts w:ascii="Maiandra GD" w:hAnsi="Maiandra GD"/>
          <w:b/>
        </w:rPr>
        <w:t>3</w:t>
      </w:r>
      <w:r w:rsidR="00BA7EDD" w:rsidRPr="007B532E">
        <w:rPr>
          <w:rFonts w:ascii="Maiandra GD" w:hAnsi="Maiandra GD"/>
          <w:b/>
        </w:rPr>
        <w:t>-</w:t>
      </w:r>
      <w:r w:rsidR="00360E43" w:rsidRPr="007B532E">
        <w:rPr>
          <w:rFonts w:ascii="Maiandra GD" w:hAnsi="Maiandra GD"/>
          <w:b/>
        </w:rPr>
        <w:t>201</w:t>
      </w:r>
      <w:r w:rsidR="00B72FDB">
        <w:rPr>
          <w:rFonts w:ascii="Maiandra GD" w:hAnsi="Maiandra GD"/>
          <w:b/>
        </w:rPr>
        <w:t>4</w:t>
      </w:r>
      <w:r w:rsidRPr="007B532E">
        <w:rPr>
          <w:rFonts w:ascii="Maiandra GD" w:hAnsi="Maiandra GD"/>
          <w:b/>
        </w:rPr>
        <w:t>G [143</w:t>
      </w:r>
      <w:r w:rsidR="00B72FDB">
        <w:rPr>
          <w:rFonts w:ascii="Maiandra GD" w:hAnsi="Maiandra GD"/>
          <w:b/>
        </w:rPr>
        <w:t>4</w:t>
      </w:r>
      <w:r w:rsidR="00360E43" w:rsidRPr="007B532E">
        <w:rPr>
          <w:rFonts w:ascii="Maiandra GD" w:hAnsi="Maiandra GD"/>
          <w:b/>
        </w:rPr>
        <w:t>-143</w:t>
      </w:r>
      <w:r w:rsidR="00B72FDB">
        <w:rPr>
          <w:rFonts w:ascii="Maiandra GD" w:hAnsi="Maiandra GD"/>
          <w:b/>
        </w:rPr>
        <w:t>5</w:t>
      </w:r>
      <w:r w:rsidRPr="007B532E">
        <w:rPr>
          <w:rFonts w:ascii="Maiandra GD" w:hAnsi="Maiandra GD"/>
          <w:b/>
        </w:rPr>
        <w:t>H]</w:t>
      </w:r>
    </w:p>
    <w:p w:rsidR="004F0AD4" w:rsidRDefault="004F0AD4" w:rsidP="00B72FDB">
      <w:pPr>
        <w:jc w:val="center"/>
        <w:rPr>
          <w:rFonts w:ascii="Maiandra GD" w:hAnsi="Maiandra GD"/>
          <w:b/>
        </w:rPr>
      </w:pPr>
    </w:p>
    <w:p w:rsidR="004F0AD4" w:rsidRPr="007B532E" w:rsidRDefault="004F0AD4" w:rsidP="00B72FDB">
      <w:pPr>
        <w:jc w:val="center"/>
        <w:rPr>
          <w:rFonts w:ascii="Maiandra GD" w:hAnsi="Maiandra GD"/>
          <w:b/>
        </w:rPr>
      </w:pPr>
    </w:p>
    <w:p w:rsidR="000E2973" w:rsidRPr="007B532E" w:rsidRDefault="000E2973" w:rsidP="000E2973">
      <w:pPr>
        <w:jc w:val="center"/>
        <w:rPr>
          <w:rFonts w:ascii="Maiandra GD" w:hAnsi="Maiandra GD"/>
          <w:b/>
          <w:sz w:val="40"/>
          <w:szCs w:val="40"/>
        </w:rPr>
      </w:pPr>
      <w:r w:rsidRPr="007B532E">
        <w:rPr>
          <w:rFonts w:ascii="Maiandra GD" w:hAnsi="Maiandra GD"/>
          <w:b/>
          <w:sz w:val="40"/>
          <w:szCs w:val="40"/>
        </w:rPr>
        <w:lastRenderedPageBreak/>
        <w:t>COURSE INFORMATION</w:t>
      </w:r>
    </w:p>
    <w:p w:rsidR="000E2973" w:rsidRPr="007B532E" w:rsidRDefault="000E2973" w:rsidP="000E2973">
      <w:pPr>
        <w:jc w:val="center"/>
        <w:rPr>
          <w:rFonts w:ascii="Maiandra GD" w:hAnsi="Maiandra GD"/>
        </w:rPr>
      </w:pPr>
    </w:p>
    <w:p w:rsidR="00BB7760" w:rsidRPr="00B430DB" w:rsidRDefault="00BA7EDD" w:rsidP="00BA7EDD">
      <w:pPr>
        <w:ind w:firstLine="720"/>
        <w:jc w:val="both"/>
        <w:rPr>
          <w:rFonts w:ascii="Maiandra GD" w:hAnsi="Maiandra GD"/>
        </w:rPr>
      </w:pPr>
      <w:r w:rsidRPr="00B430DB">
        <w:rPr>
          <w:rFonts w:ascii="Maiandra GD" w:hAnsi="Maiandra GD"/>
        </w:rPr>
        <w:t xml:space="preserve">This course is given in the fourth year as the final operative course.  </w:t>
      </w:r>
      <w:r w:rsidR="00BB7760" w:rsidRPr="00B430DB">
        <w:rPr>
          <w:rFonts w:ascii="Maiandra GD" w:hAnsi="Maiandra GD"/>
        </w:rPr>
        <w:t>The structure of the course includes one lecture and one clinical session in the First Semester and one clinical session in the Second Semester.</w:t>
      </w:r>
    </w:p>
    <w:p w:rsidR="00BB7760" w:rsidRPr="007B532E" w:rsidRDefault="00BB7760" w:rsidP="00BB7760">
      <w:pPr>
        <w:ind w:firstLine="720"/>
        <w:rPr>
          <w:rFonts w:ascii="Maiandra GD" w:hAnsi="Maiandra GD"/>
        </w:rPr>
      </w:pPr>
    </w:p>
    <w:p w:rsidR="000E2973" w:rsidRPr="007B532E" w:rsidRDefault="000E2973" w:rsidP="000E2973">
      <w:pPr>
        <w:numPr>
          <w:ilvl w:val="0"/>
          <w:numId w:val="1"/>
        </w:numPr>
        <w:rPr>
          <w:rFonts w:ascii="Maiandra GD" w:hAnsi="Maiandra GD"/>
          <w:b/>
          <w:sz w:val="28"/>
          <w:szCs w:val="28"/>
        </w:rPr>
      </w:pPr>
      <w:r w:rsidRPr="007B532E">
        <w:rPr>
          <w:rFonts w:ascii="Maiandra GD" w:hAnsi="Maiandra GD"/>
          <w:b/>
          <w:sz w:val="28"/>
          <w:szCs w:val="28"/>
        </w:rPr>
        <w:t>CREDIT HOURS</w:t>
      </w:r>
    </w:p>
    <w:p w:rsidR="000E2973" w:rsidRPr="007B532E" w:rsidRDefault="000E2973" w:rsidP="000E2973">
      <w:pPr>
        <w:ind w:left="360"/>
        <w:rPr>
          <w:rFonts w:ascii="Maiandra GD" w:hAnsi="Maiandra GD"/>
        </w:rPr>
      </w:pPr>
    </w:p>
    <w:p w:rsidR="000E2973" w:rsidRPr="007B532E" w:rsidRDefault="000E2973" w:rsidP="000E2973">
      <w:pPr>
        <w:ind w:left="360"/>
        <w:rPr>
          <w:rFonts w:ascii="Maiandra GD" w:hAnsi="Maiandra GD"/>
        </w:rPr>
      </w:pPr>
      <w:r w:rsidRPr="007B532E">
        <w:rPr>
          <w:rFonts w:ascii="Maiandra GD" w:hAnsi="Maiandra GD"/>
        </w:rPr>
        <w:tab/>
        <w:t>First Semester</w:t>
      </w:r>
      <w:r w:rsidRPr="007B532E">
        <w:rPr>
          <w:rFonts w:ascii="Maiandra GD" w:hAnsi="Maiandra GD"/>
        </w:rPr>
        <w:tab/>
      </w:r>
      <w:r w:rsidRPr="007B532E">
        <w:rPr>
          <w:rFonts w:ascii="Maiandra GD" w:hAnsi="Maiandra GD"/>
        </w:rPr>
        <w:tab/>
      </w:r>
      <w:r w:rsidRPr="007B532E">
        <w:rPr>
          <w:rFonts w:ascii="Maiandra GD" w:hAnsi="Maiandra GD"/>
        </w:rPr>
        <w:tab/>
        <w:t>and</w:t>
      </w:r>
      <w:r w:rsidRPr="007B532E">
        <w:rPr>
          <w:rFonts w:ascii="Maiandra GD" w:hAnsi="Maiandra GD"/>
        </w:rPr>
        <w:tab/>
      </w:r>
      <w:r w:rsidRPr="007B532E">
        <w:rPr>
          <w:rFonts w:ascii="Maiandra GD" w:hAnsi="Maiandra GD"/>
        </w:rPr>
        <w:tab/>
      </w:r>
      <w:r w:rsidRPr="007B532E">
        <w:rPr>
          <w:rFonts w:ascii="Maiandra GD" w:hAnsi="Maiandra GD"/>
        </w:rPr>
        <w:tab/>
        <w:t>Second Semester</w:t>
      </w:r>
    </w:p>
    <w:p w:rsidR="000E2973" w:rsidRPr="007B532E" w:rsidRDefault="000E2973" w:rsidP="000E2973">
      <w:pPr>
        <w:ind w:left="360"/>
        <w:rPr>
          <w:rFonts w:ascii="Maiandra GD" w:hAnsi="Maiandra GD"/>
        </w:rPr>
      </w:pPr>
      <w:r w:rsidRPr="007B532E">
        <w:rPr>
          <w:rFonts w:ascii="Maiandra GD" w:hAnsi="Maiandra GD"/>
        </w:rPr>
        <w:tab/>
      </w:r>
      <w:r w:rsidR="00B430DB">
        <w:rPr>
          <w:rFonts w:ascii="Maiandra GD" w:hAnsi="Maiandra GD"/>
        </w:rPr>
        <w:t xml:space="preserve">     </w:t>
      </w:r>
      <w:r w:rsidRPr="007B532E">
        <w:rPr>
          <w:rFonts w:ascii="Maiandra GD" w:hAnsi="Maiandra GD"/>
        </w:rPr>
        <w:t>1 + 0 + 1</w:t>
      </w:r>
      <w:r w:rsidRPr="007B532E">
        <w:rPr>
          <w:rFonts w:ascii="Maiandra GD" w:hAnsi="Maiandra GD"/>
        </w:rPr>
        <w:tab/>
      </w:r>
      <w:r w:rsidRPr="007B532E">
        <w:rPr>
          <w:rFonts w:ascii="Maiandra GD" w:hAnsi="Maiandra GD"/>
        </w:rPr>
        <w:tab/>
      </w:r>
      <w:r w:rsidRPr="007B532E">
        <w:rPr>
          <w:rFonts w:ascii="Maiandra GD" w:hAnsi="Maiandra GD"/>
        </w:rPr>
        <w:tab/>
      </w:r>
      <w:r w:rsidRPr="007B532E">
        <w:rPr>
          <w:rFonts w:ascii="Maiandra GD" w:hAnsi="Maiandra GD"/>
        </w:rPr>
        <w:tab/>
      </w:r>
      <w:r w:rsidRPr="007B532E">
        <w:rPr>
          <w:rFonts w:ascii="Maiandra GD" w:hAnsi="Maiandra GD"/>
        </w:rPr>
        <w:tab/>
      </w:r>
      <w:r w:rsidRPr="007B532E">
        <w:rPr>
          <w:rFonts w:ascii="Maiandra GD" w:hAnsi="Maiandra GD"/>
        </w:rPr>
        <w:tab/>
      </w:r>
      <w:r w:rsidR="00B430DB">
        <w:rPr>
          <w:rFonts w:ascii="Maiandra GD" w:hAnsi="Maiandra GD"/>
        </w:rPr>
        <w:t xml:space="preserve">                      </w:t>
      </w:r>
      <w:r w:rsidRPr="007B532E">
        <w:rPr>
          <w:rFonts w:ascii="Maiandra GD" w:hAnsi="Maiandra GD"/>
        </w:rPr>
        <w:t>0 + 0 + 1</w:t>
      </w:r>
    </w:p>
    <w:p w:rsidR="000E2973" w:rsidRPr="007B532E" w:rsidRDefault="000E2973" w:rsidP="000E2973">
      <w:pPr>
        <w:ind w:left="360"/>
        <w:rPr>
          <w:rFonts w:ascii="Maiandra GD" w:hAnsi="Maiandra GD"/>
        </w:rPr>
      </w:pPr>
    </w:p>
    <w:p w:rsidR="000E2973" w:rsidRPr="007B532E" w:rsidRDefault="000E2973" w:rsidP="00BB7760">
      <w:pPr>
        <w:numPr>
          <w:ilvl w:val="0"/>
          <w:numId w:val="1"/>
        </w:numPr>
        <w:rPr>
          <w:rFonts w:ascii="Maiandra GD" w:hAnsi="Maiandra GD"/>
          <w:b/>
          <w:sz w:val="28"/>
          <w:szCs w:val="28"/>
        </w:rPr>
      </w:pPr>
      <w:r w:rsidRPr="007B532E">
        <w:rPr>
          <w:rFonts w:ascii="Maiandra GD" w:hAnsi="Maiandra GD"/>
          <w:b/>
          <w:sz w:val="28"/>
          <w:szCs w:val="28"/>
        </w:rPr>
        <w:t>COURSE OBJECTIVE</w:t>
      </w:r>
    </w:p>
    <w:p w:rsidR="000E2973" w:rsidRPr="007B532E" w:rsidRDefault="000E2973" w:rsidP="000E2973">
      <w:pPr>
        <w:ind w:left="360"/>
        <w:jc w:val="both"/>
        <w:rPr>
          <w:rFonts w:ascii="Maiandra GD" w:hAnsi="Maiandra GD"/>
        </w:rPr>
      </w:pPr>
    </w:p>
    <w:p w:rsidR="00F95ED2" w:rsidRPr="00B430DB" w:rsidRDefault="00F95ED2" w:rsidP="00F95ED2">
      <w:pPr>
        <w:pStyle w:val="ColorfulList-Accent11"/>
        <w:numPr>
          <w:ilvl w:val="0"/>
          <w:numId w:val="24"/>
        </w:numPr>
        <w:spacing w:before="240" w:after="240"/>
        <w:jc w:val="both"/>
        <w:rPr>
          <w:rFonts w:ascii="Maiandra GD" w:hAnsi="Maiandra GD" w:cs="Calibri"/>
          <w:bCs/>
        </w:rPr>
      </w:pPr>
      <w:r w:rsidRPr="00B430DB">
        <w:rPr>
          <w:rFonts w:ascii="Maiandra GD" w:hAnsi="Maiandra GD" w:cs="Calibri"/>
          <w:bCs/>
        </w:rPr>
        <w:t>Identify and describe newly introduced restorative materials and techniques</w:t>
      </w:r>
    </w:p>
    <w:p w:rsidR="00F95ED2" w:rsidRPr="00B430DB" w:rsidRDefault="00F95ED2" w:rsidP="00F95ED2">
      <w:pPr>
        <w:pStyle w:val="ColorfulList-Accent11"/>
        <w:numPr>
          <w:ilvl w:val="0"/>
          <w:numId w:val="24"/>
        </w:numPr>
        <w:spacing w:before="240" w:after="240"/>
        <w:jc w:val="both"/>
        <w:rPr>
          <w:rFonts w:ascii="Maiandra GD" w:hAnsi="Maiandra GD" w:cs="Calibri"/>
          <w:bCs/>
        </w:rPr>
      </w:pPr>
      <w:r w:rsidRPr="00B430DB">
        <w:rPr>
          <w:rFonts w:ascii="Maiandra GD" w:hAnsi="Maiandra GD" w:cs="Calibri"/>
          <w:bCs/>
        </w:rPr>
        <w:t xml:space="preserve">Apply the principles of different cavity preparations </w:t>
      </w:r>
    </w:p>
    <w:p w:rsidR="00F95ED2" w:rsidRPr="00B430DB" w:rsidRDefault="00F95ED2" w:rsidP="00F95ED2">
      <w:pPr>
        <w:pStyle w:val="ColorfulList-Accent11"/>
        <w:numPr>
          <w:ilvl w:val="0"/>
          <w:numId w:val="24"/>
        </w:numPr>
        <w:spacing w:before="240" w:after="240"/>
        <w:jc w:val="both"/>
        <w:rPr>
          <w:rFonts w:ascii="Maiandra GD" w:hAnsi="Maiandra GD" w:cs="Calibri"/>
          <w:bCs/>
        </w:rPr>
      </w:pPr>
      <w:r w:rsidRPr="00B430DB">
        <w:rPr>
          <w:rFonts w:ascii="Maiandra GD" w:hAnsi="Maiandra GD" w:cs="Calibri"/>
          <w:bCs/>
        </w:rPr>
        <w:t xml:space="preserve">Manipulate different types of restorative materials in supervised context </w:t>
      </w:r>
    </w:p>
    <w:p w:rsidR="00F95ED2" w:rsidRPr="00B430DB" w:rsidRDefault="00F95ED2" w:rsidP="00F95ED2">
      <w:pPr>
        <w:pStyle w:val="ColorfulList-Accent11"/>
        <w:numPr>
          <w:ilvl w:val="0"/>
          <w:numId w:val="24"/>
        </w:numPr>
        <w:spacing w:before="240" w:after="240"/>
        <w:jc w:val="both"/>
        <w:rPr>
          <w:rFonts w:ascii="Maiandra GD" w:hAnsi="Maiandra GD" w:cs="Calibri"/>
          <w:bCs/>
        </w:rPr>
      </w:pPr>
      <w:r w:rsidRPr="00B430DB">
        <w:rPr>
          <w:rFonts w:ascii="Maiandra GD" w:hAnsi="Maiandra GD" w:cs="Calibri"/>
          <w:bCs/>
        </w:rPr>
        <w:t>Discuss and differentiate various treatment modalities in the area of esthetic restorative dentistry, then select and apply the most appropriate one to the clinical situation</w:t>
      </w:r>
    </w:p>
    <w:p w:rsidR="000E2973" w:rsidRPr="00B430DB" w:rsidRDefault="00F95ED2" w:rsidP="00F95ED2">
      <w:pPr>
        <w:pStyle w:val="ColorfulList-Accent11"/>
        <w:numPr>
          <w:ilvl w:val="0"/>
          <w:numId w:val="24"/>
        </w:numPr>
        <w:jc w:val="both"/>
        <w:rPr>
          <w:rFonts w:ascii="Maiandra GD" w:hAnsi="Maiandra GD"/>
        </w:rPr>
      </w:pPr>
      <w:r w:rsidRPr="00B430DB">
        <w:rPr>
          <w:rFonts w:ascii="Maiandra GD" w:hAnsi="Maiandra GD" w:cs="Calibri"/>
          <w:lang w:val="en-GB"/>
        </w:rPr>
        <w:t xml:space="preserve">Manage the special cases assigned to selected students in a supervised context </w:t>
      </w:r>
      <w:r w:rsidRPr="00B430DB">
        <w:rPr>
          <w:rFonts w:ascii="Maiandra GD" w:hAnsi="Maiandra GD" w:cs="Calibri"/>
          <w:bCs/>
        </w:rPr>
        <w:t xml:space="preserve">for those students who </w:t>
      </w:r>
      <w:r w:rsidR="008B47C6" w:rsidRPr="00B430DB">
        <w:rPr>
          <w:rFonts w:ascii="Maiandra GD" w:hAnsi="Maiandra GD" w:cs="Calibri"/>
          <w:bCs/>
        </w:rPr>
        <w:t>were</w:t>
      </w:r>
      <w:r w:rsidRPr="00B430DB">
        <w:rPr>
          <w:rFonts w:ascii="Maiandra GD" w:hAnsi="Maiandra GD" w:cs="Calibri"/>
          <w:bCs/>
        </w:rPr>
        <w:t xml:space="preserve"> able to finish th</w:t>
      </w:r>
      <w:r w:rsidR="008B47C6" w:rsidRPr="00B430DB">
        <w:rPr>
          <w:rFonts w:ascii="Maiandra GD" w:hAnsi="Maiandra GD" w:cs="Calibri"/>
          <w:bCs/>
        </w:rPr>
        <w:t xml:space="preserve">e clinical requirements (inlay, </w:t>
      </w:r>
      <w:r w:rsidRPr="00B430DB">
        <w:rPr>
          <w:rFonts w:ascii="Maiandra GD" w:hAnsi="Maiandra GD" w:cs="Calibri"/>
          <w:bCs/>
        </w:rPr>
        <w:t>onlay, veneer)</w:t>
      </w:r>
    </w:p>
    <w:p w:rsidR="00BB7760" w:rsidRPr="007B532E" w:rsidRDefault="00BB7760" w:rsidP="000E2973">
      <w:pPr>
        <w:ind w:left="360"/>
        <w:jc w:val="both"/>
        <w:rPr>
          <w:rFonts w:ascii="Maiandra GD" w:hAnsi="Maiandra GD"/>
        </w:rPr>
      </w:pPr>
    </w:p>
    <w:p w:rsidR="00BB7760" w:rsidRPr="004F0AD4" w:rsidRDefault="00BB7760" w:rsidP="009E3631">
      <w:pPr>
        <w:pStyle w:val="ColorfulList-Accent11"/>
        <w:numPr>
          <w:ilvl w:val="0"/>
          <w:numId w:val="7"/>
        </w:numPr>
        <w:jc w:val="both"/>
        <w:rPr>
          <w:rFonts w:ascii="Maiandra GD" w:hAnsi="Maiandra GD"/>
          <w:b/>
          <w:bCs/>
          <w:sz w:val="28"/>
          <w:szCs w:val="28"/>
        </w:rPr>
      </w:pPr>
      <w:r w:rsidRPr="004F0AD4">
        <w:rPr>
          <w:rFonts w:ascii="Maiandra GD" w:hAnsi="Maiandra GD"/>
          <w:b/>
          <w:bCs/>
          <w:sz w:val="28"/>
          <w:szCs w:val="28"/>
        </w:rPr>
        <w:t>Theory Component:</w:t>
      </w:r>
    </w:p>
    <w:p w:rsidR="00BB7760" w:rsidRPr="00B430DB" w:rsidRDefault="00BB7760" w:rsidP="00BB7760">
      <w:pPr>
        <w:jc w:val="both"/>
        <w:rPr>
          <w:rFonts w:ascii="Maiandra GD" w:hAnsi="Maiandra GD"/>
        </w:rPr>
      </w:pPr>
    </w:p>
    <w:p w:rsidR="00BB7760" w:rsidRPr="00B430DB" w:rsidRDefault="002D772C" w:rsidP="002D772C">
      <w:pPr>
        <w:ind w:left="1080"/>
        <w:jc w:val="both"/>
        <w:rPr>
          <w:rFonts w:ascii="Maiandra GD" w:hAnsi="Maiandra GD"/>
        </w:rPr>
      </w:pPr>
      <w:r w:rsidRPr="00B430DB">
        <w:rPr>
          <w:rFonts w:ascii="Maiandra GD" w:hAnsi="Maiandra GD"/>
        </w:rPr>
        <w:t xml:space="preserve">Students should attend weekly lecture in the First Semester.  Most of the knowledge that </w:t>
      </w:r>
      <w:r w:rsidR="00F95ED2" w:rsidRPr="00B430DB">
        <w:rPr>
          <w:rFonts w:ascii="Maiandra GD" w:hAnsi="Maiandra GD"/>
        </w:rPr>
        <w:t>the students</w:t>
      </w:r>
      <w:r w:rsidR="007B532E" w:rsidRPr="00B430DB">
        <w:rPr>
          <w:rFonts w:ascii="Maiandra GD" w:hAnsi="Maiandra GD"/>
        </w:rPr>
        <w:t xml:space="preserve"> </w:t>
      </w:r>
      <w:r w:rsidR="00F95ED2" w:rsidRPr="00B430DB">
        <w:rPr>
          <w:rFonts w:ascii="Maiandra GD" w:hAnsi="Maiandra GD"/>
        </w:rPr>
        <w:t>are</w:t>
      </w:r>
      <w:r w:rsidRPr="00B430DB">
        <w:rPr>
          <w:rFonts w:ascii="Maiandra GD" w:hAnsi="Maiandra GD"/>
        </w:rPr>
        <w:t xml:space="preserve"> required to learn will be presented through a variety of formal lectures.  These will be structured to help </w:t>
      </w:r>
      <w:r w:rsidR="00F95ED2" w:rsidRPr="00B430DB">
        <w:rPr>
          <w:rFonts w:ascii="Maiandra GD" w:hAnsi="Maiandra GD"/>
        </w:rPr>
        <w:t>the students</w:t>
      </w:r>
      <w:r w:rsidRPr="00B430DB">
        <w:rPr>
          <w:rFonts w:ascii="Maiandra GD" w:hAnsi="Maiandra GD"/>
        </w:rPr>
        <w:t xml:space="preserve"> understand the reasons behind the procedures that </w:t>
      </w:r>
      <w:r w:rsidR="00F95ED2" w:rsidRPr="00B430DB">
        <w:rPr>
          <w:rFonts w:ascii="Maiandra GD" w:hAnsi="Maiandra GD"/>
        </w:rPr>
        <w:t>they</w:t>
      </w:r>
      <w:r w:rsidR="007B532E" w:rsidRPr="00B430DB">
        <w:rPr>
          <w:rFonts w:ascii="Maiandra GD" w:hAnsi="Maiandra GD"/>
        </w:rPr>
        <w:t xml:space="preserve"> </w:t>
      </w:r>
      <w:r w:rsidR="00F95ED2" w:rsidRPr="00B430DB">
        <w:rPr>
          <w:rFonts w:ascii="Maiandra GD" w:hAnsi="Maiandra GD"/>
        </w:rPr>
        <w:t>are going to use</w:t>
      </w:r>
      <w:r w:rsidRPr="00B430DB">
        <w:rPr>
          <w:rFonts w:ascii="Maiandra GD" w:hAnsi="Maiandra GD"/>
        </w:rPr>
        <w:t xml:space="preserve"> as well as teach </w:t>
      </w:r>
      <w:r w:rsidR="00F95ED2" w:rsidRPr="00B430DB">
        <w:rPr>
          <w:rFonts w:ascii="Maiandra GD" w:hAnsi="Maiandra GD"/>
        </w:rPr>
        <w:t>them</w:t>
      </w:r>
      <w:r w:rsidRPr="00B430DB">
        <w:rPr>
          <w:rFonts w:ascii="Maiandra GD" w:hAnsi="Maiandra GD"/>
        </w:rPr>
        <w:t xml:space="preserve"> the </w:t>
      </w:r>
      <w:r w:rsidR="00BA7EDD" w:rsidRPr="00B430DB">
        <w:rPr>
          <w:rFonts w:ascii="Maiandra GD" w:hAnsi="Maiandra GD"/>
        </w:rPr>
        <w:t xml:space="preserve">essential </w:t>
      </w:r>
      <w:r w:rsidRPr="00B430DB">
        <w:rPr>
          <w:rFonts w:ascii="Maiandra GD" w:hAnsi="Maiandra GD"/>
        </w:rPr>
        <w:t xml:space="preserve">knowledge </w:t>
      </w:r>
      <w:r w:rsidR="00F95ED2" w:rsidRPr="00B430DB">
        <w:rPr>
          <w:rFonts w:ascii="Maiandra GD" w:hAnsi="Maiandra GD"/>
        </w:rPr>
        <w:t>they</w:t>
      </w:r>
      <w:r w:rsidRPr="00B430DB">
        <w:rPr>
          <w:rFonts w:ascii="Maiandra GD" w:hAnsi="Maiandra GD"/>
        </w:rPr>
        <w:t xml:space="preserve"> need to perform</w:t>
      </w:r>
      <w:r w:rsidR="00BA7EDD" w:rsidRPr="00B430DB">
        <w:rPr>
          <w:rFonts w:ascii="Maiandra GD" w:hAnsi="Maiandra GD"/>
        </w:rPr>
        <w:t xml:space="preserve"> the procedures in the clinic.</w:t>
      </w:r>
    </w:p>
    <w:p w:rsidR="00BA7EDD" w:rsidRPr="00B430DB" w:rsidRDefault="00BA7EDD" w:rsidP="002D772C">
      <w:pPr>
        <w:ind w:left="1080"/>
        <w:jc w:val="both"/>
        <w:rPr>
          <w:rFonts w:ascii="Maiandra GD" w:hAnsi="Maiandra GD"/>
        </w:rPr>
      </w:pPr>
    </w:p>
    <w:p w:rsidR="00BA7EDD" w:rsidRPr="00B430DB" w:rsidRDefault="00BA7EDD" w:rsidP="00BA7EDD">
      <w:pPr>
        <w:pStyle w:val="ColorfulList-Accent11"/>
        <w:numPr>
          <w:ilvl w:val="0"/>
          <w:numId w:val="22"/>
        </w:numPr>
        <w:jc w:val="both"/>
        <w:rPr>
          <w:rFonts w:ascii="Maiandra GD" w:hAnsi="Maiandra GD"/>
          <w:szCs w:val="22"/>
        </w:rPr>
      </w:pPr>
      <w:r w:rsidRPr="00B430DB">
        <w:rPr>
          <w:rFonts w:ascii="Maiandra GD" w:hAnsi="Maiandra GD"/>
          <w:szCs w:val="22"/>
        </w:rPr>
        <w:t>Every week, the lecture period will start with a quiz on the previous week lecture.</w:t>
      </w:r>
    </w:p>
    <w:p w:rsidR="00366A18" w:rsidRPr="00B430DB" w:rsidRDefault="00366A18" w:rsidP="00366A18">
      <w:pPr>
        <w:pStyle w:val="ColorfulList-Accent11"/>
        <w:ind w:left="1440"/>
        <w:jc w:val="both"/>
        <w:rPr>
          <w:rFonts w:ascii="Maiandra GD" w:hAnsi="Maiandra GD"/>
          <w:sz w:val="20"/>
          <w:szCs w:val="20"/>
        </w:rPr>
      </w:pPr>
    </w:p>
    <w:p w:rsidR="00BA7EDD" w:rsidRPr="00B430DB" w:rsidRDefault="00BA7EDD" w:rsidP="00BA7EDD">
      <w:pPr>
        <w:pStyle w:val="ColorfulList-Accent11"/>
        <w:numPr>
          <w:ilvl w:val="0"/>
          <w:numId w:val="22"/>
        </w:numPr>
        <w:jc w:val="both"/>
        <w:rPr>
          <w:rFonts w:ascii="Maiandra GD" w:hAnsi="Maiandra GD"/>
          <w:szCs w:val="22"/>
        </w:rPr>
      </w:pPr>
      <w:r w:rsidRPr="00B430DB">
        <w:rPr>
          <w:rFonts w:ascii="Maiandra GD" w:hAnsi="Maiandra GD"/>
          <w:szCs w:val="22"/>
        </w:rPr>
        <w:t xml:space="preserve">Attendance will be taken in the </w:t>
      </w:r>
      <w:r w:rsidR="00366A18" w:rsidRPr="00B430DB">
        <w:rPr>
          <w:rFonts w:ascii="Maiandra GD" w:hAnsi="Maiandra GD"/>
          <w:szCs w:val="22"/>
        </w:rPr>
        <w:t>Lecture and Clinical Session.</w:t>
      </w:r>
    </w:p>
    <w:p w:rsidR="00BB7760" w:rsidRPr="008B47C6" w:rsidRDefault="00BB7760" w:rsidP="00BB7760">
      <w:pPr>
        <w:ind w:left="1080"/>
        <w:jc w:val="both"/>
        <w:rPr>
          <w:rFonts w:ascii="Maiandra GD" w:hAnsi="Maiandra GD"/>
          <w:color w:val="FF0000"/>
          <w:sz w:val="20"/>
          <w:szCs w:val="20"/>
        </w:rPr>
      </w:pPr>
    </w:p>
    <w:p w:rsidR="002D772C" w:rsidRPr="007B532E" w:rsidRDefault="002D772C" w:rsidP="002D772C">
      <w:pPr>
        <w:numPr>
          <w:ilvl w:val="0"/>
          <w:numId w:val="1"/>
        </w:numPr>
        <w:jc w:val="both"/>
        <w:rPr>
          <w:rFonts w:ascii="Maiandra GD" w:hAnsi="Maiandra GD"/>
          <w:b/>
          <w:sz w:val="28"/>
          <w:szCs w:val="28"/>
        </w:rPr>
      </w:pPr>
      <w:r w:rsidRPr="007B532E">
        <w:rPr>
          <w:rFonts w:ascii="Maiandra GD" w:hAnsi="Maiandra GD"/>
          <w:b/>
          <w:sz w:val="28"/>
          <w:szCs w:val="28"/>
        </w:rPr>
        <w:t>READING ASSIGNMENT</w:t>
      </w:r>
    </w:p>
    <w:p w:rsidR="002D772C" w:rsidRPr="007B532E" w:rsidRDefault="002D772C" w:rsidP="002D772C">
      <w:pPr>
        <w:ind w:left="360"/>
        <w:jc w:val="both"/>
        <w:rPr>
          <w:rFonts w:ascii="Maiandra GD" w:hAnsi="Maiandra GD"/>
        </w:rPr>
      </w:pPr>
    </w:p>
    <w:p w:rsidR="002D772C" w:rsidRPr="007B532E" w:rsidRDefault="002D772C" w:rsidP="00366A18">
      <w:pPr>
        <w:pStyle w:val="ColorfulList-Accent11"/>
        <w:numPr>
          <w:ilvl w:val="0"/>
          <w:numId w:val="22"/>
        </w:numPr>
        <w:ind w:left="1080"/>
        <w:jc w:val="both"/>
        <w:rPr>
          <w:rFonts w:ascii="Maiandra GD" w:hAnsi="Maiandra GD"/>
        </w:rPr>
      </w:pPr>
      <w:r w:rsidRPr="007B532E">
        <w:rPr>
          <w:rFonts w:ascii="Maiandra GD" w:hAnsi="Maiandra GD"/>
        </w:rPr>
        <w:t>Textbook of Operative Dentistry, Baum, Philips, Lund, 3</w:t>
      </w:r>
      <w:r w:rsidRPr="007B532E">
        <w:rPr>
          <w:rFonts w:ascii="Maiandra GD" w:hAnsi="Maiandra GD"/>
          <w:vertAlign w:val="superscript"/>
        </w:rPr>
        <w:t>rd</w:t>
      </w:r>
      <w:r w:rsidRPr="007B532E">
        <w:rPr>
          <w:rFonts w:ascii="Maiandra GD" w:hAnsi="Maiandra GD"/>
        </w:rPr>
        <w:t xml:space="preserve"> edition</w:t>
      </w:r>
      <w:r w:rsidR="00366A18" w:rsidRPr="007B532E">
        <w:rPr>
          <w:rFonts w:ascii="Maiandra GD" w:hAnsi="Maiandra GD"/>
        </w:rPr>
        <w:t>, 1995</w:t>
      </w:r>
    </w:p>
    <w:p w:rsidR="002D772C" w:rsidRPr="007B532E" w:rsidRDefault="002D772C" w:rsidP="000074A4">
      <w:pPr>
        <w:pStyle w:val="ColorfulList-Accent11"/>
        <w:numPr>
          <w:ilvl w:val="0"/>
          <w:numId w:val="22"/>
        </w:numPr>
        <w:ind w:left="1080"/>
        <w:jc w:val="both"/>
        <w:rPr>
          <w:rFonts w:ascii="Maiandra GD" w:hAnsi="Maiandra GD"/>
        </w:rPr>
      </w:pPr>
      <w:r w:rsidRPr="007B532E">
        <w:rPr>
          <w:rFonts w:ascii="Maiandra GD" w:hAnsi="Maiandra GD"/>
        </w:rPr>
        <w:t xml:space="preserve">The Art and Science of Operative Dentistry, </w:t>
      </w:r>
      <w:r w:rsidR="000074A4" w:rsidRPr="007B532E">
        <w:rPr>
          <w:rFonts w:ascii="Maiandra GD" w:hAnsi="Maiandra GD"/>
        </w:rPr>
        <w:t>Sturtevant</w:t>
      </w:r>
      <w:r w:rsidRPr="007B532E">
        <w:rPr>
          <w:rFonts w:ascii="Maiandra GD" w:hAnsi="Maiandra GD"/>
        </w:rPr>
        <w:t xml:space="preserve">, </w:t>
      </w:r>
      <w:r w:rsidR="00366A18" w:rsidRPr="007B532E">
        <w:rPr>
          <w:rFonts w:ascii="Maiandra GD" w:hAnsi="Maiandra GD"/>
        </w:rPr>
        <w:t>5</w:t>
      </w:r>
      <w:r w:rsidR="000074A4">
        <w:rPr>
          <w:rFonts w:ascii="Maiandra GD" w:hAnsi="Maiandra GD"/>
          <w:vertAlign w:val="superscript"/>
        </w:rPr>
        <w:t>th</w:t>
      </w:r>
      <w:r w:rsidRPr="007B532E">
        <w:rPr>
          <w:rFonts w:ascii="Maiandra GD" w:hAnsi="Maiandra GD"/>
        </w:rPr>
        <w:t xml:space="preserve"> edition</w:t>
      </w:r>
      <w:r w:rsidR="00366A18" w:rsidRPr="007B532E">
        <w:rPr>
          <w:rFonts w:ascii="Maiandra GD" w:hAnsi="Maiandra GD"/>
        </w:rPr>
        <w:t>, 2006</w:t>
      </w:r>
    </w:p>
    <w:p w:rsidR="00366A18" w:rsidRPr="007B532E" w:rsidRDefault="002D772C" w:rsidP="00F95ED2">
      <w:pPr>
        <w:pStyle w:val="ColorfulList-Accent11"/>
        <w:numPr>
          <w:ilvl w:val="0"/>
          <w:numId w:val="22"/>
        </w:numPr>
        <w:ind w:left="1080"/>
        <w:jc w:val="both"/>
        <w:rPr>
          <w:rFonts w:ascii="Maiandra GD" w:hAnsi="Maiandra GD"/>
        </w:rPr>
      </w:pPr>
      <w:r w:rsidRPr="007B532E">
        <w:rPr>
          <w:rFonts w:ascii="Maiandra GD" w:hAnsi="Maiandra GD"/>
        </w:rPr>
        <w:t xml:space="preserve">Fundamentals of Operative Dentistry, Schwartz, </w:t>
      </w:r>
      <w:r w:rsidR="00366A18" w:rsidRPr="007B532E">
        <w:rPr>
          <w:rFonts w:ascii="Maiandra GD" w:hAnsi="Maiandra GD"/>
        </w:rPr>
        <w:t>3</w:t>
      </w:r>
      <w:r w:rsidR="00366A18" w:rsidRPr="007B532E">
        <w:rPr>
          <w:rFonts w:ascii="Maiandra GD" w:hAnsi="Maiandra GD"/>
          <w:vertAlign w:val="superscript"/>
        </w:rPr>
        <w:t>rd</w:t>
      </w:r>
      <w:r w:rsidRPr="007B532E">
        <w:rPr>
          <w:rFonts w:ascii="Maiandra GD" w:hAnsi="Maiandra GD"/>
        </w:rPr>
        <w:t>edition</w:t>
      </w:r>
      <w:r w:rsidR="00366A18" w:rsidRPr="007B532E">
        <w:rPr>
          <w:rFonts w:ascii="Maiandra GD" w:hAnsi="Maiandra GD"/>
        </w:rPr>
        <w:t>, 2006</w:t>
      </w:r>
    </w:p>
    <w:p w:rsidR="00F95ED2" w:rsidRPr="007B532E" w:rsidRDefault="00F95ED2" w:rsidP="00F95ED2">
      <w:pPr>
        <w:pStyle w:val="ColorfulList-Accent11"/>
        <w:ind w:left="1080"/>
        <w:jc w:val="both"/>
        <w:rPr>
          <w:rFonts w:ascii="Maiandra GD" w:hAnsi="Maiandra GD"/>
        </w:rPr>
      </w:pPr>
    </w:p>
    <w:p w:rsidR="00BB7760" w:rsidRDefault="00773E0C" w:rsidP="009E3631">
      <w:pPr>
        <w:pStyle w:val="ColorfulList-Accent11"/>
        <w:numPr>
          <w:ilvl w:val="0"/>
          <w:numId w:val="7"/>
        </w:numPr>
        <w:jc w:val="both"/>
        <w:rPr>
          <w:rFonts w:ascii="Maiandra GD" w:hAnsi="Maiandra GD"/>
          <w:b/>
          <w:bCs/>
          <w:sz w:val="28"/>
          <w:szCs w:val="28"/>
        </w:rPr>
      </w:pPr>
      <w:r w:rsidRPr="004F0AD4">
        <w:rPr>
          <w:rFonts w:ascii="Maiandra GD" w:hAnsi="Maiandra GD"/>
          <w:b/>
          <w:bCs/>
          <w:sz w:val="28"/>
          <w:szCs w:val="28"/>
        </w:rPr>
        <w:lastRenderedPageBreak/>
        <w:t>Clinical Component:</w:t>
      </w:r>
    </w:p>
    <w:p w:rsidR="000C2731" w:rsidRPr="004F0AD4" w:rsidRDefault="000C2731" w:rsidP="000C2731">
      <w:pPr>
        <w:pStyle w:val="ColorfulList-Accent11"/>
        <w:ind w:left="1080"/>
        <w:jc w:val="both"/>
        <w:rPr>
          <w:rFonts w:ascii="Maiandra GD" w:hAnsi="Maiandra GD"/>
          <w:b/>
          <w:bCs/>
          <w:sz w:val="28"/>
          <w:szCs w:val="28"/>
        </w:rPr>
      </w:pPr>
    </w:p>
    <w:p w:rsidR="000C2731" w:rsidRPr="000C2731" w:rsidRDefault="000C2731" w:rsidP="000C2731">
      <w:pPr>
        <w:pStyle w:val="ListParagraph"/>
        <w:numPr>
          <w:ilvl w:val="0"/>
          <w:numId w:val="33"/>
        </w:numPr>
        <w:jc w:val="both"/>
        <w:rPr>
          <w:rFonts w:ascii="Maiandra GD" w:hAnsi="Maiandra GD"/>
          <w:b/>
          <w:bCs/>
        </w:rPr>
      </w:pPr>
      <w:r w:rsidRPr="000C2731">
        <w:rPr>
          <w:rFonts w:ascii="Maiandra GD" w:hAnsi="Maiandra GD"/>
          <w:b/>
          <w:bCs/>
        </w:rPr>
        <w:t>Clinical Requirements:</w:t>
      </w:r>
    </w:p>
    <w:p w:rsidR="00773E0C" w:rsidRPr="00B430DB" w:rsidRDefault="00773E0C" w:rsidP="00773E0C">
      <w:pPr>
        <w:jc w:val="both"/>
        <w:rPr>
          <w:rFonts w:ascii="Maiandra GD" w:hAnsi="Maiandra GD"/>
        </w:rPr>
      </w:pPr>
    </w:p>
    <w:p w:rsidR="00773E0C" w:rsidRPr="00B430DB" w:rsidRDefault="00773E0C" w:rsidP="00773E0C">
      <w:pPr>
        <w:ind w:left="1080"/>
        <w:jc w:val="both"/>
        <w:rPr>
          <w:rFonts w:ascii="Maiandra GD" w:hAnsi="Maiandra GD"/>
        </w:rPr>
      </w:pPr>
      <w:r w:rsidRPr="00B430DB">
        <w:rPr>
          <w:rFonts w:ascii="Maiandra GD" w:hAnsi="Maiandra GD"/>
        </w:rPr>
        <w:t xml:space="preserve">The Clinical phase of the course is a </w:t>
      </w:r>
      <w:r w:rsidRPr="00B430DB">
        <w:rPr>
          <w:rFonts w:ascii="Maiandra GD" w:hAnsi="Maiandra GD"/>
          <w:u w:val="single"/>
        </w:rPr>
        <w:t>very important</w:t>
      </w:r>
      <w:r w:rsidRPr="00B430DB">
        <w:rPr>
          <w:rFonts w:ascii="Maiandra GD" w:hAnsi="Maiandra GD"/>
        </w:rPr>
        <w:t xml:space="preserve"> component of </w:t>
      </w:r>
      <w:r w:rsidR="00F95ED2" w:rsidRPr="00B430DB">
        <w:rPr>
          <w:rFonts w:ascii="Maiandra GD" w:hAnsi="Maiandra GD"/>
        </w:rPr>
        <w:t>the students’</w:t>
      </w:r>
      <w:r w:rsidRPr="00B430DB">
        <w:rPr>
          <w:rFonts w:ascii="Maiandra GD" w:hAnsi="Maiandra GD"/>
        </w:rPr>
        <w:t xml:space="preserve"> training in Operative Dentistry.  It will help </w:t>
      </w:r>
      <w:r w:rsidR="00F95ED2" w:rsidRPr="00B430DB">
        <w:rPr>
          <w:rFonts w:ascii="Maiandra GD" w:hAnsi="Maiandra GD"/>
        </w:rPr>
        <w:t>them</w:t>
      </w:r>
      <w:r w:rsidRPr="00B430DB">
        <w:rPr>
          <w:rFonts w:ascii="Maiandra GD" w:hAnsi="Maiandra GD"/>
        </w:rPr>
        <w:t xml:space="preserve"> devel</w:t>
      </w:r>
      <w:r w:rsidR="00A75AD3">
        <w:rPr>
          <w:rFonts w:ascii="Maiandra GD" w:hAnsi="Maiandra GD"/>
        </w:rPr>
        <w:t>op skills in Operative Dentistry</w:t>
      </w:r>
      <w:r w:rsidRPr="00B430DB">
        <w:rPr>
          <w:rFonts w:ascii="Maiandra GD" w:hAnsi="Maiandra GD"/>
        </w:rPr>
        <w:t xml:space="preserve"> procedures.  All of the tasks that will be practice</w:t>
      </w:r>
      <w:r w:rsidR="00F95ED2" w:rsidRPr="00B430DB">
        <w:rPr>
          <w:rFonts w:ascii="Maiandra GD" w:hAnsi="Maiandra GD"/>
        </w:rPr>
        <w:t>d</w:t>
      </w:r>
      <w:r w:rsidRPr="00B430DB">
        <w:rPr>
          <w:rFonts w:ascii="Maiandra GD" w:hAnsi="Maiandra GD"/>
        </w:rPr>
        <w:t xml:space="preserve"> in the clinic must be performed according to </w:t>
      </w:r>
      <w:r w:rsidRPr="00B430DB">
        <w:rPr>
          <w:rFonts w:ascii="Maiandra GD" w:hAnsi="Maiandra GD"/>
          <w:u w:val="single"/>
        </w:rPr>
        <w:t>specific criteria</w:t>
      </w:r>
      <w:r w:rsidRPr="00B430DB">
        <w:rPr>
          <w:rFonts w:ascii="Maiandra GD" w:hAnsi="Maiandra GD"/>
        </w:rPr>
        <w:t xml:space="preserve"> taught during lectures.</w:t>
      </w:r>
    </w:p>
    <w:p w:rsidR="00773E0C" w:rsidRPr="007B532E" w:rsidRDefault="00773E0C" w:rsidP="00773E0C">
      <w:pPr>
        <w:ind w:left="360"/>
        <w:jc w:val="both"/>
        <w:rPr>
          <w:rFonts w:ascii="Maiandra GD" w:hAnsi="Maiandra GD"/>
        </w:rPr>
      </w:pPr>
    </w:p>
    <w:p w:rsidR="00375995" w:rsidRPr="007B532E" w:rsidRDefault="00375995" w:rsidP="008B47C6">
      <w:pPr>
        <w:ind w:left="1080"/>
        <w:jc w:val="both"/>
        <w:rPr>
          <w:rFonts w:ascii="Maiandra GD" w:hAnsi="Maiandra GD"/>
        </w:rPr>
      </w:pPr>
      <w:r w:rsidRPr="007B532E">
        <w:rPr>
          <w:rFonts w:ascii="Maiandra GD" w:hAnsi="Maiandra GD"/>
        </w:rPr>
        <w:t xml:space="preserve">This clinical course is a continuation of the first clinical course given in the third year.  One clinical session in each semester, students have to finish the assigned requirements and </w:t>
      </w:r>
      <w:r w:rsidR="008B47C6">
        <w:rPr>
          <w:rFonts w:ascii="Maiandra GD" w:hAnsi="Maiandra GD"/>
        </w:rPr>
        <w:t>are</w:t>
      </w:r>
      <w:r w:rsidR="00F95ED2" w:rsidRPr="007B532E">
        <w:rPr>
          <w:rFonts w:ascii="Maiandra GD" w:hAnsi="Maiandra GD"/>
        </w:rPr>
        <w:t xml:space="preserve"> </w:t>
      </w:r>
      <w:r w:rsidRPr="007B532E">
        <w:rPr>
          <w:rFonts w:ascii="Maiandra GD" w:hAnsi="Maiandra GD"/>
        </w:rPr>
        <w:t>evaluated according to the current evaluation criteria set by the Division (subjective and objective).</w:t>
      </w:r>
    </w:p>
    <w:p w:rsidR="00375995" w:rsidRPr="007B532E" w:rsidRDefault="00375995" w:rsidP="00375995">
      <w:pPr>
        <w:jc w:val="both"/>
        <w:rPr>
          <w:rFonts w:ascii="Maiandra GD" w:hAnsi="Maiandra GD"/>
        </w:rPr>
      </w:pPr>
    </w:p>
    <w:p w:rsidR="00375995" w:rsidRPr="007B532E" w:rsidRDefault="00375995" w:rsidP="00375995">
      <w:pPr>
        <w:ind w:left="1080"/>
        <w:jc w:val="both"/>
        <w:rPr>
          <w:rFonts w:ascii="Maiandra GD" w:hAnsi="Maiandra GD"/>
        </w:rPr>
      </w:pPr>
      <w:r w:rsidRPr="007B532E">
        <w:rPr>
          <w:rFonts w:ascii="Maiandra GD" w:hAnsi="Maiandra GD"/>
        </w:rPr>
        <w:t xml:space="preserve">Students are expected to perform all their clinical practice to the highest professional level.  </w:t>
      </w:r>
      <w:r w:rsidR="00F95ED2" w:rsidRPr="007B532E">
        <w:rPr>
          <w:rFonts w:ascii="Maiandra GD" w:hAnsi="Maiandra GD"/>
        </w:rPr>
        <w:t>It is expected that a</w:t>
      </w:r>
      <w:r w:rsidRPr="007B532E">
        <w:rPr>
          <w:rFonts w:ascii="Maiandra GD" w:hAnsi="Maiandra GD"/>
        </w:rPr>
        <w:t xml:space="preserve">ll operative procedures are performed successfully in this course with high standards of quality under full faculty supervision. </w:t>
      </w:r>
      <w:r w:rsidR="00F95ED2" w:rsidRPr="007B532E">
        <w:rPr>
          <w:rFonts w:ascii="Maiandra GD" w:hAnsi="Maiandra GD"/>
          <w:u w:val="single"/>
        </w:rPr>
        <w:t>The</w:t>
      </w:r>
      <w:r w:rsidRPr="007B532E">
        <w:rPr>
          <w:rFonts w:ascii="Maiandra GD" w:hAnsi="Maiandra GD"/>
          <w:u w:val="single"/>
        </w:rPr>
        <w:t xml:space="preserve"> Student </w:t>
      </w:r>
      <w:r w:rsidR="00366A18" w:rsidRPr="007B532E">
        <w:rPr>
          <w:rFonts w:ascii="Maiandra GD" w:hAnsi="Maiandra GD"/>
          <w:u w:val="single"/>
        </w:rPr>
        <w:t>is</w:t>
      </w:r>
      <w:r w:rsidR="007B532E">
        <w:rPr>
          <w:rFonts w:ascii="Maiandra GD" w:hAnsi="Maiandra GD"/>
          <w:u w:val="single"/>
        </w:rPr>
        <w:t xml:space="preserve"> </w:t>
      </w:r>
      <w:r w:rsidR="00366A18" w:rsidRPr="007B532E">
        <w:rPr>
          <w:rFonts w:ascii="Maiandra GD" w:hAnsi="Maiandra GD"/>
          <w:u w:val="single"/>
        </w:rPr>
        <w:t>responsible for scheduling the</w:t>
      </w:r>
      <w:r w:rsidRPr="007B532E">
        <w:rPr>
          <w:rFonts w:ascii="Maiandra GD" w:hAnsi="Maiandra GD"/>
          <w:u w:val="single"/>
        </w:rPr>
        <w:t xml:space="preserve"> patient</w:t>
      </w:r>
      <w:r w:rsidR="00366A18" w:rsidRPr="007B532E">
        <w:rPr>
          <w:rFonts w:ascii="Maiandra GD" w:hAnsi="Maiandra GD"/>
          <w:u w:val="single"/>
        </w:rPr>
        <w:t>s</w:t>
      </w:r>
      <w:r w:rsidR="00366A18" w:rsidRPr="007B532E">
        <w:rPr>
          <w:rFonts w:ascii="Maiandra GD" w:hAnsi="Maiandra GD"/>
        </w:rPr>
        <w:t xml:space="preserve"> under the supervision of the</w:t>
      </w:r>
      <w:r w:rsidRPr="007B532E">
        <w:rPr>
          <w:rFonts w:ascii="Maiandra GD" w:hAnsi="Maiandra GD"/>
        </w:rPr>
        <w:t xml:space="preserve"> instructors and in coordination with the Booking Office.</w:t>
      </w:r>
    </w:p>
    <w:p w:rsidR="00375995" w:rsidRPr="007B532E" w:rsidRDefault="00375995" w:rsidP="00375995">
      <w:pPr>
        <w:jc w:val="both"/>
        <w:rPr>
          <w:rFonts w:ascii="Maiandra GD" w:hAnsi="Maiandra GD"/>
        </w:rPr>
      </w:pPr>
    </w:p>
    <w:p w:rsidR="00F95ED2" w:rsidRPr="004F0AD4" w:rsidRDefault="00375995" w:rsidP="00375995">
      <w:pPr>
        <w:ind w:left="1080"/>
        <w:jc w:val="both"/>
        <w:rPr>
          <w:rFonts w:ascii="Maiandra GD" w:hAnsi="Maiandra GD"/>
          <w:b/>
          <w:bCs/>
        </w:rPr>
      </w:pPr>
      <w:r w:rsidRPr="004F0AD4">
        <w:rPr>
          <w:rFonts w:ascii="Maiandra GD" w:hAnsi="Maiandra GD"/>
          <w:b/>
          <w:bCs/>
          <w:u w:val="single"/>
        </w:rPr>
        <w:t>For every patient:</w:t>
      </w:r>
    </w:p>
    <w:p w:rsidR="00F95ED2" w:rsidRPr="007B532E" w:rsidRDefault="00F95ED2" w:rsidP="00F95ED2">
      <w:pPr>
        <w:pStyle w:val="ColorfulList-Accent11"/>
        <w:numPr>
          <w:ilvl w:val="0"/>
          <w:numId w:val="26"/>
        </w:numPr>
        <w:jc w:val="both"/>
        <w:rPr>
          <w:rFonts w:ascii="Maiandra GD" w:hAnsi="Maiandra GD"/>
        </w:rPr>
      </w:pPr>
      <w:r w:rsidRPr="007B532E">
        <w:rPr>
          <w:rFonts w:ascii="Maiandra GD" w:hAnsi="Maiandra GD"/>
        </w:rPr>
        <w:t xml:space="preserve">Files should be present, </w:t>
      </w:r>
      <w:r w:rsidR="00375995" w:rsidRPr="007B532E">
        <w:rPr>
          <w:rFonts w:ascii="Maiandra GD" w:hAnsi="Maiandra GD"/>
        </w:rPr>
        <w:t xml:space="preserve">mounted recent radiographs and other relevant diagnostic aids, if required, before starting the treatment.  </w:t>
      </w:r>
    </w:p>
    <w:p w:rsidR="00F95ED2" w:rsidRPr="007B532E" w:rsidRDefault="00375995" w:rsidP="00F95ED2">
      <w:pPr>
        <w:pStyle w:val="ColorfulList-Accent11"/>
        <w:numPr>
          <w:ilvl w:val="0"/>
          <w:numId w:val="26"/>
        </w:numPr>
        <w:jc w:val="both"/>
        <w:rPr>
          <w:rFonts w:ascii="Maiandra GD" w:hAnsi="Maiandra GD"/>
        </w:rPr>
      </w:pPr>
      <w:r w:rsidRPr="007B532E">
        <w:rPr>
          <w:rFonts w:ascii="Maiandra GD" w:hAnsi="Maiandra GD"/>
        </w:rPr>
        <w:t xml:space="preserve">Treatment plan should be discussed and approved by the instructor before the commencement of treatment.  </w:t>
      </w:r>
    </w:p>
    <w:p w:rsidR="00F95ED2" w:rsidRPr="007B532E" w:rsidRDefault="00375995" w:rsidP="00F95ED2">
      <w:pPr>
        <w:pStyle w:val="ColorfulList-Accent11"/>
        <w:numPr>
          <w:ilvl w:val="0"/>
          <w:numId w:val="26"/>
        </w:numPr>
        <w:jc w:val="both"/>
        <w:rPr>
          <w:rFonts w:ascii="Maiandra GD" w:hAnsi="Maiandra GD"/>
        </w:rPr>
      </w:pPr>
      <w:r w:rsidRPr="007B532E">
        <w:rPr>
          <w:rFonts w:ascii="Maiandra GD" w:hAnsi="Maiandra GD"/>
        </w:rPr>
        <w:t xml:space="preserve">Grades for appearance, attitude, punctuality, attendance, and successful management will be counted.  </w:t>
      </w:r>
    </w:p>
    <w:p w:rsidR="00773E0C" w:rsidRPr="007B532E" w:rsidRDefault="00375995" w:rsidP="00F95ED2">
      <w:pPr>
        <w:pStyle w:val="ColorfulList-Accent11"/>
        <w:numPr>
          <w:ilvl w:val="0"/>
          <w:numId w:val="26"/>
        </w:numPr>
        <w:jc w:val="both"/>
        <w:rPr>
          <w:rFonts w:ascii="Maiandra GD" w:hAnsi="Maiandra GD"/>
        </w:rPr>
      </w:pPr>
      <w:r w:rsidRPr="007B532E">
        <w:rPr>
          <w:rFonts w:ascii="Maiandra GD" w:hAnsi="Maiandra GD"/>
        </w:rPr>
        <w:t>Professionalism, in general is our main objective.</w:t>
      </w:r>
    </w:p>
    <w:p w:rsidR="00773E0C" w:rsidRPr="007B532E" w:rsidRDefault="00773E0C" w:rsidP="00773E0C">
      <w:pPr>
        <w:jc w:val="both"/>
        <w:rPr>
          <w:rFonts w:ascii="Maiandra GD" w:hAnsi="Maiandra GD"/>
          <w:color w:val="FF0000"/>
        </w:rPr>
      </w:pPr>
    </w:p>
    <w:p w:rsidR="00375995" w:rsidRPr="007B532E" w:rsidRDefault="00375995" w:rsidP="00375995">
      <w:pPr>
        <w:jc w:val="both"/>
        <w:rPr>
          <w:rFonts w:ascii="Maiandra GD" w:hAnsi="Maiandra GD"/>
          <w:b/>
          <w:sz w:val="28"/>
          <w:szCs w:val="28"/>
        </w:rPr>
      </w:pPr>
      <w:r w:rsidRPr="007B532E">
        <w:rPr>
          <w:rFonts w:ascii="Maiandra GD" w:hAnsi="Maiandra GD"/>
          <w:b/>
          <w:sz w:val="28"/>
          <w:szCs w:val="28"/>
        </w:rPr>
        <w:t>MINIMUM CLINICAL REQUIREMENTS</w:t>
      </w:r>
    </w:p>
    <w:p w:rsidR="00375995" w:rsidRPr="007B532E" w:rsidRDefault="00375995" w:rsidP="00375995">
      <w:pPr>
        <w:jc w:val="both"/>
        <w:rPr>
          <w:rFonts w:ascii="Maiandra GD" w:hAnsi="Maiandra GD"/>
        </w:rPr>
      </w:pPr>
    </w:p>
    <w:p w:rsidR="00375995" w:rsidRPr="007B532E" w:rsidRDefault="00375995" w:rsidP="00375995">
      <w:pPr>
        <w:jc w:val="both"/>
        <w:rPr>
          <w:rFonts w:ascii="Maiandra GD" w:hAnsi="Maiandra GD"/>
        </w:rPr>
      </w:pPr>
      <w:r w:rsidRPr="007B532E">
        <w:rPr>
          <w:rFonts w:ascii="Maiandra GD" w:hAnsi="Maiandra GD"/>
        </w:rPr>
        <w:tab/>
        <w:t>Students have to successfully finish the following minimum requirements:</w:t>
      </w:r>
    </w:p>
    <w:p w:rsidR="00375995" w:rsidRPr="007B532E" w:rsidRDefault="00375995" w:rsidP="00375995">
      <w:pPr>
        <w:jc w:val="both"/>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867"/>
        <w:gridCol w:w="867"/>
        <w:gridCol w:w="867"/>
        <w:gridCol w:w="1050"/>
        <w:gridCol w:w="843"/>
        <w:gridCol w:w="843"/>
        <w:gridCol w:w="843"/>
        <w:gridCol w:w="843"/>
        <w:gridCol w:w="843"/>
        <w:gridCol w:w="843"/>
      </w:tblGrid>
      <w:tr w:rsidR="00366A18" w:rsidRPr="007B532E" w:rsidTr="00B430DB">
        <w:trPr>
          <w:cantSplit/>
          <w:trHeight w:val="1196"/>
        </w:trPr>
        <w:tc>
          <w:tcPr>
            <w:tcW w:w="867"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Treatment Plan</w:t>
            </w:r>
          </w:p>
        </w:tc>
        <w:tc>
          <w:tcPr>
            <w:tcW w:w="867"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Amalgam Class I</w:t>
            </w:r>
          </w:p>
        </w:tc>
        <w:tc>
          <w:tcPr>
            <w:tcW w:w="867"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Amalgam Class II</w:t>
            </w:r>
          </w:p>
        </w:tc>
        <w:tc>
          <w:tcPr>
            <w:tcW w:w="867"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Amalgam Build-up</w:t>
            </w:r>
          </w:p>
        </w:tc>
        <w:tc>
          <w:tcPr>
            <w:tcW w:w="1050"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Anterior Composite Resin</w:t>
            </w:r>
          </w:p>
        </w:tc>
        <w:tc>
          <w:tcPr>
            <w:tcW w:w="843"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Composite Class I</w:t>
            </w:r>
          </w:p>
        </w:tc>
        <w:tc>
          <w:tcPr>
            <w:tcW w:w="843"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Composite Class II</w:t>
            </w:r>
          </w:p>
        </w:tc>
        <w:tc>
          <w:tcPr>
            <w:tcW w:w="843"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Composite Build-up</w:t>
            </w:r>
            <w:r w:rsidR="008B47C6" w:rsidRPr="00B430DB">
              <w:rPr>
                <w:rFonts w:ascii="Maiandra GD" w:hAnsi="Maiandra GD"/>
                <w:b/>
                <w:bCs/>
                <w:sz w:val="20"/>
                <w:szCs w:val="20"/>
              </w:rPr>
              <w:t xml:space="preserve"> (Vital)</w:t>
            </w:r>
          </w:p>
        </w:tc>
        <w:tc>
          <w:tcPr>
            <w:tcW w:w="843"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PRR</w:t>
            </w:r>
          </w:p>
        </w:tc>
        <w:tc>
          <w:tcPr>
            <w:tcW w:w="843"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 xml:space="preserve">Glass </w:t>
            </w:r>
            <w:r w:rsidR="00B72FDB" w:rsidRPr="00B430DB">
              <w:rPr>
                <w:rFonts w:ascii="Maiandra GD" w:hAnsi="Maiandra GD"/>
                <w:b/>
                <w:bCs/>
                <w:sz w:val="20"/>
                <w:szCs w:val="20"/>
              </w:rPr>
              <w:t>Ionomers</w:t>
            </w:r>
          </w:p>
        </w:tc>
        <w:tc>
          <w:tcPr>
            <w:tcW w:w="843" w:type="dxa"/>
            <w:textDirection w:val="btLr"/>
            <w:vAlign w:val="center"/>
          </w:tcPr>
          <w:p w:rsidR="00366A18" w:rsidRPr="00B430DB" w:rsidRDefault="00366A18" w:rsidP="00B430DB">
            <w:pPr>
              <w:ind w:left="113" w:right="113"/>
              <w:jc w:val="center"/>
              <w:rPr>
                <w:rFonts w:ascii="Maiandra GD" w:hAnsi="Maiandra GD"/>
                <w:b/>
                <w:bCs/>
                <w:sz w:val="20"/>
                <w:szCs w:val="20"/>
              </w:rPr>
            </w:pPr>
            <w:r w:rsidRPr="00B430DB">
              <w:rPr>
                <w:rFonts w:ascii="Maiandra GD" w:hAnsi="Maiandra GD"/>
                <w:b/>
                <w:bCs/>
                <w:sz w:val="20"/>
                <w:szCs w:val="20"/>
              </w:rPr>
              <w:t>TOTAL</w:t>
            </w:r>
          </w:p>
        </w:tc>
      </w:tr>
      <w:tr w:rsidR="00366A18" w:rsidRPr="007B532E" w:rsidTr="00B430DB">
        <w:trPr>
          <w:trHeight w:val="728"/>
        </w:trPr>
        <w:tc>
          <w:tcPr>
            <w:tcW w:w="867" w:type="dxa"/>
            <w:vAlign w:val="center"/>
          </w:tcPr>
          <w:p w:rsidR="00366A18" w:rsidRPr="002272F7" w:rsidRDefault="00366A18" w:rsidP="00B430DB">
            <w:pPr>
              <w:jc w:val="center"/>
              <w:rPr>
                <w:rFonts w:ascii="Maiandra GD" w:hAnsi="Maiandra GD"/>
                <w:b/>
                <w:bCs/>
                <w:sz w:val="20"/>
                <w:szCs w:val="20"/>
              </w:rPr>
            </w:pPr>
            <w:r w:rsidRPr="002272F7">
              <w:rPr>
                <w:rFonts w:ascii="Maiandra GD" w:hAnsi="Maiandra GD"/>
                <w:b/>
                <w:bCs/>
                <w:sz w:val="20"/>
                <w:szCs w:val="20"/>
              </w:rPr>
              <w:t>3</w:t>
            </w:r>
          </w:p>
        </w:tc>
        <w:tc>
          <w:tcPr>
            <w:tcW w:w="867" w:type="dxa"/>
            <w:vAlign w:val="center"/>
          </w:tcPr>
          <w:p w:rsidR="00366A18" w:rsidRPr="00B430DB" w:rsidRDefault="000C2731" w:rsidP="00B430DB">
            <w:pPr>
              <w:jc w:val="center"/>
              <w:rPr>
                <w:rFonts w:ascii="Maiandra GD" w:hAnsi="Maiandra GD"/>
                <w:b/>
                <w:bCs/>
                <w:sz w:val="20"/>
                <w:szCs w:val="20"/>
              </w:rPr>
            </w:pPr>
            <w:r>
              <w:rPr>
                <w:rFonts w:ascii="Maiandra GD" w:hAnsi="Maiandra GD"/>
                <w:b/>
                <w:bCs/>
                <w:sz w:val="20"/>
                <w:szCs w:val="20"/>
              </w:rPr>
              <w:t>3</w:t>
            </w:r>
          </w:p>
        </w:tc>
        <w:tc>
          <w:tcPr>
            <w:tcW w:w="867" w:type="dxa"/>
            <w:vAlign w:val="center"/>
          </w:tcPr>
          <w:p w:rsidR="00366A18" w:rsidRPr="00B430DB" w:rsidRDefault="000C2731" w:rsidP="00B430DB">
            <w:pPr>
              <w:jc w:val="center"/>
              <w:rPr>
                <w:rFonts w:ascii="Maiandra GD" w:hAnsi="Maiandra GD"/>
                <w:b/>
                <w:bCs/>
                <w:sz w:val="20"/>
                <w:szCs w:val="20"/>
              </w:rPr>
            </w:pPr>
            <w:r>
              <w:rPr>
                <w:rFonts w:ascii="Maiandra GD" w:hAnsi="Maiandra GD"/>
                <w:b/>
                <w:bCs/>
                <w:sz w:val="20"/>
                <w:szCs w:val="20"/>
              </w:rPr>
              <w:t>5</w:t>
            </w:r>
          </w:p>
        </w:tc>
        <w:tc>
          <w:tcPr>
            <w:tcW w:w="867" w:type="dxa"/>
            <w:vAlign w:val="center"/>
          </w:tcPr>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2</w:t>
            </w:r>
          </w:p>
        </w:tc>
        <w:tc>
          <w:tcPr>
            <w:tcW w:w="1050" w:type="dxa"/>
            <w:vAlign w:val="center"/>
          </w:tcPr>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7</w:t>
            </w:r>
          </w:p>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 xml:space="preserve">(3) Cl </w:t>
            </w:r>
            <w:r w:rsidRPr="002272F7">
              <w:rPr>
                <w:rFonts w:ascii="Maiandra GD" w:hAnsi="Maiandra GD"/>
                <w:b/>
                <w:bCs/>
                <w:color w:val="FF0000"/>
                <w:sz w:val="20"/>
                <w:szCs w:val="20"/>
              </w:rPr>
              <w:t>III</w:t>
            </w:r>
            <w:r w:rsidRPr="00B430DB">
              <w:rPr>
                <w:rFonts w:ascii="Maiandra GD" w:hAnsi="Maiandra GD"/>
                <w:b/>
                <w:bCs/>
                <w:sz w:val="20"/>
                <w:szCs w:val="20"/>
              </w:rPr>
              <w:t xml:space="preserve"> </w:t>
            </w:r>
          </w:p>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 xml:space="preserve">(1) Cl </w:t>
            </w:r>
            <w:r w:rsidRPr="002272F7">
              <w:rPr>
                <w:rFonts w:ascii="Maiandra GD" w:hAnsi="Maiandra GD"/>
                <w:b/>
                <w:bCs/>
                <w:color w:val="FF0000"/>
                <w:sz w:val="20"/>
                <w:szCs w:val="20"/>
              </w:rPr>
              <w:t>IV</w:t>
            </w:r>
            <w:r w:rsidRPr="00B430DB">
              <w:rPr>
                <w:rFonts w:ascii="Maiandra GD" w:hAnsi="Maiandra GD"/>
                <w:b/>
                <w:bCs/>
                <w:sz w:val="20"/>
                <w:szCs w:val="20"/>
              </w:rPr>
              <w:t xml:space="preserve"> </w:t>
            </w:r>
          </w:p>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 xml:space="preserve">(3) Cl </w:t>
            </w:r>
            <w:r w:rsidRPr="002272F7">
              <w:rPr>
                <w:rFonts w:ascii="Maiandra GD" w:hAnsi="Maiandra GD"/>
                <w:b/>
                <w:bCs/>
                <w:color w:val="FF0000"/>
                <w:sz w:val="20"/>
                <w:szCs w:val="20"/>
              </w:rPr>
              <w:t>V</w:t>
            </w:r>
          </w:p>
        </w:tc>
        <w:tc>
          <w:tcPr>
            <w:tcW w:w="843" w:type="dxa"/>
            <w:vAlign w:val="center"/>
          </w:tcPr>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4</w:t>
            </w:r>
          </w:p>
        </w:tc>
        <w:tc>
          <w:tcPr>
            <w:tcW w:w="843" w:type="dxa"/>
            <w:vAlign w:val="center"/>
          </w:tcPr>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4</w:t>
            </w:r>
          </w:p>
        </w:tc>
        <w:tc>
          <w:tcPr>
            <w:tcW w:w="843" w:type="dxa"/>
            <w:vAlign w:val="center"/>
          </w:tcPr>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2</w:t>
            </w:r>
          </w:p>
        </w:tc>
        <w:tc>
          <w:tcPr>
            <w:tcW w:w="843" w:type="dxa"/>
            <w:vAlign w:val="center"/>
          </w:tcPr>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2</w:t>
            </w:r>
          </w:p>
        </w:tc>
        <w:tc>
          <w:tcPr>
            <w:tcW w:w="843" w:type="dxa"/>
            <w:vAlign w:val="center"/>
          </w:tcPr>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4</w:t>
            </w:r>
          </w:p>
          <w:p w:rsidR="00366A18" w:rsidRPr="00B430DB" w:rsidRDefault="00366A18" w:rsidP="00B430DB">
            <w:pPr>
              <w:jc w:val="center"/>
              <w:rPr>
                <w:rFonts w:ascii="Maiandra GD" w:hAnsi="Maiandra GD"/>
                <w:b/>
                <w:bCs/>
                <w:sz w:val="20"/>
                <w:szCs w:val="20"/>
              </w:rPr>
            </w:pPr>
            <w:r w:rsidRPr="00B430DB">
              <w:rPr>
                <w:rFonts w:ascii="Maiandra GD" w:hAnsi="Maiandra GD"/>
                <w:b/>
                <w:bCs/>
                <w:sz w:val="20"/>
                <w:szCs w:val="20"/>
              </w:rPr>
              <w:t>Cl V</w:t>
            </w:r>
          </w:p>
        </w:tc>
        <w:tc>
          <w:tcPr>
            <w:tcW w:w="843" w:type="dxa"/>
            <w:vAlign w:val="center"/>
          </w:tcPr>
          <w:p w:rsidR="00366A18" w:rsidRPr="002272F7" w:rsidRDefault="00366A18" w:rsidP="000C2731">
            <w:pPr>
              <w:jc w:val="center"/>
              <w:rPr>
                <w:rFonts w:ascii="Maiandra GD" w:hAnsi="Maiandra GD"/>
                <w:b/>
                <w:bCs/>
                <w:color w:val="FF0000"/>
                <w:sz w:val="20"/>
                <w:szCs w:val="20"/>
              </w:rPr>
            </w:pPr>
            <w:r w:rsidRPr="002272F7">
              <w:rPr>
                <w:rFonts w:ascii="Maiandra GD" w:hAnsi="Maiandra GD"/>
                <w:b/>
                <w:bCs/>
                <w:color w:val="FF0000"/>
                <w:sz w:val="22"/>
                <w:szCs w:val="22"/>
              </w:rPr>
              <w:t>3</w:t>
            </w:r>
            <w:r w:rsidR="000C2731">
              <w:rPr>
                <w:rFonts w:ascii="Maiandra GD" w:hAnsi="Maiandra GD"/>
                <w:b/>
                <w:bCs/>
                <w:color w:val="FF0000"/>
                <w:sz w:val="22"/>
                <w:szCs w:val="22"/>
              </w:rPr>
              <w:t>6</w:t>
            </w:r>
          </w:p>
        </w:tc>
      </w:tr>
    </w:tbl>
    <w:p w:rsidR="00375995" w:rsidRPr="007B532E" w:rsidRDefault="00375995" w:rsidP="00375995">
      <w:pPr>
        <w:jc w:val="both"/>
        <w:rPr>
          <w:rFonts w:ascii="Maiandra GD" w:hAnsi="Maiandra GD"/>
        </w:rPr>
      </w:pPr>
    </w:p>
    <w:p w:rsidR="00375995" w:rsidRDefault="00375995" w:rsidP="00375995">
      <w:pPr>
        <w:jc w:val="both"/>
        <w:rPr>
          <w:rFonts w:ascii="Maiandra GD" w:hAnsi="Maiandra GD"/>
        </w:rPr>
      </w:pPr>
    </w:p>
    <w:p w:rsidR="00B72FDB" w:rsidRPr="007B532E" w:rsidRDefault="00B72FDB" w:rsidP="00375995">
      <w:pPr>
        <w:jc w:val="both"/>
        <w:rPr>
          <w:rFonts w:ascii="Maiandra GD" w:hAnsi="Maiandra GD"/>
        </w:rPr>
      </w:pPr>
    </w:p>
    <w:p w:rsidR="00DA12F5" w:rsidRPr="007B532E" w:rsidRDefault="00DA12F5" w:rsidP="00C67534">
      <w:pPr>
        <w:jc w:val="both"/>
        <w:rPr>
          <w:rFonts w:ascii="Maiandra GD" w:hAnsi="Maiandra GD"/>
          <w:b/>
          <w:sz w:val="28"/>
          <w:szCs w:val="28"/>
        </w:rPr>
      </w:pPr>
    </w:p>
    <w:p w:rsidR="00F95ED2" w:rsidRDefault="00F95ED2" w:rsidP="00C67534">
      <w:pPr>
        <w:jc w:val="both"/>
        <w:rPr>
          <w:rFonts w:ascii="Maiandra GD" w:hAnsi="Maiandra GD"/>
          <w:b/>
          <w:sz w:val="28"/>
          <w:szCs w:val="28"/>
        </w:rPr>
      </w:pPr>
    </w:p>
    <w:p w:rsidR="00DA12F5" w:rsidRPr="007B532E" w:rsidRDefault="00DA12F5" w:rsidP="00C67534">
      <w:pPr>
        <w:jc w:val="both"/>
        <w:rPr>
          <w:rFonts w:ascii="Maiandra GD" w:hAnsi="Maiandra GD"/>
          <w:b/>
          <w:sz w:val="28"/>
          <w:szCs w:val="28"/>
        </w:rPr>
      </w:pPr>
    </w:p>
    <w:p w:rsidR="00C67534" w:rsidRPr="007B532E" w:rsidRDefault="00C67534" w:rsidP="00C67534">
      <w:pPr>
        <w:jc w:val="both"/>
        <w:rPr>
          <w:rFonts w:ascii="Maiandra GD" w:hAnsi="Maiandra GD"/>
          <w:b/>
          <w:sz w:val="28"/>
          <w:szCs w:val="28"/>
        </w:rPr>
      </w:pPr>
      <w:r w:rsidRPr="007B532E">
        <w:rPr>
          <w:rFonts w:ascii="Maiandra GD" w:hAnsi="Maiandra GD"/>
          <w:b/>
          <w:sz w:val="28"/>
          <w:szCs w:val="28"/>
        </w:rPr>
        <w:t>IMPORTANT CLINICAL INFORMATION</w:t>
      </w:r>
    </w:p>
    <w:p w:rsidR="00C67534" w:rsidRPr="007B532E" w:rsidRDefault="00C67534" w:rsidP="00C67534">
      <w:pPr>
        <w:jc w:val="both"/>
        <w:rPr>
          <w:rFonts w:ascii="Maiandra GD" w:hAnsi="Maiandra GD"/>
        </w:rPr>
      </w:pPr>
    </w:p>
    <w:p w:rsidR="00C67534" w:rsidRPr="007B532E" w:rsidRDefault="00C67534" w:rsidP="00C67534">
      <w:pPr>
        <w:numPr>
          <w:ilvl w:val="0"/>
          <w:numId w:val="3"/>
        </w:numPr>
        <w:jc w:val="both"/>
        <w:rPr>
          <w:rFonts w:ascii="Maiandra GD" w:hAnsi="Maiandra GD"/>
        </w:rPr>
      </w:pPr>
      <w:r w:rsidRPr="007B532E">
        <w:rPr>
          <w:rFonts w:ascii="Maiandra GD" w:hAnsi="Maiandra GD"/>
        </w:rPr>
        <w:t>Requirements are mandatory for passing the course.</w:t>
      </w:r>
    </w:p>
    <w:p w:rsidR="00C67534" w:rsidRPr="007B532E" w:rsidRDefault="00C67534" w:rsidP="00C67534">
      <w:pPr>
        <w:jc w:val="both"/>
        <w:rPr>
          <w:rFonts w:ascii="Maiandra GD" w:hAnsi="Maiandra GD"/>
        </w:rPr>
      </w:pPr>
    </w:p>
    <w:p w:rsidR="00C67534" w:rsidRPr="007B532E" w:rsidRDefault="00C67534" w:rsidP="00656F26">
      <w:pPr>
        <w:numPr>
          <w:ilvl w:val="0"/>
          <w:numId w:val="3"/>
        </w:numPr>
        <w:jc w:val="both"/>
        <w:rPr>
          <w:rFonts w:ascii="Maiandra GD" w:hAnsi="Maiandra GD"/>
        </w:rPr>
      </w:pPr>
      <w:r w:rsidRPr="007B532E">
        <w:rPr>
          <w:rFonts w:ascii="Maiandra GD" w:hAnsi="Maiandra GD"/>
          <w:b/>
          <w:u w:val="single"/>
        </w:rPr>
        <w:t>Anterior composites:</w:t>
      </w:r>
      <w:r w:rsidRPr="007B532E">
        <w:rPr>
          <w:rFonts w:ascii="Maiandra GD" w:hAnsi="Maiandra GD"/>
        </w:rPr>
        <w:t xml:space="preserve">  The student must complete all preparation</w:t>
      </w:r>
      <w:r w:rsidR="007B532E">
        <w:rPr>
          <w:rFonts w:ascii="Maiandra GD" w:hAnsi="Maiandra GD"/>
        </w:rPr>
        <w:t xml:space="preserve"> </w:t>
      </w:r>
      <w:r w:rsidR="00656F26" w:rsidRPr="007B532E">
        <w:rPr>
          <w:rFonts w:ascii="Maiandra GD" w:hAnsi="Maiandra GD"/>
        </w:rPr>
        <w:t>and restoration</w:t>
      </w:r>
      <w:r w:rsidR="007B532E">
        <w:rPr>
          <w:rFonts w:ascii="Maiandra GD" w:hAnsi="Maiandra GD"/>
        </w:rPr>
        <w:t xml:space="preserve"> </w:t>
      </w:r>
      <w:r w:rsidR="0048006B" w:rsidRPr="007B532E">
        <w:rPr>
          <w:rFonts w:ascii="Maiandra GD" w:hAnsi="Maiandra GD"/>
        </w:rPr>
        <w:t>types, which</w:t>
      </w:r>
      <w:r w:rsidRPr="007B532E">
        <w:rPr>
          <w:rFonts w:ascii="Maiandra GD" w:hAnsi="Maiandra GD"/>
        </w:rPr>
        <w:t xml:space="preserve"> include</w:t>
      </w:r>
      <w:r w:rsidR="002272F7">
        <w:rPr>
          <w:rFonts w:ascii="Maiandra GD" w:hAnsi="Maiandra GD"/>
        </w:rPr>
        <w:t>s</w:t>
      </w:r>
      <w:r w:rsidRPr="007B532E">
        <w:rPr>
          <w:rFonts w:ascii="Maiandra GD" w:hAnsi="Maiandra GD"/>
        </w:rPr>
        <w:t xml:space="preserve"> </w:t>
      </w:r>
      <w:r w:rsidRPr="004F0AD4">
        <w:rPr>
          <w:rFonts w:ascii="Maiandra GD" w:hAnsi="Maiandra GD"/>
          <w:b/>
          <w:color w:val="FF0000"/>
        </w:rPr>
        <w:t>3</w:t>
      </w:r>
      <w:r w:rsidRPr="007B532E">
        <w:rPr>
          <w:rFonts w:ascii="Maiandra GD" w:hAnsi="Maiandra GD"/>
          <w:b/>
        </w:rPr>
        <w:t xml:space="preserve"> </w:t>
      </w:r>
      <w:proofErr w:type="gramStart"/>
      <w:r w:rsidRPr="007B532E">
        <w:rPr>
          <w:rFonts w:ascii="Maiandra GD" w:hAnsi="Maiandra GD"/>
          <w:b/>
        </w:rPr>
        <w:t>class</w:t>
      </w:r>
      <w:proofErr w:type="gramEnd"/>
      <w:r w:rsidRPr="007B532E">
        <w:rPr>
          <w:rFonts w:ascii="Maiandra GD" w:hAnsi="Maiandra GD"/>
          <w:b/>
        </w:rPr>
        <w:t xml:space="preserve"> III, 1 class IV &amp; </w:t>
      </w:r>
      <w:r w:rsidRPr="004F0AD4">
        <w:rPr>
          <w:rFonts w:ascii="Maiandra GD" w:hAnsi="Maiandra GD"/>
          <w:b/>
          <w:color w:val="FF0000"/>
        </w:rPr>
        <w:t>3</w:t>
      </w:r>
      <w:r w:rsidRPr="007B532E">
        <w:rPr>
          <w:rFonts w:ascii="Maiandra GD" w:hAnsi="Maiandra GD"/>
          <w:b/>
        </w:rPr>
        <w:t xml:space="preserve"> class V of composite resin restorations</w:t>
      </w:r>
      <w:r w:rsidRPr="007B532E">
        <w:rPr>
          <w:rFonts w:ascii="Maiandra GD" w:hAnsi="Maiandra GD"/>
        </w:rPr>
        <w:t>.</w:t>
      </w:r>
    </w:p>
    <w:p w:rsidR="00C67534" w:rsidRPr="007B532E" w:rsidRDefault="00C67534" w:rsidP="00C67534">
      <w:pPr>
        <w:ind w:left="360" w:firstLine="720"/>
        <w:jc w:val="both"/>
        <w:rPr>
          <w:rFonts w:ascii="Maiandra GD" w:hAnsi="Maiandra GD"/>
        </w:rPr>
      </w:pPr>
    </w:p>
    <w:p w:rsidR="00C67534" w:rsidRPr="007B532E" w:rsidRDefault="00C67534" w:rsidP="00C67534">
      <w:pPr>
        <w:ind w:left="360" w:firstLine="720"/>
        <w:jc w:val="both"/>
        <w:rPr>
          <w:rFonts w:ascii="Maiandra GD" w:hAnsi="Maiandra GD"/>
        </w:rPr>
      </w:pPr>
      <w:r w:rsidRPr="007B532E">
        <w:rPr>
          <w:rFonts w:ascii="Maiandra GD" w:hAnsi="Maiandra GD"/>
          <w:b/>
          <w:u w:val="single"/>
        </w:rPr>
        <w:t>Large composites:</w:t>
      </w:r>
      <w:r w:rsidRPr="007B532E">
        <w:rPr>
          <w:rFonts w:ascii="Maiandra GD" w:hAnsi="Maiandra GD"/>
        </w:rPr>
        <w:t xml:space="preserve">  More than half of the tooth is missing.</w:t>
      </w:r>
    </w:p>
    <w:p w:rsidR="00C67534" w:rsidRPr="007B532E" w:rsidRDefault="00C67534" w:rsidP="00C67534">
      <w:pPr>
        <w:ind w:left="360"/>
        <w:jc w:val="both"/>
        <w:rPr>
          <w:rFonts w:ascii="Maiandra GD" w:hAnsi="Maiandra GD"/>
        </w:rPr>
      </w:pPr>
    </w:p>
    <w:p w:rsidR="00C67534" w:rsidRPr="007B532E" w:rsidRDefault="00C67534" w:rsidP="00C67534">
      <w:pPr>
        <w:numPr>
          <w:ilvl w:val="0"/>
          <w:numId w:val="3"/>
        </w:numPr>
        <w:jc w:val="both"/>
        <w:rPr>
          <w:rFonts w:ascii="Maiandra GD" w:hAnsi="Maiandra GD"/>
        </w:rPr>
      </w:pPr>
      <w:r w:rsidRPr="007B532E">
        <w:rPr>
          <w:rFonts w:ascii="Maiandra GD" w:hAnsi="Maiandra GD"/>
        </w:rPr>
        <w:t>Sandwich technique (glass ionomer + composite resin) is considered as composite restoration.</w:t>
      </w:r>
    </w:p>
    <w:p w:rsidR="00C67534" w:rsidRPr="007B532E" w:rsidRDefault="00C67534" w:rsidP="00C67534">
      <w:pPr>
        <w:ind w:left="360"/>
        <w:jc w:val="both"/>
        <w:rPr>
          <w:rFonts w:ascii="Maiandra GD" w:hAnsi="Maiandra GD"/>
        </w:rPr>
      </w:pPr>
    </w:p>
    <w:p w:rsidR="00C67534" w:rsidRPr="007B532E" w:rsidRDefault="00C67534" w:rsidP="00656F26">
      <w:pPr>
        <w:numPr>
          <w:ilvl w:val="0"/>
          <w:numId w:val="3"/>
        </w:numPr>
        <w:jc w:val="both"/>
        <w:rPr>
          <w:rFonts w:ascii="Maiandra GD" w:hAnsi="Maiandra GD"/>
        </w:rPr>
      </w:pPr>
      <w:r w:rsidRPr="007B532E">
        <w:rPr>
          <w:rFonts w:ascii="Maiandra GD" w:hAnsi="Maiandra GD"/>
          <w:b/>
          <w:u w:val="single"/>
        </w:rPr>
        <w:t>Glass ionomer cement:</w:t>
      </w:r>
      <w:r w:rsidRPr="007B532E">
        <w:rPr>
          <w:rFonts w:ascii="Maiandra GD" w:hAnsi="Maiandra GD"/>
        </w:rPr>
        <w:t xml:space="preserve">  Experience with different GIC material is essential (conventional GIC, resin modified GIC).</w:t>
      </w:r>
    </w:p>
    <w:p w:rsidR="00C67534" w:rsidRPr="007B532E" w:rsidRDefault="00C67534" w:rsidP="00C67534">
      <w:pPr>
        <w:ind w:left="360"/>
        <w:jc w:val="both"/>
        <w:rPr>
          <w:rFonts w:ascii="Maiandra GD" w:hAnsi="Maiandra GD"/>
        </w:rPr>
      </w:pPr>
    </w:p>
    <w:p w:rsidR="00C67534" w:rsidRPr="007B532E" w:rsidRDefault="00C67534" w:rsidP="00C67534">
      <w:pPr>
        <w:numPr>
          <w:ilvl w:val="0"/>
          <w:numId w:val="3"/>
        </w:numPr>
        <w:jc w:val="both"/>
        <w:rPr>
          <w:rFonts w:ascii="Maiandra GD" w:hAnsi="Maiandra GD"/>
        </w:rPr>
      </w:pPr>
      <w:r w:rsidRPr="007B532E">
        <w:rPr>
          <w:rFonts w:ascii="Maiandra GD" w:hAnsi="Maiandra GD"/>
        </w:rPr>
        <w:t>Class II mesial and distal boxes in the same tooth are considered as two separate restorations.  The same is true for separate class I and II restorations in a simple tooth (e.g.: upper first molar)</w:t>
      </w:r>
    </w:p>
    <w:p w:rsidR="00C67534" w:rsidRPr="007B532E" w:rsidRDefault="00C67534" w:rsidP="00773E0C">
      <w:pPr>
        <w:jc w:val="both"/>
        <w:rPr>
          <w:rFonts w:ascii="Maiandra GD" w:hAnsi="Maiandra GD"/>
          <w:color w:val="FF0000"/>
        </w:rPr>
      </w:pPr>
      <w:bookmarkStart w:id="0" w:name="_GoBack"/>
      <w:bookmarkEnd w:id="0"/>
    </w:p>
    <w:p w:rsidR="00C67534" w:rsidRPr="007B532E" w:rsidRDefault="00C67534" w:rsidP="00C67534">
      <w:pPr>
        <w:numPr>
          <w:ilvl w:val="0"/>
          <w:numId w:val="3"/>
        </w:numPr>
        <w:jc w:val="both"/>
        <w:rPr>
          <w:rFonts w:ascii="Maiandra GD" w:hAnsi="Maiandra GD"/>
        </w:rPr>
      </w:pPr>
      <w:r w:rsidRPr="007B532E">
        <w:rPr>
          <w:rFonts w:ascii="Maiandra GD" w:hAnsi="Maiandra GD"/>
          <w:b/>
          <w:u w:val="single"/>
        </w:rPr>
        <w:t>Amalgam build-up:</w:t>
      </w:r>
      <w:r w:rsidRPr="007B532E">
        <w:rPr>
          <w:rFonts w:ascii="Maiandra GD" w:hAnsi="Maiandra GD"/>
        </w:rPr>
        <w:t xml:space="preserve">  This procedure is defined as building the tooth up with amalgam.  This would mean that at least </w:t>
      </w:r>
      <w:r w:rsidRPr="000074A4">
        <w:rPr>
          <w:rFonts w:ascii="Maiandra GD" w:hAnsi="Maiandra GD"/>
          <w:b/>
          <w:bCs/>
          <w:color w:val="FF0000"/>
          <w:sz w:val="28"/>
          <w:szCs w:val="28"/>
        </w:rPr>
        <w:t>one major cusp</w:t>
      </w:r>
      <w:r w:rsidRPr="000074A4">
        <w:rPr>
          <w:rFonts w:ascii="Maiandra GD" w:hAnsi="Maiandra GD"/>
          <w:sz w:val="28"/>
          <w:szCs w:val="28"/>
        </w:rPr>
        <w:t xml:space="preserve"> </w:t>
      </w:r>
      <w:r w:rsidRPr="007B532E">
        <w:rPr>
          <w:rFonts w:ascii="Maiandra GD" w:hAnsi="Maiandra GD"/>
        </w:rPr>
        <w:t xml:space="preserve">is lost and auxiliary means of retention is incorporated within the preparation for retaining the amalgam </w:t>
      </w:r>
      <w:r w:rsidRPr="007B532E">
        <w:rPr>
          <w:rFonts w:ascii="Maiandra GD" w:hAnsi="Maiandra GD"/>
          <w:b/>
        </w:rPr>
        <w:t>(pin, slot, direct post, bonded amalgam, amalgam pin)</w:t>
      </w:r>
      <w:r w:rsidRPr="007B532E">
        <w:rPr>
          <w:rFonts w:ascii="Maiandra GD" w:hAnsi="Maiandra GD"/>
        </w:rPr>
        <w:t>.</w:t>
      </w:r>
    </w:p>
    <w:p w:rsidR="00C67534" w:rsidRPr="007B532E" w:rsidRDefault="00C67534" w:rsidP="00C67534">
      <w:pPr>
        <w:jc w:val="both"/>
        <w:rPr>
          <w:rFonts w:ascii="Maiandra GD" w:hAnsi="Maiandra GD"/>
        </w:rPr>
      </w:pPr>
    </w:p>
    <w:p w:rsidR="00C67534" w:rsidRPr="007B532E" w:rsidRDefault="00C67534" w:rsidP="00C67534">
      <w:pPr>
        <w:ind w:left="1080"/>
        <w:jc w:val="both"/>
        <w:rPr>
          <w:rFonts w:ascii="Maiandra GD" w:hAnsi="Maiandra GD"/>
        </w:rPr>
      </w:pPr>
      <w:r w:rsidRPr="007B532E">
        <w:rPr>
          <w:rFonts w:ascii="Maiandra GD" w:hAnsi="Maiandra GD"/>
        </w:rPr>
        <w:t>The restoration should be clinically acceptable to be considered as final restoration and not as foundation for crown or a pretreatment for endodontic procedures.</w:t>
      </w:r>
    </w:p>
    <w:p w:rsidR="00C67534" w:rsidRPr="007B532E" w:rsidRDefault="00C67534" w:rsidP="00C67534">
      <w:pPr>
        <w:ind w:left="1080"/>
        <w:jc w:val="both"/>
        <w:rPr>
          <w:rFonts w:ascii="Maiandra GD" w:hAnsi="Maiandra GD"/>
        </w:rPr>
      </w:pPr>
    </w:p>
    <w:p w:rsidR="00C67534" w:rsidRPr="007B532E" w:rsidRDefault="00C67534" w:rsidP="00C67534">
      <w:pPr>
        <w:numPr>
          <w:ilvl w:val="0"/>
          <w:numId w:val="3"/>
        </w:numPr>
        <w:jc w:val="both"/>
        <w:rPr>
          <w:rFonts w:ascii="Maiandra GD" w:hAnsi="Maiandra GD"/>
        </w:rPr>
      </w:pPr>
      <w:r w:rsidRPr="007B532E">
        <w:rPr>
          <w:rFonts w:ascii="Maiandra GD" w:hAnsi="Maiandra GD"/>
          <w:b/>
          <w:bCs/>
        </w:rPr>
        <w:t>Polishing of amalgam</w:t>
      </w:r>
      <w:r w:rsidRPr="007B532E">
        <w:rPr>
          <w:rFonts w:ascii="Maiandra GD" w:hAnsi="Maiandra GD"/>
        </w:rPr>
        <w:t xml:space="preserve"> is mandatory.  If amalgam restoration is not polished then </w:t>
      </w:r>
      <w:r w:rsidRPr="007B532E">
        <w:rPr>
          <w:rFonts w:ascii="Maiandra GD" w:hAnsi="Maiandra GD"/>
          <w:b/>
        </w:rPr>
        <w:t>20%</w:t>
      </w:r>
      <w:r w:rsidRPr="007B532E">
        <w:rPr>
          <w:rFonts w:ascii="Maiandra GD" w:hAnsi="Maiandra GD"/>
        </w:rPr>
        <w:t xml:space="preserve"> of the points for the restoration will be deducted.  As a general policy students will not be allowed to start a new restoration unless polishing of the previous one was done.</w:t>
      </w:r>
    </w:p>
    <w:p w:rsidR="00C67534" w:rsidRPr="007B532E" w:rsidRDefault="00C67534" w:rsidP="00C67534">
      <w:pPr>
        <w:ind w:left="360"/>
        <w:jc w:val="both"/>
        <w:rPr>
          <w:rFonts w:ascii="Maiandra GD" w:hAnsi="Maiandra GD"/>
        </w:rPr>
      </w:pPr>
    </w:p>
    <w:p w:rsidR="00C67534" w:rsidRDefault="00C67534" w:rsidP="00C67534">
      <w:pPr>
        <w:numPr>
          <w:ilvl w:val="0"/>
          <w:numId w:val="3"/>
        </w:numPr>
        <w:jc w:val="both"/>
        <w:rPr>
          <w:rFonts w:ascii="Maiandra GD" w:hAnsi="Maiandra GD"/>
        </w:rPr>
      </w:pPr>
      <w:r w:rsidRPr="007B532E">
        <w:rPr>
          <w:rFonts w:ascii="Maiandra GD" w:hAnsi="Maiandra GD"/>
        </w:rPr>
        <w:t xml:space="preserve">Students must complete their requirements; otherwise </w:t>
      </w:r>
      <w:r w:rsidRPr="004F0AD4">
        <w:rPr>
          <w:rFonts w:ascii="Maiandra GD" w:hAnsi="Maiandra GD"/>
          <w:b/>
          <w:bCs/>
          <w:color w:val="FF0000"/>
        </w:rPr>
        <w:t>2%</w:t>
      </w:r>
      <w:r w:rsidRPr="007B532E">
        <w:rPr>
          <w:rFonts w:ascii="Maiandra GD" w:hAnsi="Maiandra GD"/>
          <w:b/>
          <w:bCs/>
        </w:rPr>
        <w:t xml:space="preserve"> </w:t>
      </w:r>
      <w:r w:rsidRPr="007B532E">
        <w:rPr>
          <w:rFonts w:ascii="Maiandra GD" w:hAnsi="Maiandra GD"/>
        </w:rPr>
        <w:t xml:space="preserve">deduction will be applied for each restoration requirement not complete and </w:t>
      </w:r>
      <w:r w:rsidRPr="004F0AD4">
        <w:rPr>
          <w:rFonts w:ascii="Maiandra GD" w:hAnsi="Maiandra GD"/>
          <w:b/>
          <w:bCs/>
          <w:color w:val="FF0000"/>
        </w:rPr>
        <w:t>3%</w:t>
      </w:r>
      <w:r w:rsidRPr="007B532E">
        <w:rPr>
          <w:rFonts w:ascii="Maiandra GD" w:hAnsi="Maiandra GD"/>
        </w:rPr>
        <w:t xml:space="preserve"> for each missing treatment plan.  For each completed case, the student will get </w:t>
      </w:r>
      <w:r w:rsidRPr="004F0AD4">
        <w:rPr>
          <w:rFonts w:ascii="Maiandra GD" w:hAnsi="Maiandra GD"/>
          <w:b/>
          <w:bCs/>
          <w:color w:val="FF0000"/>
        </w:rPr>
        <w:t>2%</w:t>
      </w:r>
      <w:r w:rsidRPr="007B532E">
        <w:rPr>
          <w:rFonts w:ascii="Maiandra GD" w:hAnsi="Maiandra GD"/>
        </w:rPr>
        <w:t xml:space="preserve"> credit.</w:t>
      </w:r>
    </w:p>
    <w:p w:rsidR="000C2731" w:rsidRDefault="000C2731" w:rsidP="000C2731">
      <w:pPr>
        <w:pStyle w:val="ListParagraph"/>
        <w:rPr>
          <w:rFonts w:ascii="Maiandra GD" w:hAnsi="Maiandra GD"/>
        </w:rPr>
      </w:pPr>
    </w:p>
    <w:p w:rsidR="000C2731" w:rsidRDefault="000C2731" w:rsidP="000C2731">
      <w:pPr>
        <w:jc w:val="both"/>
        <w:rPr>
          <w:rFonts w:ascii="Maiandra GD" w:hAnsi="Maiandra GD"/>
        </w:rPr>
      </w:pPr>
    </w:p>
    <w:p w:rsidR="000C2731" w:rsidRDefault="000C2731" w:rsidP="000C2731">
      <w:pPr>
        <w:jc w:val="both"/>
        <w:rPr>
          <w:rFonts w:ascii="Maiandra GD" w:hAnsi="Maiandra GD"/>
        </w:rPr>
      </w:pPr>
    </w:p>
    <w:p w:rsidR="000C2731" w:rsidRPr="007B532E" w:rsidRDefault="000C2731" w:rsidP="000C2731">
      <w:pPr>
        <w:jc w:val="both"/>
        <w:rPr>
          <w:rFonts w:ascii="Maiandra GD" w:hAnsi="Maiandra GD"/>
        </w:rPr>
      </w:pPr>
    </w:p>
    <w:p w:rsidR="00C67534" w:rsidRDefault="00C67534" w:rsidP="00C67534">
      <w:pPr>
        <w:ind w:left="360"/>
        <w:jc w:val="both"/>
        <w:rPr>
          <w:rFonts w:ascii="Maiandra GD" w:hAnsi="Maiandra GD"/>
        </w:rPr>
      </w:pPr>
    </w:p>
    <w:p w:rsidR="000C2731" w:rsidRPr="007B532E" w:rsidRDefault="000C2731" w:rsidP="00C67534">
      <w:pPr>
        <w:ind w:left="360"/>
        <w:jc w:val="both"/>
        <w:rPr>
          <w:rFonts w:ascii="Maiandra GD" w:hAnsi="Maiandra GD"/>
        </w:rPr>
      </w:pPr>
    </w:p>
    <w:p w:rsidR="00C67534" w:rsidRPr="007B532E" w:rsidRDefault="00C67534" w:rsidP="00C67534">
      <w:pPr>
        <w:numPr>
          <w:ilvl w:val="0"/>
          <w:numId w:val="3"/>
        </w:numPr>
        <w:jc w:val="both"/>
        <w:rPr>
          <w:rFonts w:ascii="Maiandra GD" w:hAnsi="Maiandra GD"/>
        </w:rPr>
      </w:pPr>
      <w:r w:rsidRPr="007B532E">
        <w:rPr>
          <w:rFonts w:ascii="Maiandra GD" w:hAnsi="Maiandra GD"/>
          <w:b/>
          <w:u w:val="single"/>
        </w:rPr>
        <w:t>Special skill requirement:</w:t>
      </w:r>
      <w:r w:rsidRPr="007B532E">
        <w:rPr>
          <w:rFonts w:ascii="Maiandra GD" w:hAnsi="Maiandra GD"/>
        </w:rPr>
        <w:t xml:space="preserve">  This will be awarded as extra point and it could be any of the following:</w:t>
      </w:r>
    </w:p>
    <w:p w:rsidR="00C67534" w:rsidRPr="007B532E" w:rsidRDefault="00C67534" w:rsidP="00C67534">
      <w:pPr>
        <w:jc w:val="both"/>
        <w:rPr>
          <w:rFonts w:ascii="Maiandra GD" w:hAnsi="Maiandra GD"/>
        </w:rPr>
      </w:pPr>
    </w:p>
    <w:p w:rsidR="00C67534" w:rsidRPr="007B532E" w:rsidRDefault="00C67534" w:rsidP="00656F26">
      <w:pPr>
        <w:numPr>
          <w:ilvl w:val="1"/>
          <w:numId w:val="3"/>
        </w:numPr>
        <w:jc w:val="both"/>
        <w:rPr>
          <w:rFonts w:ascii="Maiandra GD" w:hAnsi="Maiandra GD"/>
        </w:rPr>
      </w:pPr>
      <w:r w:rsidRPr="007B532E">
        <w:rPr>
          <w:rFonts w:ascii="Maiandra GD" w:hAnsi="Maiandra GD"/>
        </w:rPr>
        <w:t>Cast</w:t>
      </w:r>
      <w:r w:rsidR="007B532E">
        <w:rPr>
          <w:rFonts w:ascii="Maiandra GD" w:hAnsi="Maiandra GD"/>
        </w:rPr>
        <w:t xml:space="preserve"> </w:t>
      </w:r>
      <w:r w:rsidR="00957D8C" w:rsidRPr="007B532E">
        <w:rPr>
          <w:rFonts w:ascii="Maiandra GD" w:hAnsi="Maiandra GD"/>
        </w:rPr>
        <w:t xml:space="preserve">Gold </w:t>
      </w:r>
      <w:r w:rsidR="00656F26" w:rsidRPr="007B532E">
        <w:rPr>
          <w:rFonts w:ascii="Maiandra GD" w:hAnsi="Maiandra GD"/>
        </w:rPr>
        <w:t>(</w:t>
      </w:r>
      <w:r w:rsidR="00957D8C" w:rsidRPr="007B532E">
        <w:rPr>
          <w:rFonts w:ascii="Maiandra GD" w:hAnsi="Maiandra GD"/>
        </w:rPr>
        <w:t>Inlay and Onlay</w:t>
      </w:r>
      <w:r w:rsidRPr="007B532E">
        <w:rPr>
          <w:rFonts w:ascii="Maiandra GD" w:hAnsi="Maiandra GD"/>
        </w:rPr>
        <w:t>)</w:t>
      </w:r>
    </w:p>
    <w:p w:rsidR="00957D8C" w:rsidRPr="007B532E" w:rsidRDefault="00C67534" w:rsidP="00C67534">
      <w:pPr>
        <w:numPr>
          <w:ilvl w:val="1"/>
          <w:numId w:val="3"/>
        </w:numPr>
        <w:jc w:val="both"/>
        <w:rPr>
          <w:rFonts w:ascii="Maiandra GD" w:hAnsi="Maiandra GD"/>
        </w:rPr>
      </w:pPr>
      <w:r w:rsidRPr="007B532E">
        <w:rPr>
          <w:rFonts w:ascii="Maiandra GD" w:hAnsi="Maiandra GD"/>
        </w:rPr>
        <w:t>Ind</w:t>
      </w:r>
      <w:r w:rsidR="00957D8C" w:rsidRPr="007B532E">
        <w:rPr>
          <w:rFonts w:ascii="Maiandra GD" w:hAnsi="Maiandra GD"/>
        </w:rPr>
        <w:t>irect composite inlay or onlay</w:t>
      </w:r>
    </w:p>
    <w:p w:rsidR="00C67534" w:rsidRPr="007B532E" w:rsidRDefault="00C67534" w:rsidP="00C67534">
      <w:pPr>
        <w:numPr>
          <w:ilvl w:val="1"/>
          <w:numId w:val="3"/>
        </w:numPr>
        <w:jc w:val="both"/>
        <w:rPr>
          <w:rFonts w:ascii="Maiandra GD" w:hAnsi="Maiandra GD"/>
        </w:rPr>
      </w:pPr>
      <w:r w:rsidRPr="007B532E">
        <w:rPr>
          <w:rFonts w:ascii="Maiandra GD" w:hAnsi="Maiandra GD"/>
        </w:rPr>
        <w:t>Porcelain inlays or onlays</w:t>
      </w:r>
    </w:p>
    <w:p w:rsidR="00C67534" w:rsidRPr="007B532E" w:rsidRDefault="00C67534" w:rsidP="004F0AD4">
      <w:pPr>
        <w:numPr>
          <w:ilvl w:val="1"/>
          <w:numId w:val="3"/>
        </w:numPr>
        <w:jc w:val="both"/>
        <w:rPr>
          <w:rFonts w:ascii="Maiandra GD" w:hAnsi="Maiandra GD"/>
        </w:rPr>
      </w:pPr>
      <w:r w:rsidRPr="007B532E">
        <w:rPr>
          <w:rFonts w:ascii="Maiandra GD" w:hAnsi="Maiandra GD"/>
        </w:rPr>
        <w:t xml:space="preserve">Selection and approval of the special skill case should be done in the beginning of the second semester.  The student is required to write and submit a report about the case containing a detailed account of the treatment procedure.  </w:t>
      </w:r>
      <w:r w:rsidRPr="007B532E">
        <w:rPr>
          <w:rFonts w:ascii="Maiandra GD" w:hAnsi="Maiandra GD"/>
          <w:color w:val="FF0000"/>
          <w:u w:val="single"/>
        </w:rPr>
        <w:t xml:space="preserve">The deadline for starting the case is the first week of </w:t>
      </w:r>
      <w:r w:rsidRPr="002272F7">
        <w:rPr>
          <w:rFonts w:ascii="Maiandra GD" w:hAnsi="Maiandra GD"/>
          <w:color w:val="FF0000"/>
          <w:sz w:val="28"/>
          <w:szCs w:val="28"/>
          <w:u w:val="single"/>
        </w:rPr>
        <w:t>April</w:t>
      </w:r>
      <w:r w:rsidR="007B532E" w:rsidRPr="002272F7">
        <w:rPr>
          <w:rFonts w:ascii="Maiandra GD" w:hAnsi="Maiandra GD"/>
          <w:color w:val="FF0000"/>
          <w:sz w:val="28"/>
          <w:szCs w:val="28"/>
          <w:u w:val="single"/>
        </w:rPr>
        <w:t xml:space="preserve"> 201</w:t>
      </w:r>
      <w:r w:rsidR="004F0AD4">
        <w:rPr>
          <w:rFonts w:ascii="Maiandra GD" w:hAnsi="Maiandra GD"/>
          <w:color w:val="FF0000"/>
          <w:sz w:val="28"/>
          <w:szCs w:val="28"/>
          <w:u w:val="single"/>
        </w:rPr>
        <w:t>4</w:t>
      </w:r>
      <w:r w:rsidRPr="004F0AD4">
        <w:rPr>
          <w:rFonts w:ascii="Maiandra GD" w:hAnsi="Maiandra GD"/>
          <w:color w:val="FF0000"/>
        </w:rPr>
        <w:t>.</w:t>
      </w:r>
    </w:p>
    <w:p w:rsidR="00C67534" w:rsidRDefault="00C67534" w:rsidP="00C67534">
      <w:pPr>
        <w:numPr>
          <w:ilvl w:val="1"/>
          <w:numId w:val="3"/>
        </w:numPr>
        <w:jc w:val="both"/>
        <w:rPr>
          <w:rFonts w:ascii="Maiandra GD" w:hAnsi="Maiandra GD"/>
        </w:rPr>
      </w:pPr>
      <w:r w:rsidRPr="007B532E">
        <w:rPr>
          <w:rFonts w:ascii="Maiandra GD" w:hAnsi="Maiandra GD"/>
        </w:rPr>
        <w:t>Porcelain veneer cases will be approved by the Course Director in special circumstances.</w:t>
      </w:r>
    </w:p>
    <w:p w:rsidR="000C2731" w:rsidRDefault="000C2731" w:rsidP="000C2731">
      <w:pPr>
        <w:jc w:val="both"/>
        <w:rPr>
          <w:rFonts w:ascii="Maiandra GD" w:hAnsi="Maiandra GD"/>
        </w:rPr>
      </w:pPr>
    </w:p>
    <w:p w:rsidR="000C2731" w:rsidRDefault="000C2731" w:rsidP="000C2731">
      <w:pPr>
        <w:jc w:val="both"/>
        <w:rPr>
          <w:rFonts w:ascii="Maiandra GD" w:hAnsi="Maiandra GD"/>
        </w:rPr>
      </w:pPr>
    </w:p>
    <w:p w:rsidR="000C2731" w:rsidRPr="000C2731" w:rsidRDefault="000C2731" w:rsidP="000C2731">
      <w:pPr>
        <w:pStyle w:val="ListParagraph"/>
        <w:numPr>
          <w:ilvl w:val="0"/>
          <w:numId w:val="33"/>
        </w:numPr>
        <w:jc w:val="both"/>
        <w:rPr>
          <w:rFonts w:ascii="Maiandra GD" w:hAnsi="Maiandra GD"/>
          <w:b/>
          <w:bCs/>
        </w:rPr>
      </w:pPr>
      <w:r w:rsidRPr="000C2731">
        <w:rPr>
          <w:rFonts w:ascii="Maiandra GD" w:hAnsi="Maiandra GD"/>
          <w:b/>
          <w:bCs/>
        </w:rPr>
        <w:t>Clinical Competency Test:</w:t>
      </w:r>
    </w:p>
    <w:p w:rsidR="000C2731" w:rsidRPr="000C2731" w:rsidRDefault="000C2731" w:rsidP="000C2731">
      <w:pPr>
        <w:ind w:left="1800"/>
        <w:jc w:val="both"/>
        <w:rPr>
          <w:rFonts w:ascii="Maiandra GD" w:hAnsi="Maiandra GD"/>
        </w:rPr>
      </w:pPr>
    </w:p>
    <w:p w:rsidR="000C2731" w:rsidRPr="009F45DC" w:rsidRDefault="000C2731" w:rsidP="000C2731">
      <w:pPr>
        <w:ind w:left="1418"/>
        <w:jc w:val="both"/>
        <w:rPr>
          <w:rFonts w:ascii="Maiandra GD" w:hAnsi="Maiandra GD"/>
        </w:rPr>
      </w:pPr>
      <w:r w:rsidRPr="000C2731">
        <w:rPr>
          <w:rFonts w:ascii="Maiandra GD" w:hAnsi="Maiandra GD"/>
        </w:rPr>
        <w:t>There is a Clinical Competency Test during the 2nd Term: Each student should do a Class II composite preparation and restoration on a tooth picked by the student.  Tooth suitability is to be first approved and then evaluated by the Course Director and any Course Contributor.  Students should successfully pass this Test in order to pass the Course.  Students who fail this Test will get an “Incomplete” grade until they successfully pass the Test.</w:t>
      </w:r>
    </w:p>
    <w:p w:rsidR="000C2731" w:rsidRPr="007B532E" w:rsidRDefault="000C2731" w:rsidP="000C2731">
      <w:pPr>
        <w:jc w:val="both"/>
        <w:rPr>
          <w:rFonts w:ascii="Maiandra GD" w:hAnsi="Maiandra GD"/>
        </w:rPr>
      </w:pPr>
    </w:p>
    <w:p w:rsidR="00C8554B" w:rsidRPr="007B532E" w:rsidRDefault="00C8554B" w:rsidP="00C8554B">
      <w:pPr>
        <w:jc w:val="both"/>
        <w:rPr>
          <w:rFonts w:ascii="Maiandra GD" w:hAnsi="Maiandra GD"/>
        </w:rPr>
      </w:pPr>
    </w:p>
    <w:p w:rsidR="00C8554B" w:rsidRPr="007B532E" w:rsidRDefault="00C8554B" w:rsidP="00C8554B">
      <w:pPr>
        <w:numPr>
          <w:ilvl w:val="0"/>
          <w:numId w:val="1"/>
        </w:numPr>
        <w:jc w:val="both"/>
        <w:rPr>
          <w:rFonts w:ascii="Maiandra GD" w:hAnsi="Maiandra GD"/>
          <w:b/>
          <w:sz w:val="28"/>
          <w:szCs w:val="28"/>
        </w:rPr>
      </w:pPr>
      <w:r w:rsidRPr="007B532E">
        <w:rPr>
          <w:rFonts w:ascii="Maiandra GD" w:hAnsi="Maiandra GD"/>
          <w:b/>
          <w:sz w:val="28"/>
          <w:szCs w:val="28"/>
        </w:rPr>
        <w:t>GRADE DISTRIBUTION</w:t>
      </w:r>
    </w:p>
    <w:p w:rsidR="00C8554B" w:rsidRPr="007B532E" w:rsidRDefault="00C8554B" w:rsidP="00C8554B">
      <w:pPr>
        <w:ind w:left="720"/>
        <w:jc w:val="both"/>
        <w:rPr>
          <w:rFonts w:ascii="Maiandra GD" w:hAnsi="Maiandra GD"/>
          <w:b/>
          <w:sz w:val="28"/>
          <w:szCs w:val="28"/>
        </w:rPr>
      </w:pPr>
    </w:p>
    <w:p w:rsidR="00C8554B" w:rsidRPr="000C2731" w:rsidRDefault="0048006B" w:rsidP="00C8554B">
      <w:pPr>
        <w:pStyle w:val="ColorfulList-Accent11"/>
        <w:numPr>
          <w:ilvl w:val="0"/>
          <w:numId w:val="23"/>
        </w:numPr>
        <w:jc w:val="both"/>
        <w:rPr>
          <w:rFonts w:ascii="Maiandra GD" w:hAnsi="Maiandra GD"/>
          <w:b/>
          <w:bCs/>
        </w:rPr>
      </w:pPr>
      <w:r w:rsidRPr="000C2731">
        <w:rPr>
          <w:rFonts w:ascii="Maiandra GD" w:hAnsi="Maiandra GD"/>
          <w:b/>
          <w:bCs/>
        </w:rPr>
        <w:t>Theory Component</w:t>
      </w:r>
      <w:r w:rsidRPr="000C2731">
        <w:rPr>
          <w:rFonts w:ascii="Maiandra GD" w:hAnsi="Maiandra GD"/>
          <w:b/>
          <w:bCs/>
        </w:rPr>
        <w:tab/>
      </w:r>
      <w:r w:rsidRPr="000C2731">
        <w:rPr>
          <w:rFonts w:ascii="Maiandra GD" w:hAnsi="Maiandra GD"/>
          <w:b/>
          <w:bCs/>
        </w:rPr>
        <w:tab/>
      </w:r>
      <w:r w:rsidR="00C8554B" w:rsidRPr="000C2731">
        <w:rPr>
          <w:rFonts w:ascii="Maiandra GD" w:hAnsi="Maiandra GD"/>
          <w:b/>
          <w:bCs/>
        </w:rPr>
        <w:t>-</w:t>
      </w:r>
      <w:r w:rsidR="00C8554B" w:rsidRPr="000C2731">
        <w:rPr>
          <w:rFonts w:ascii="Maiandra GD" w:hAnsi="Maiandra GD"/>
          <w:b/>
          <w:bCs/>
        </w:rPr>
        <w:tab/>
        <w:t>40%</w:t>
      </w:r>
    </w:p>
    <w:p w:rsidR="00C8554B" w:rsidRPr="007B532E" w:rsidRDefault="00C8554B" w:rsidP="00C8554B">
      <w:pPr>
        <w:pStyle w:val="ColorfulList-Accent11"/>
        <w:ind w:left="1080"/>
        <w:jc w:val="both"/>
        <w:rPr>
          <w:rFonts w:ascii="Maiandra GD" w:hAnsi="Maiandra GD"/>
        </w:rPr>
      </w:pPr>
    </w:p>
    <w:p w:rsidR="00C8554B" w:rsidRDefault="00C8554B" w:rsidP="00C8554B">
      <w:pPr>
        <w:pStyle w:val="ColorfulList-Accent11"/>
        <w:ind w:left="1080"/>
        <w:jc w:val="both"/>
        <w:rPr>
          <w:rFonts w:ascii="Maiandra GD" w:hAnsi="Maiandra GD"/>
        </w:rPr>
      </w:pPr>
      <w:r w:rsidRPr="007B532E">
        <w:rPr>
          <w:rFonts w:ascii="Maiandra GD" w:hAnsi="Maiandra GD"/>
        </w:rPr>
        <w:t>Quizzes</w:t>
      </w:r>
      <w:r w:rsidRPr="007B532E">
        <w:rPr>
          <w:rFonts w:ascii="Maiandra GD" w:hAnsi="Maiandra GD"/>
        </w:rPr>
        <w:tab/>
      </w:r>
      <w:r w:rsidRPr="007B532E">
        <w:rPr>
          <w:rFonts w:ascii="Maiandra GD" w:hAnsi="Maiandra GD"/>
        </w:rPr>
        <w:tab/>
      </w:r>
      <w:r w:rsidRPr="007B532E">
        <w:rPr>
          <w:rFonts w:ascii="Maiandra GD" w:hAnsi="Maiandra GD"/>
        </w:rPr>
        <w:tab/>
      </w:r>
      <w:r w:rsidRPr="007B532E">
        <w:rPr>
          <w:rFonts w:ascii="Maiandra GD" w:hAnsi="Maiandra GD"/>
        </w:rPr>
        <w:tab/>
        <w:t>-</w:t>
      </w:r>
      <w:r w:rsidRPr="007B532E">
        <w:rPr>
          <w:rFonts w:ascii="Maiandra GD" w:hAnsi="Maiandra GD"/>
        </w:rPr>
        <w:tab/>
        <w:t>10%</w:t>
      </w:r>
    </w:p>
    <w:p w:rsidR="000C2731" w:rsidRPr="007B532E" w:rsidRDefault="000C2731" w:rsidP="00C8554B">
      <w:pPr>
        <w:pStyle w:val="ColorfulList-Accent11"/>
        <w:ind w:left="1080"/>
        <w:jc w:val="both"/>
        <w:rPr>
          <w:rFonts w:ascii="Maiandra GD" w:hAnsi="Maiandra GD"/>
        </w:rPr>
      </w:pPr>
    </w:p>
    <w:p w:rsidR="00C8554B" w:rsidRDefault="00C8554B" w:rsidP="00C8554B">
      <w:pPr>
        <w:pStyle w:val="ColorfulList-Accent11"/>
        <w:ind w:left="1080"/>
        <w:jc w:val="both"/>
        <w:rPr>
          <w:rFonts w:ascii="Maiandra GD" w:hAnsi="Maiandra GD"/>
        </w:rPr>
      </w:pPr>
      <w:r w:rsidRPr="007B532E">
        <w:rPr>
          <w:rFonts w:ascii="Maiandra GD" w:hAnsi="Maiandra GD"/>
        </w:rPr>
        <w:t>Final Written Exam</w:t>
      </w:r>
      <w:r w:rsidRPr="007B532E">
        <w:rPr>
          <w:rFonts w:ascii="Maiandra GD" w:hAnsi="Maiandra GD"/>
        </w:rPr>
        <w:tab/>
      </w:r>
      <w:r w:rsidRPr="007B532E">
        <w:rPr>
          <w:rFonts w:ascii="Maiandra GD" w:hAnsi="Maiandra GD"/>
        </w:rPr>
        <w:tab/>
        <w:t>-</w:t>
      </w:r>
      <w:r w:rsidRPr="007B532E">
        <w:rPr>
          <w:rFonts w:ascii="Maiandra GD" w:hAnsi="Maiandra GD"/>
        </w:rPr>
        <w:tab/>
        <w:t>25%</w:t>
      </w:r>
    </w:p>
    <w:p w:rsidR="000C2731" w:rsidRPr="007B532E" w:rsidRDefault="000C2731" w:rsidP="00C8554B">
      <w:pPr>
        <w:pStyle w:val="ColorfulList-Accent11"/>
        <w:ind w:left="1080"/>
        <w:jc w:val="both"/>
        <w:rPr>
          <w:rFonts w:ascii="Maiandra GD" w:hAnsi="Maiandra GD"/>
        </w:rPr>
      </w:pPr>
    </w:p>
    <w:p w:rsidR="00C8554B" w:rsidRDefault="00C8554B" w:rsidP="00C8554B">
      <w:pPr>
        <w:pStyle w:val="ColorfulList-Accent11"/>
        <w:ind w:left="1080"/>
        <w:jc w:val="both"/>
        <w:rPr>
          <w:rFonts w:ascii="Maiandra GD" w:hAnsi="Maiandra GD"/>
        </w:rPr>
      </w:pPr>
      <w:r w:rsidRPr="007B532E">
        <w:rPr>
          <w:rFonts w:ascii="Maiandra GD" w:hAnsi="Maiandra GD"/>
        </w:rPr>
        <w:t>Subjective</w:t>
      </w:r>
      <w:r w:rsidRPr="007B532E">
        <w:rPr>
          <w:rFonts w:ascii="Maiandra GD" w:hAnsi="Maiandra GD"/>
        </w:rPr>
        <w:tab/>
      </w:r>
      <w:r w:rsidRPr="007B532E">
        <w:rPr>
          <w:rFonts w:ascii="Maiandra GD" w:hAnsi="Maiandra GD"/>
        </w:rPr>
        <w:tab/>
      </w:r>
      <w:r w:rsidRPr="007B532E">
        <w:rPr>
          <w:rFonts w:ascii="Maiandra GD" w:hAnsi="Maiandra GD"/>
        </w:rPr>
        <w:tab/>
      </w:r>
      <w:r w:rsidRPr="007B532E">
        <w:rPr>
          <w:rFonts w:ascii="Maiandra GD" w:hAnsi="Maiandra GD"/>
        </w:rPr>
        <w:tab/>
        <w:t>-</w:t>
      </w:r>
      <w:r w:rsidRPr="007B532E">
        <w:rPr>
          <w:rFonts w:ascii="Maiandra GD" w:hAnsi="Maiandra GD"/>
        </w:rPr>
        <w:tab/>
        <w:t xml:space="preserve">  5%</w:t>
      </w:r>
    </w:p>
    <w:p w:rsidR="000C2731" w:rsidRPr="007B532E" w:rsidRDefault="000C2731" w:rsidP="00C8554B">
      <w:pPr>
        <w:pStyle w:val="ColorfulList-Accent11"/>
        <w:ind w:left="1080"/>
        <w:jc w:val="both"/>
        <w:rPr>
          <w:rFonts w:ascii="Maiandra GD" w:hAnsi="Maiandra GD"/>
        </w:rPr>
      </w:pPr>
    </w:p>
    <w:p w:rsidR="00C8554B" w:rsidRPr="007B532E" w:rsidRDefault="00C8554B" w:rsidP="00C8554B">
      <w:pPr>
        <w:pStyle w:val="ColorfulList-Accent11"/>
        <w:ind w:left="1080"/>
        <w:jc w:val="both"/>
        <w:rPr>
          <w:rFonts w:ascii="Maiandra GD" w:hAnsi="Maiandra GD"/>
        </w:rPr>
      </w:pPr>
    </w:p>
    <w:p w:rsidR="00C8554B" w:rsidRPr="000C2731" w:rsidRDefault="0048006B" w:rsidP="00C8554B">
      <w:pPr>
        <w:pStyle w:val="ColorfulList-Accent11"/>
        <w:numPr>
          <w:ilvl w:val="0"/>
          <w:numId w:val="23"/>
        </w:numPr>
        <w:jc w:val="both"/>
        <w:rPr>
          <w:rFonts w:ascii="Maiandra GD" w:hAnsi="Maiandra GD"/>
          <w:b/>
          <w:bCs/>
        </w:rPr>
      </w:pPr>
      <w:r w:rsidRPr="000C2731">
        <w:rPr>
          <w:rFonts w:ascii="Maiandra GD" w:hAnsi="Maiandra GD"/>
          <w:b/>
          <w:bCs/>
        </w:rPr>
        <w:t>Clinical Component</w:t>
      </w:r>
      <w:r w:rsidRPr="000C2731">
        <w:rPr>
          <w:rFonts w:ascii="Maiandra GD" w:hAnsi="Maiandra GD"/>
          <w:b/>
          <w:bCs/>
        </w:rPr>
        <w:tab/>
      </w:r>
      <w:r w:rsidRPr="000C2731">
        <w:rPr>
          <w:rFonts w:ascii="Maiandra GD" w:hAnsi="Maiandra GD"/>
          <w:b/>
          <w:bCs/>
        </w:rPr>
        <w:tab/>
      </w:r>
      <w:r w:rsidR="00C8554B" w:rsidRPr="000C2731">
        <w:rPr>
          <w:rFonts w:ascii="Maiandra GD" w:hAnsi="Maiandra GD"/>
          <w:b/>
          <w:bCs/>
        </w:rPr>
        <w:t>-</w:t>
      </w:r>
      <w:r w:rsidR="00C8554B" w:rsidRPr="000C2731">
        <w:rPr>
          <w:rFonts w:ascii="Maiandra GD" w:hAnsi="Maiandra GD"/>
          <w:b/>
          <w:bCs/>
        </w:rPr>
        <w:tab/>
        <w:t>60%</w:t>
      </w:r>
    </w:p>
    <w:p w:rsidR="00C8554B" w:rsidRPr="007B532E" w:rsidRDefault="00C8554B" w:rsidP="00C8554B">
      <w:pPr>
        <w:pStyle w:val="ColorfulList-Accent11"/>
        <w:ind w:left="1080"/>
        <w:jc w:val="both"/>
        <w:rPr>
          <w:rFonts w:ascii="Maiandra GD" w:hAnsi="Maiandra GD"/>
        </w:rPr>
      </w:pPr>
    </w:p>
    <w:p w:rsidR="00C8554B" w:rsidRDefault="00C8554B" w:rsidP="000C2731">
      <w:pPr>
        <w:pStyle w:val="ColorfulList-Accent11"/>
        <w:ind w:left="1080"/>
        <w:jc w:val="both"/>
        <w:rPr>
          <w:rFonts w:ascii="Maiandra GD" w:hAnsi="Maiandra GD"/>
        </w:rPr>
      </w:pPr>
      <w:r w:rsidRPr="007B532E">
        <w:rPr>
          <w:rFonts w:ascii="Maiandra GD" w:hAnsi="Maiandra GD"/>
        </w:rPr>
        <w:t xml:space="preserve">Weekly Clinical Evaluation </w:t>
      </w:r>
      <w:r w:rsidRPr="007B532E">
        <w:rPr>
          <w:rFonts w:ascii="Maiandra GD" w:hAnsi="Maiandra GD"/>
        </w:rPr>
        <w:tab/>
        <w:t>-</w:t>
      </w:r>
      <w:r w:rsidRPr="007B532E">
        <w:rPr>
          <w:rFonts w:ascii="Maiandra GD" w:hAnsi="Maiandra GD"/>
        </w:rPr>
        <w:tab/>
      </w:r>
      <w:r w:rsidR="000C2731">
        <w:rPr>
          <w:rFonts w:ascii="Maiandra GD" w:hAnsi="Maiandra GD"/>
        </w:rPr>
        <w:t>5</w:t>
      </w:r>
      <w:r w:rsidRPr="007B532E">
        <w:rPr>
          <w:rFonts w:ascii="Maiandra GD" w:hAnsi="Maiandra GD"/>
        </w:rPr>
        <w:t>0%</w:t>
      </w:r>
    </w:p>
    <w:p w:rsidR="000C2731" w:rsidRDefault="000C2731" w:rsidP="000C2731">
      <w:pPr>
        <w:pStyle w:val="ColorfulList-Accent11"/>
        <w:ind w:left="1080"/>
        <w:jc w:val="both"/>
        <w:rPr>
          <w:rFonts w:ascii="Maiandra GD" w:hAnsi="Maiandra GD"/>
        </w:rPr>
      </w:pPr>
    </w:p>
    <w:p w:rsidR="000C2731" w:rsidRDefault="000C2731" w:rsidP="000C2731">
      <w:pPr>
        <w:jc w:val="both"/>
        <w:rPr>
          <w:rFonts w:ascii="Maiandra GD" w:hAnsi="Maiandra GD"/>
        </w:rPr>
      </w:pPr>
      <w:r w:rsidRPr="000C2731">
        <w:rPr>
          <w:rFonts w:ascii="Maiandra GD" w:hAnsi="Maiandra GD"/>
        </w:rPr>
        <w:t xml:space="preserve">               Competency Test          </w:t>
      </w:r>
      <w:r>
        <w:rPr>
          <w:rFonts w:ascii="Maiandra GD" w:hAnsi="Maiandra GD"/>
        </w:rPr>
        <w:t xml:space="preserve">       </w:t>
      </w:r>
      <w:r w:rsidRPr="000C2731">
        <w:rPr>
          <w:rFonts w:ascii="Maiandra GD" w:hAnsi="Maiandra GD"/>
        </w:rPr>
        <w:t xml:space="preserve"> -     </w:t>
      </w:r>
      <w:r>
        <w:rPr>
          <w:rFonts w:ascii="Maiandra GD" w:hAnsi="Maiandra GD"/>
        </w:rPr>
        <w:t xml:space="preserve">  </w:t>
      </w:r>
      <w:r w:rsidRPr="000C2731">
        <w:rPr>
          <w:rFonts w:ascii="Maiandra GD" w:hAnsi="Maiandra GD"/>
        </w:rPr>
        <w:t xml:space="preserve"> 10%</w:t>
      </w:r>
    </w:p>
    <w:p w:rsidR="000C2731" w:rsidRPr="000C2731" w:rsidRDefault="000C2731" w:rsidP="000C2731">
      <w:pPr>
        <w:jc w:val="both"/>
        <w:rPr>
          <w:rFonts w:ascii="Maiandra GD" w:hAnsi="Maiandra GD"/>
        </w:rPr>
      </w:pPr>
    </w:p>
    <w:p w:rsidR="000C2731" w:rsidRPr="007B532E" w:rsidRDefault="000C2731" w:rsidP="000C2731">
      <w:pPr>
        <w:pStyle w:val="ColorfulList-Accent11"/>
        <w:ind w:left="1080"/>
        <w:jc w:val="both"/>
        <w:rPr>
          <w:rFonts w:ascii="Maiandra GD" w:hAnsi="Maiandra GD"/>
        </w:rPr>
      </w:pPr>
    </w:p>
    <w:p w:rsidR="00773E0C" w:rsidRPr="007B532E" w:rsidRDefault="00773E0C" w:rsidP="00656F26">
      <w:pPr>
        <w:jc w:val="both"/>
        <w:rPr>
          <w:rFonts w:ascii="Maiandra GD" w:hAnsi="Maiandra GD"/>
          <w:color w:val="FF0000"/>
        </w:rPr>
      </w:pPr>
    </w:p>
    <w:p w:rsidR="00324656" w:rsidRPr="007B532E" w:rsidRDefault="00324656" w:rsidP="00324656">
      <w:pPr>
        <w:jc w:val="both"/>
        <w:rPr>
          <w:rFonts w:ascii="Maiandra GD" w:hAnsi="Maiandra GD"/>
          <w:b/>
          <w:sz w:val="28"/>
          <w:szCs w:val="28"/>
        </w:rPr>
      </w:pPr>
      <w:r w:rsidRPr="007B532E">
        <w:rPr>
          <w:rFonts w:ascii="Maiandra GD" w:hAnsi="Maiandra GD"/>
          <w:b/>
          <w:sz w:val="28"/>
          <w:szCs w:val="28"/>
        </w:rPr>
        <w:t>GUIDELINES</w:t>
      </w:r>
      <w:r w:rsidR="00656F26" w:rsidRPr="007B532E">
        <w:rPr>
          <w:rFonts w:ascii="Maiandra GD" w:hAnsi="Maiandra GD"/>
          <w:b/>
          <w:sz w:val="28"/>
          <w:szCs w:val="28"/>
        </w:rPr>
        <w:t xml:space="preserve"> FOR THE STUDENTS:</w:t>
      </w:r>
    </w:p>
    <w:p w:rsidR="00324656" w:rsidRPr="007B532E" w:rsidRDefault="00324656" w:rsidP="00324656">
      <w:pPr>
        <w:jc w:val="both"/>
        <w:rPr>
          <w:rFonts w:ascii="Maiandra GD" w:hAnsi="Maiandra GD"/>
        </w:rPr>
      </w:pPr>
    </w:p>
    <w:p w:rsidR="00656F26" w:rsidRPr="008B47C6" w:rsidRDefault="00656F26" w:rsidP="00324656">
      <w:pPr>
        <w:numPr>
          <w:ilvl w:val="0"/>
          <w:numId w:val="4"/>
        </w:numPr>
        <w:jc w:val="both"/>
        <w:rPr>
          <w:rFonts w:ascii="Maiandra GD" w:hAnsi="Maiandra GD"/>
          <w:color w:val="000000"/>
        </w:rPr>
      </w:pPr>
      <w:r w:rsidRPr="008B47C6">
        <w:rPr>
          <w:rFonts w:ascii="Maiandra GD" w:hAnsi="Maiandra GD"/>
          <w:color w:val="000000"/>
        </w:rPr>
        <w:t xml:space="preserve">Evaluation </w:t>
      </w:r>
      <w:r w:rsidR="003307B7" w:rsidRPr="008B47C6">
        <w:rPr>
          <w:rFonts w:ascii="Maiandra GD" w:hAnsi="Maiandra GD"/>
          <w:color w:val="000000"/>
        </w:rPr>
        <w:t>form for regular and additional patients are included in the evaluation logbook with the codes.</w:t>
      </w:r>
    </w:p>
    <w:p w:rsidR="003307B7" w:rsidRPr="007B532E" w:rsidRDefault="003307B7" w:rsidP="003307B7">
      <w:pPr>
        <w:ind w:left="1080"/>
        <w:jc w:val="both"/>
        <w:rPr>
          <w:rFonts w:ascii="Maiandra GD" w:hAnsi="Maiandra GD"/>
          <w:color w:val="FF0000"/>
        </w:rPr>
      </w:pPr>
    </w:p>
    <w:p w:rsidR="00324656" w:rsidRDefault="00324656" w:rsidP="00324656">
      <w:pPr>
        <w:numPr>
          <w:ilvl w:val="0"/>
          <w:numId w:val="4"/>
        </w:numPr>
        <w:jc w:val="both"/>
        <w:rPr>
          <w:rFonts w:ascii="Maiandra GD" w:hAnsi="Maiandra GD"/>
        </w:rPr>
      </w:pPr>
      <w:r w:rsidRPr="007B532E">
        <w:rPr>
          <w:rFonts w:ascii="Maiandra GD" w:hAnsi="Maiandra GD"/>
        </w:rPr>
        <w:t xml:space="preserve">Each week you have to enter the date, patient information, </w:t>
      </w:r>
      <w:r w:rsidR="009F689C" w:rsidRPr="007B532E">
        <w:rPr>
          <w:rFonts w:ascii="Maiandra GD" w:hAnsi="Maiandra GD"/>
        </w:rPr>
        <w:t>works attempted or completed, and have</w:t>
      </w:r>
      <w:r w:rsidRPr="007B532E">
        <w:rPr>
          <w:rFonts w:ascii="Maiandra GD" w:hAnsi="Maiandra GD"/>
        </w:rPr>
        <w:t xml:space="preserve"> your instructor sign for you.  You absolutely must account for your clinical time.</w:t>
      </w:r>
    </w:p>
    <w:p w:rsidR="00C35980" w:rsidRDefault="00C35980" w:rsidP="00C35980">
      <w:pPr>
        <w:pStyle w:val="ColorfulList-Accent11"/>
        <w:rPr>
          <w:rFonts w:ascii="Maiandra GD" w:hAnsi="Maiandra GD"/>
        </w:rPr>
      </w:pPr>
    </w:p>
    <w:p w:rsidR="00C35980" w:rsidRPr="00C35980" w:rsidRDefault="00C35980" w:rsidP="00C35980">
      <w:pPr>
        <w:numPr>
          <w:ilvl w:val="0"/>
          <w:numId w:val="4"/>
        </w:numPr>
        <w:jc w:val="both"/>
        <w:rPr>
          <w:rFonts w:ascii="Maiandra GD" w:hAnsi="Maiandra GD"/>
          <w:color w:val="000000"/>
        </w:rPr>
      </w:pPr>
      <w:r>
        <w:rPr>
          <w:rFonts w:ascii="Maiandra GD" w:hAnsi="Maiandra GD"/>
          <w:color w:val="000000"/>
        </w:rPr>
        <w:t xml:space="preserve">Clinic starts at </w:t>
      </w:r>
      <w:r w:rsidRPr="000074A4">
        <w:rPr>
          <w:rFonts w:ascii="Maiandra GD" w:hAnsi="Maiandra GD"/>
          <w:color w:val="FF0000"/>
        </w:rPr>
        <w:t>9:00 a.m</w:t>
      </w:r>
      <w:r>
        <w:rPr>
          <w:rFonts w:ascii="Maiandra GD" w:hAnsi="Maiandra GD"/>
          <w:color w:val="000000"/>
        </w:rPr>
        <w:t xml:space="preserve">. and ends at </w:t>
      </w:r>
      <w:r w:rsidRPr="000074A4">
        <w:rPr>
          <w:rFonts w:ascii="Maiandra GD" w:hAnsi="Maiandra GD"/>
          <w:color w:val="FF0000"/>
        </w:rPr>
        <w:t>11:30 a.m.</w:t>
      </w:r>
      <w:r>
        <w:rPr>
          <w:rFonts w:ascii="Maiandra GD" w:hAnsi="Maiandra GD"/>
          <w:color w:val="000000"/>
        </w:rPr>
        <w:t xml:space="preserve">, by </w:t>
      </w:r>
      <w:r w:rsidRPr="000074A4">
        <w:rPr>
          <w:rFonts w:ascii="Maiandra GD" w:hAnsi="Maiandra GD"/>
          <w:color w:val="FF0000"/>
        </w:rPr>
        <w:t>11:45 a.m.</w:t>
      </w:r>
      <w:r>
        <w:rPr>
          <w:rFonts w:ascii="Maiandra GD" w:hAnsi="Maiandra GD"/>
          <w:color w:val="000000"/>
        </w:rPr>
        <w:t>, your logbook should be signed and you should leave the clinic no later than 12:00 p.m., strict adherence to the clinic hours is highly appreciated.</w:t>
      </w:r>
    </w:p>
    <w:p w:rsidR="009F689C" w:rsidRPr="007B532E" w:rsidRDefault="009F689C" w:rsidP="009F689C">
      <w:pPr>
        <w:ind w:left="360"/>
        <w:jc w:val="both"/>
        <w:rPr>
          <w:rFonts w:ascii="Maiandra GD" w:hAnsi="Maiandra GD"/>
        </w:rPr>
      </w:pPr>
    </w:p>
    <w:p w:rsidR="00324656" w:rsidRPr="007B532E" w:rsidRDefault="009F689C" w:rsidP="00324656">
      <w:pPr>
        <w:numPr>
          <w:ilvl w:val="0"/>
          <w:numId w:val="4"/>
        </w:numPr>
        <w:jc w:val="both"/>
        <w:rPr>
          <w:rFonts w:ascii="Maiandra GD" w:hAnsi="Maiandra GD"/>
        </w:rPr>
      </w:pPr>
      <w:r w:rsidRPr="007B532E">
        <w:rPr>
          <w:rFonts w:ascii="Maiandra GD" w:hAnsi="Maiandra GD"/>
        </w:rPr>
        <w:t>By the end of the academic year, you should have at least three (3) cases of completed comprehensive operative treatment.</w:t>
      </w:r>
    </w:p>
    <w:p w:rsidR="009F689C" w:rsidRPr="007B532E" w:rsidRDefault="009F689C" w:rsidP="009F689C">
      <w:pPr>
        <w:jc w:val="both"/>
        <w:rPr>
          <w:rFonts w:ascii="Maiandra GD" w:hAnsi="Maiandra GD"/>
        </w:rPr>
      </w:pPr>
    </w:p>
    <w:p w:rsidR="009F689C" w:rsidRPr="007B532E" w:rsidRDefault="009F689C" w:rsidP="00324656">
      <w:pPr>
        <w:numPr>
          <w:ilvl w:val="0"/>
          <w:numId w:val="4"/>
        </w:numPr>
        <w:jc w:val="both"/>
        <w:rPr>
          <w:rFonts w:ascii="Maiandra GD" w:hAnsi="Maiandra GD"/>
        </w:rPr>
      </w:pPr>
      <w:r w:rsidRPr="007B532E">
        <w:rPr>
          <w:rFonts w:ascii="Maiandra GD" w:hAnsi="Maiandra GD"/>
        </w:rPr>
        <w:t xml:space="preserve">If you do three </w:t>
      </w:r>
      <w:r w:rsidRPr="004F0AD4">
        <w:rPr>
          <w:rFonts w:ascii="Maiandra GD" w:hAnsi="Maiandra GD"/>
          <w:color w:val="FF0000"/>
        </w:rPr>
        <w:t>(3)</w:t>
      </w:r>
      <w:r w:rsidRPr="007B532E">
        <w:rPr>
          <w:rFonts w:ascii="Maiandra GD" w:hAnsi="Maiandra GD"/>
        </w:rPr>
        <w:t xml:space="preserve"> or more teeth for any emergency or single appointment patient, you must have a treatment plan for that case.</w:t>
      </w:r>
    </w:p>
    <w:p w:rsidR="009F689C" w:rsidRPr="007B532E" w:rsidRDefault="009F689C" w:rsidP="009F689C">
      <w:pPr>
        <w:jc w:val="both"/>
        <w:rPr>
          <w:rFonts w:ascii="Maiandra GD" w:hAnsi="Maiandra GD"/>
        </w:rPr>
      </w:pPr>
    </w:p>
    <w:p w:rsidR="009F689C" w:rsidRPr="007B532E" w:rsidRDefault="009F689C" w:rsidP="009F689C">
      <w:pPr>
        <w:numPr>
          <w:ilvl w:val="0"/>
          <w:numId w:val="4"/>
        </w:numPr>
        <w:jc w:val="both"/>
        <w:rPr>
          <w:rFonts w:ascii="Maiandra GD" w:hAnsi="Maiandra GD"/>
        </w:rPr>
      </w:pPr>
      <w:r w:rsidRPr="007B532E">
        <w:rPr>
          <w:rFonts w:ascii="Maiandra GD" w:hAnsi="Maiandra GD"/>
        </w:rPr>
        <w:t>Remember, you cannot do more than one (1) build-up per instructor.</w:t>
      </w:r>
    </w:p>
    <w:p w:rsidR="009F689C" w:rsidRPr="007B532E" w:rsidRDefault="009F689C" w:rsidP="009F689C">
      <w:pPr>
        <w:jc w:val="both"/>
        <w:rPr>
          <w:rFonts w:ascii="Maiandra GD" w:hAnsi="Maiandra GD"/>
        </w:rPr>
      </w:pPr>
    </w:p>
    <w:p w:rsidR="001621F3" w:rsidRPr="007B532E" w:rsidRDefault="00C8554B" w:rsidP="001621F3">
      <w:pPr>
        <w:numPr>
          <w:ilvl w:val="0"/>
          <w:numId w:val="4"/>
        </w:numPr>
        <w:jc w:val="both"/>
        <w:rPr>
          <w:rFonts w:ascii="Maiandra GD" w:hAnsi="Maiandra GD"/>
        </w:rPr>
      </w:pPr>
      <w:r w:rsidRPr="007B532E">
        <w:rPr>
          <w:rFonts w:ascii="Maiandra GD" w:hAnsi="Maiandra GD"/>
        </w:rPr>
        <w:t xml:space="preserve">For all build-up and special skill case, you should </w:t>
      </w:r>
      <w:r w:rsidR="00A2492D" w:rsidRPr="007B532E">
        <w:rPr>
          <w:rFonts w:ascii="Maiandra GD" w:hAnsi="Maiandra GD"/>
        </w:rPr>
        <w:t>attach</w:t>
      </w:r>
      <w:r w:rsidR="009F689C" w:rsidRPr="007B532E">
        <w:rPr>
          <w:rFonts w:ascii="Maiandra GD" w:hAnsi="Maiandra GD"/>
        </w:rPr>
        <w:t xml:space="preserve"> to your evaluation</w:t>
      </w:r>
      <w:r w:rsidRPr="007B532E">
        <w:rPr>
          <w:rFonts w:ascii="Maiandra GD" w:hAnsi="Maiandra GD"/>
        </w:rPr>
        <w:t xml:space="preserve"> logbook </w:t>
      </w:r>
      <w:r w:rsidR="009F689C" w:rsidRPr="007B532E">
        <w:rPr>
          <w:rFonts w:ascii="Maiandra GD" w:hAnsi="Maiandra GD"/>
        </w:rPr>
        <w:t>(</w:t>
      </w:r>
      <w:r w:rsidR="003307B7" w:rsidRPr="007B532E">
        <w:rPr>
          <w:rFonts w:ascii="Maiandra GD" w:hAnsi="Maiandra GD"/>
          <w:color w:val="FF0000"/>
        </w:rPr>
        <w:t>preoperative</w:t>
      </w:r>
      <w:r w:rsidR="007B532E">
        <w:rPr>
          <w:rFonts w:ascii="Maiandra GD" w:hAnsi="Maiandra GD"/>
          <w:color w:val="FF0000"/>
        </w:rPr>
        <w:t xml:space="preserve"> </w:t>
      </w:r>
      <w:r w:rsidR="009F689C" w:rsidRPr="00892953">
        <w:rPr>
          <w:rFonts w:ascii="Maiandra GD" w:hAnsi="Maiandra GD"/>
          <w:b/>
          <w:bCs/>
        </w:rPr>
        <w:t>periapicals</w:t>
      </w:r>
      <w:r w:rsidRPr="007B532E">
        <w:rPr>
          <w:rFonts w:ascii="Maiandra GD" w:hAnsi="Maiandra GD"/>
        </w:rPr>
        <w:t xml:space="preserve"> and </w:t>
      </w:r>
      <w:r w:rsidR="003307B7" w:rsidRPr="007B532E">
        <w:rPr>
          <w:rFonts w:ascii="Maiandra GD" w:hAnsi="Maiandra GD"/>
          <w:color w:val="FF0000"/>
        </w:rPr>
        <w:t xml:space="preserve">postoperative </w:t>
      </w:r>
      <w:r w:rsidR="00A2492D" w:rsidRPr="00892953">
        <w:rPr>
          <w:rFonts w:ascii="Maiandra GD" w:hAnsi="Maiandra GD"/>
          <w:b/>
          <w:bCs/>
        </w:rPr>
        <w:t>bitewings</w:t>
      </w:r>
      <w:r w:rsidR="00A2492D" w:rsidRPr="007B532E">
        <w:rPr>
          <w:rFonts w:ascii="Maiandra GD" w:hAnsi="Maiandra GD"/>
        </w:rPr>
        <w:t>) radiographs.</w:t>
      </w:r>
    </w:p>
    <w:p w:rsidR="00935352" w:rsidRPr="007B532E" w:rsidRDefault="00935352" w:rsidP="00935352">
      <w:pPr>
        <w:jc w:val="both"/>
        <w:rPr>
          <w:rFonts w:ascii="Maiandra GD" w:hAnsi="Maiandra GD"/>
        </w:rPr>
      </w:pPr>
    </w:p>
    <w:p w:rsidR="00935352" w:rsidRPr="007B532E" w:rsidRDefault="00935352" w:rsidP="001621F3">
      <w:pPr>
        <w:numPr>
          <w:ilvl w:val="0"/>
          <w:numId w:val="4"/>
        </w:numPr>
        <w:jc w:val="both"/>
        <w:rPr>
          <w:rFonts w:ascii="Maiandra GD" w:hAnsi="Maiandra GD"/>
        </w:rPr>
      </w:pPr>
      <w:r w:rsidRPr="007B532E">
        <w:rPr>
          <w:rFonts w:ascii="Maiandra GD" w:hAnsi="Maiandra GD"/>
        </w:rPr>
        <w:t>For all class II (Composite or amalgam) cases, you should attach to your evaluation logbook (</w:t>
      </w:r>
      <w:r w:rsidRPr="007B532E">
        <w:rPr>
          <w:rFonts w:ascii="Maiandra GD" w:hAnsi="Maiandra GD"/>
          <w:color w:val="FF0000"/>
        </w:rPr>
        <w:t>preoperative</w:t>
      </w:r>
      <w:r w:rsidR="007B532E">
        <w:rPr>
          <w:rFonts w:ascii="Maiandra GD" w:hAnsi="Maiandra GD"/>
          <w:color w:val="FF0000"/>
        </w:rPr>
        <w:t xml:space="preserve"> </w:t>
      </w:r>
      <w:r w:rsidRPr="00892953">
        <w:rPr>
          <w:rFonts w:ascii="Maiandra GD" w:hAnsi="Maiandra GD"/>
          <w:b/>
          <w:bCs/>
        </w:rPr>
        <w:t>bit</w:t>
      </w:r>
      <w:r w:rsidR="007B532E" w:rsidRPr="00892953">
        <w:rPr>
          <w:rFonts w:ascii="Maiandra GD" w:hAnsi="Maiandra GD"/>
          <w:b/>
          <w:bCs/>
        </w:rPr>
        <w:t>e</w:t>
      </w:r>
      <w:r w:rsidRPr="00892953">
        <w:rPr>
          <w:rFonts w:ascii="Maiandra GD" w:hAnsi="Maiandra GD"/>
          <w:b/>
          <w:bCs/>
        </w:rPr>
        <w:t>wings</w:t>
      </w:r>
      <w:r w:rsidRPr="007B532E">
        <w:rPr>
          <w:rFonts w:ascii="Maiandra GD" w:hAnsi="Maiandra GD"/>
        </w:rPr>
        <w:t xml:space="preserve"> and </w:t>
      </w:r>
      <w:r w:rsidRPr="007B532E">
        <w:rPr>
          <w:rFonts w:ascii="Maiandra GD" w:hAnsi="Maiandra GD"/>
          <w:color w:val="FF0000"/>
        </w:rPr>
        <w:t xml:space="preserve">postoperative </w:t>
      </w:r>
      <w:r w:rsidRPr="00892953">
        <w:rPr>
          <w:rFonts w:ascii="Maiandra GD" w:hAnsi="Maiandra GD"/>
          <w:b/>
          <w:bCs/>
        </w:rPr>
        <w:t>bitewings</w:t>
      </w:r>
      <w:r w:rsidRPr="007B532E">
        <w:rPr>
          <w:rFonts w:ascii="Maiandra GD" w:hAnsi="Maiandra GD"/>
        </w:rPr>
        <w:t>) radiographs</w:t>
      </w:r>
      <w:r w:rsidR="00892953">
        <w:rPr>
          <w:rFonts w:ascii="Maiandra GD" w:hAnsi="Maiandra GD"/>
        </w:rPr>
        <w:t xml:space="preserve"> unless it was done directly (no adjacent tooth)</w:t>
      </w:r>
      <w:r w:rsidRPr="007B532E">
        <w:rPr>
          <w:rFonts w:ascii="Maiandra GD" w:hAnsi="Maiandra GD"/>
        </w:rPr>
        <w:t>.</w:t>
      </w:r>
    </w:p>
    <w:p w:rsidR="00A2492D" w:rsidRPr="007B532E" w:rsidRDefault="00A2492D" w:rsidP="00A2492D">
      <w:pPr>
        <w:pStyle w:val="ColorfulList-Accent11"/>
        <w:rPr>
          <w:rFonts w:ascii="Maiandra GD" w:hAnsi="Maiandra GD"/>
        </w:rPr>
      </w:pPr>
    </w:p>
    <w:p w:rsidR="001621F3" w:rsidRPr="007B532E" w:rsidRDefault="001621F3" w:rsidP="009F689C">
      <w:pPr>
        <w:numPr>
          <w:ilvl w:val="0"/>
          <w:numId w:val="4"/>
        </w:numPr>
        <w:jc w:val="both"/>
        <w:rPr>
          <w:rFonts w:ascii="Maiandra GD" w:hAnsi="Maiandra GD"/>
        </w:rPr>
      </w:pPr>
      <w:r w:rsidRPr="007B532E">
        <w:rPr>
          <w:rFonts w:ascii="Maiandra GD" w:hAnsi="Maiandra GD"/>
        </w:rPr>
        <w:t xml:space="preserve">Do not write on the (finished and polished requirements) </w:t>
      </w:r>
      <w:r w:rsidR="0048006B" w:rsidRPr="007B532E">
        <w:rPr>
          <w:rFonts w:ascii="Maiandra GD" w:hAnsi="Maiandra GD"/>
        </w:rPr>
        <w:t>column</w:t>
      </w:r>
      <w:r w:rsidRPr="007B532E">
        <w:rPr>
          <w:rFonts w:ascii="Maiandra GD" w:hAnsi="Maiandra GD"/>
        </w:rPr>
        <w:t xml:space="preserve"> of your evaluation forms, it is for instructor’s use only.</w:t>
      </w:r>
    </w:p>
    <w:p w:rsidR="001621F3" w:rsidRPr="007B532E" w:rsidRDefault="001621F3" w:rsidP="001621F3">
      <w:pPr>
        <w:jc w:val="both"/>
        <w:rPr>
          <w:rFonts w:ascii="Maiandra GD" w:hAnsi="Maiandra GD"/>
        </w:rPr>
      </w:pPr>
    </w:p>
    <w:p w:rsidR="001621F3" w:rsidRPr="007B532E" w:rsidRDefault="001621F3" w:rsidP="009F689C">
      <w:pPr>
        <w:numPr>
          <w:ilvl w:val="0"/>
          <w:numId w:val="4"/>
        </w:numPr>
        <w:jc w:val="both"/>
        <w:rPr>
          <w:rFonts w:ascii="Maiandra GD" w:hAnsi="Maiandra GD"/>
        </w:rPr>
      </w:pPr>
      <w:r w:rsidRPr="007B532E">
        <w:rPr>
          <w:rFonts w:ascii="Maiandra GD" w:hAnsi="Maiandra GD"/>
        </w:rPr>
        <w:t>Make sure you complete all the information on your evaluation forms.  Also, do not scratch out or erase the information you entered, if the wrong information is filled-out, please start on another line.</w:t>
      </w:r>
    </w:p>
    <w:p w:rsidR="001621F3" w:rsidRPr="007B532E" w:rsidRDefault="001621F3" w:rsidP="001621F3">
      <w:pPr>
        <w:jc w:val="both"/>
        <w:rPr>
          <w:rFonts w:ascii="Maiandra GD" w:hAnsi="Maiandra GD"/>
        </w:rPr>
      </w:pPr>
    </w:p>
    <w:p w:rsidR="001621F3" w:rsidRPr="007B532E" w:rsidRDefault="00A2492D" w:rsidP="009F689C">
      <w:pPr>
        <w:numPr>
          <w:ilvl w:val="0"/>
          <w:numId w:val="4"/>
        </w:numPr>
        <w:jc w:val="both"/>
        <w:rPr>
          <w:rFonts w:ascii="Maiandra GD" w:hAnsi="Maiandra GD"/>
        </w:rPr>
      </w:pPr>
      <w:r w:rsidRPr="007B532E">
        <w:rPr>
          <w:rFonts w:ascii="Maiandra GD" w:hAnsi="Maiandra GD"/>
        </w:rPr>
        <w:t>All the res</w:t>
      </w:r>
      <w:r w:rsidR="001621F3" w:rsidRPr="007B532E">
        <w:rPr>
          <w:rFonts w:ascii="Maiandra GD" w:hAnsi="Maiandra GD"/>
        </w:rPr>
        <w:t>torations you started</w:t>
      </w:r>
      <w:r w:rsidRPr="007B532E">
        <w:rPr>
          <w:rFonts w:ascii="Maiandra GD" w:hAnsi="Maiandra GD"/>
        </w:rPr>
        <w:t xml:space="preserve"> should be finished and polished</w:t>
      </w:r>
      <w:r w:rsidR="001621F3" w:rsidRPr="007B532E">
        <w:rPr>
          <w:rFonts w:ascii="Maiandra GD" w:hAnsi="Maiandra GD"/>
        </w:rPr>
        <w:t>.</w:t>
      </w:r>
    </w:p>
    <w:p w:rsidR="001621F3" w:rsidRPr="007B532E" w:rsidRDefault="001621F3" w:rsidP="001621F3">
      <w:pPr>
        <w:jc w:val="both"/>
        <w:rPr>
          <w:rFonts w:ascii="Maiandra GD" w:hAnsi="Maiandra GD"/>
        </w:rPr>
      </w:pPr>
    </w:p>
    <w:p w:rsidR="001621F3" w:rsidRPr="007B532E" w:rsidRDefault="001621F3" w:rsidP="00B72FDB">
      <w:pPr>
        <w:numPr>
          <w:ilvl w:val="0"/>
          <w:numId w:val="4"/>
        </w:numPr>
        <w:jc w:val="both"/>
        <w:rPr>
          <w:rFonts w:ascii="Maiandra GD" w:hAnsi="Maiandra GD"/>
        </w:rPr>
      </w:pPr>
      <w:r w:rsidRPr="007B532E">
        <w:rPr>
          <w:rFonts w:ascii="Maiandra GD" w:hAnsi="Maiandra GD"/>
        </w:rPr>
        <w:t xml:space="preserve">The special skill case must be approved before end of </w:t>
      </w:r>
      <w:r w:rsidR="00B72FDB" w:rsidRPr="002272F7">
        <w:rPr>
          <w:rFonts w:ascii="Maiandra GD" w:hAnsi="Maiandra GD"/>
          <w:color w:val="FF0000"/>
          <w:sz w:val="28"/>
          <w:szCs w:val="28"/>
        </w:rPr>
        <w:t>MARCH</w:t>
      </w:r>
      <w:r w:rsidR="007B532E" w:rsidRPr="002272F7">
        <w:rPr>
          <w:rFonts w:ascii="Maiandra GD" w:hAnsi="Maiandra GD"/>
          <w:color w:val="FF0000"/>
          <w:sz w:val="28"/>
          <w:szCs w:val="28"/>
        </w:rPr>
        <w:t xml:space="preserve"> </w:t>
      </w:r>
      <w:r w:rsidRPr="00B72FDB">
        <w:rPr>
          <w:rFonts w:ascii="Maiandra GD" w:hAnsi="Maiandra GD"/>
          <w:color w:val="FF0000"/>
          <w:sz w:val="28"/>
          <w:szCs w:val="28"/>
        </w:rPr>
        <w:t>20</w:t>
      </w:r>
      <w:r w:rsidR="00B855F1" w:rsidRPr="00B72FDB">
        <w:rPr>
          <w:rFonts w:ascii="Maiandra GD" w:hAnsi="Maiandra GD"/>
          <w:color w:val="FF0000"/>
          <w:sz w:val="28"/>
          <w:szCs w:val="28"/>
        </w:rPr>
        <w:t>1</w:t>
      </w:r>
      <w:r w:rsidR="00B72FDB" w:rsidRPr="00B72FDB">
        <w:rPr>
          <w:rFonts w:ascii="Maiandra GD" w:hAnsi="Maiandra GD"/>
          <w:color w:val="FF0000"/>
          <w:sz w:val="28"/>
          <w:szCs w:val="28"/>
        </w:rPr>
        <w:t>4</w:t>
      </w:r>
      <w:r w:rsidRPr="002272F7">
        <w:rPr>
          <w:rFonts w:ascii="Maiandra GD" w:hAnsi="Maiandra GD"/>
          <w:color w:val="FF0000"/>
        </w:rPr>
        <w:t>.</w:t>
      </w:r>
    </w:p>
    <w:p w:rsidR="001621F3" w:rsidRPr="007B532E" w:rsidRDefault="00C35980" w:rsidP="00C35980">
      <w:pPr>
        <w:jc w:val="both"/>
        <w:rPr>
          <w:rFonts w:ascii="Maiandra GD" w:hAnsi="Maiandra GD"/>
        </w:rPr>
      </w:pPr>
      <w:r>
        <w:rPr>
          <w:rFonts w:ascii="Maiandra GD" w:hAnsi="Maiandra GD"/>
        </w:rPr>
        <w:t xml:space="preserve">                     </w:t>
      </w:r>
      <w:r w:rsidR="001621F3" w:rsidRPr="007B532E">
        <w:rPr>
          <w:rFonts w:ascii="Maiandra GD" w:hAnsi="Maiandra GD"/>
        </w:rPr>
        <w:t>You should make three (3) copies of the case report.</w:t>
      </w:r>
    </w:p>
    <w:p w:rsidR="001621F3" w:rsidRPr="007B532E" w:rsidRDefault="001621F3" w:rsidP="001621F3">
      <w:pPr>
        <w:ind w:left="360" w:firstLine="720"/>
        <w:jc w:val="both"/>
        <w:rPr>
          <w:rFonts w:ascii="Maiandra GD" w:hAnsi="Maiandra GD"/>
        </w:rPr>
      </w:pPr>
    </w:p>
    <w:p w:rsidR="001621F3" w:rsidRPr="007B532E" w:rsidRDefault="001621F3" w:rsidP="001621F3">
      <w:pPr>
        <w:numPr>
          <w:ilvl w:val="1"/>
          <w:numId w:val="4"/>
        </w:numPr>
        <w:jc w:val="both"/>
        <w:rPr>
          <w:rFonts w:ascii="Maiandra GD" w:hAnsi="Maiandra GD"/>
        </w:rPr>
      </w:pPr>
      <w:r w:rsidRPr="007B532E">
        <w:rPr>
          <w:rFonts w:ascii="Maiandra GD" w:hAnsi="Maiandra GD"/>
        </w:rPr>
        <w:t>Course Director</w:t>
      </w:r>
    </w:p>
    <w:p w:rsidR="001621F3" w:rsidRPr="007B532E" w:rsidRDefault="001621F3" w:rsidP="001621F3">
      <w:pPr>
        <w:numPr>
          <w:ilvl w:val="1"/>
          <w:numId w:val="4"/>
        </w:numPr>
        <w:jc w:val="both"/>
        <w:rPr>
          <w:rFonts w:ascii="Maiandra GD" w:hAnsi="Maiandra GD"/>
        </w:rPr>
      </w:pPr>
      <w:r w:rsidRPr="007B532E">
        <w:rPr>
          <w:rFonts w:ascii="Maiandra GD" w:hAnsi="Maiandra GD"/>
        </w:rPr>
        <w:t>Supervising Instructor</w:t>
      </w:r>
    </w:p>
    <w:p w:rsidR="001621F3" w:rsidRPr="007B532E" w:rsidRDefault="001621F3" w:rsidP="001621F3">
      <w:pPr>
        <w:numPr>
          <w:ilvl w:val="1"/>
          <w:numId w:val="4"/>
        </w:numPr>
        <w:jc w:val="both"/>
        <w:rPr>
          <w:rFonts w:ascii="Maiandra GD" w:hAnsi="Maiandra GD"/>
        </w:rPr>
      </w:pPr>
      <w:r w:rsidRPr="007B532E">
        <w:rPr>
          <w:rFonts w:ascii="Maiandra GD" w:hAnsi="Maiandra GD"/>
        </w:rPr>
        <w:t>You</w:t>
      </w:r>
    </w:p>
    <w:p w:rsidR="00C35980" w:rsidRDefault="00C35980" w:rsidP="003307B7">
      <w:pPr>
        <w:rPr>
          <w:rFonts w:ascii="Maiandra GD" w:hAnsi="Maiandra GD"/>
          <w:b/>
          <w:bCs/>
          <w:color w:val="000000"/>
          <w:sz w:val="28"/>
          <w:szCs w:val="28"/>
        </w:rPr>
      </w:pPr>
    </w:p>
    <w:p w:rsidR="00426B88" w:rsidRPr="00892953" w:rsidRDefault="00426B88" w:rsidP="003307B7">
      <w:pPr>
        <w:rPr>
          <w:rFonts w:ascii="Maiandra GD" w:hAnsi="Maiandra GD"/>
          <w:b/>
          <w:bCs/>
          <w:color w:val="000000"/>
          <w:sz w:val="28"/>
          <w:szCs w:val="28"/>
        </w:rPr>
      </w:pPr>
      <w:r w:rsidRPr="00892953">
        <w:rPr>
          <w:rFonts w:ascii="Maiandra GD" w:hAnsi="Maiandra GD"/>
          <w:b/>
          <w:bCs/>
          <w:color w:val="000000"/>
          <w:sz w:val="28"/>
          <w:szCs w:val="28"/>
        </w:rPr>
        <w:lastRenderedPageBreak/>
        <w:t>CLINICAL CALCULATION POINTS</w:t>
      </w:r>
    </w:p>
    <w:p w:rsidR="00426B88" w:rsidRPr="007B532E" w:rsidRDefault="00426B88" w:rsidP="003307B7">
      <w:pPr>
        <w:rPr>
          <w:rFonts w:ascii="Maiandra GD" w:hAnsi="Maiandra GD"/>
          <w:b/>
          <w:bCs/>
          <w:color w:val="FF0000"/>
        </w:rPr>
      </w:pPr>
    </w:p>
    <w:p w:rsidR="003307B7" w:rsidRPr="007B532E" w:rsidRDefault="003307B7" w:rsidP="009C2CD1">
      <w:pPr>
        <w:rPr>
          <w:rFonts w:ascii="Maiandra GD" w:hAnsi="Maiandra GD"/>
          <w:b/>
          <w:bCs/>
        </w:rPr>
      </w:pPr>
      <w:r w:rsidRPr="007B532E">
        <w:rPr>
          <w:rFonts w:ascii="Maiandra GD" w:hAnsi="Maiandra GD"/>
          <w:b/>
          <w:bCs/>
        </w:rPr>
        <w:t xml:space="preserve">Student who will collect </w:t>
      </w:r>
      <w:r w:rsidR="009C2CD1">
        <w:rPr>
          <w:rFonts w:ascii="Maiandra GD" w:hAnsi="Maiandra GD"/>
          <w:b/>
          <w:bCs/>
          <w:color w:val="FF0000"/>
        </w:rPr>
        <w:t>1000</w:t>
      </w:r>
      <w:r w:rsidR="00AC27FB">
        <w:rPr>
          <w:rFonts w:ascii="Maiandra GD" w:hAnsi="Maiandra GD"/>
          <w:b/>
          <w:bCs/>
          <w:color w:val="FF0000"/>
        </w:rPr>
        <w:t xml:space="preserve"> </w:t>
      </w:r>
      <w:r w:rsidRPr="007B532E">
        <w:rPr>
          <w:rFonts w:ascii="Maiandra GD" w:hAnsi="Maiandra GD"/>
          <w:b/>
          <w:bCs/>
        </w:rPr>
        <w:t xml:space="preserve">points will get </w:t>
      </w:r>
      <w:r w:rsidR="009C2CD1">
        <w:rPr>
          <w:rFonts w:ascii="Maiandra GD" w:hAnsi="Maiandra GD"/>
          <w:b/>
          <w:bCs/>
          <w:color w:val="FF0000"/>
        </w:rPr>
        <w:t>6</w:t>
      </w:r>
      <w:r w:rsidRPr="000074A4">
        <w:rPr>
          <w:rFonts w:ascii="Maiandra GD" w:hAnsi="Maiandra GD"/>
          <w:b/>
          <w:bCs/>
          <w:color w:val="FF0000"/>
        </w:rPr>
        <w:t>0%</w:t>
      </w:r>
      <w:r w:rsidRPr="007B532E">
        <w:rPr>
          <w:rFonts w:ascii="Maiandra GD" w:hAnsi="Maiandra GD"/>
          <w:b/>
          <w:bCs/>
        </w:rPr>
        <w:t xml:space="preserve"> of the clinical part </w:t>
      </w:r>
      <w:r w:rsidRPr="000074A4">
        <w:rPr>
          <w:rFonts w:ascii="Maiandra GD" w:hAnsi="Maiandra GD"/>
          <w:b/>
          <w:bCs/>
          <w:color w:val="FF0000"/>
        </w:rPr>
        <w:t>(</w:t>
      </w:r>
      <w:r w:rsidR="00AC27FB">
        <w:rPr>
          <w:rFonts w:ascii="Maiandra GD" w:hAnsi="Maiandra GD"/>
          <w:b/>
          <w:bCs/>
          <w:color w:val="FF0000"/>
        </w:rPr>
        <w:t>5</w:t>
      </w:r>
      <w:r w:rsidRPr="000074A4">
        <w:rPr>
          <w:rFonts w:ascii="Maiandra GD" w:hAnsi="Maiandra GD"/>
          <w:b/>
          <w:bCs/>
          <w:color w:val="FF0000"/>
        </w:rPr>
        <w:t>0 points).</w:t>
      </w:r>
      <w:r w:rsidRPr="007B532E">
        <w:rPr>
          <w:rFonts w:ascii="Maiandra GD" w:hAnsi="Maiandra GD"/>
          <w:b/>
          <w:bCs/>
        </w:rPr>
        <w:t xml:space="preserve">  Starting from </w:t>
      </w:r>
      <w:r w:rsidR="00AC27FB">
        <w:rPr>
          <w:rFonts w:ascii="Maiandra GD" w:hAnsi="Maiandra GD"/>
          <w:b/>
          <w:bCs/>
        </w:rPr>
        <w:t>5</w:t>
      </w:r>
      <w:r w:rsidRPr="007B532E">
        <w:rPr>
          <w:rFonts w:ascii="Maiandra GD" w:hAnsi="Maiandra GD"/>
          <w:b/>
          <w:bCs/>
        </w:rPr>
        <w:t>0</w:t>
      </w:r>
      <w:r w:rsidR="00AC27FB">
        <w:rPr>
          <w:rFonts w:ascii="Maiandra GD" w:hAnsi="Maiandra GD"/>
          <w:b/>
          <w:bCs/>
        </w:rPr>
        <w:t xml:space="preserve"> </w:t>
      </w:r>
      <w:r w:rsidRPr="007B532E">
        <w:rPr>
          <w:rFonts w:ascii="Maiandra GD" w:hAnsi="Maiandra GD"/>
          <w:b/>
          <w:bCs/>
        </w:rPr>
        <w:t>% and above each 25 points equals to 1</w:t>
      </w:r>
      <w:r w:rsidR="00AC27FB">
        <w:rPr>
          <w:rFonts w:ascii="Maiandra GD" w:hAnsi="Maiandra GD"/>
          <w:b/>
          <w:bCs/>
        </w:rPr>
        <w:t xml:space="preserve"> </w:t>
      </w:r>
      <w:r w:rsidRPr="007B532E">
        <w:rPr>
          <w:rFonts w:ascii="Maiandra GD" w:hAnsi="Maiandra GD"/>
          <w:b/>
          <w:bCs/>
        </w:rPr>
        <w:t>%, according to the following scale:</w:t>
      </w:r>
    </w:p>
    <w:p w:rsidR="003307B7" w:rsidRPr="007B532E" w:rsidRDefault="003307B7" w:rsidP="003307B7">
      <w:pPr>
        <w:rPr>
          <w:rFonts w:ascii="Maiandra GD" w:hAnsi="Maiandra GD"/>
          <w:b/>
          <w:bCs/>
        </w:rPr>
      </w:pPr>
    </w:p>
    <w:p w:rsidR="009C2CD1" w:rsidRPr="007B532E" w:rsidRDefault="00AC584B" w:rsidP="009C2CD1">
      <w:pPr>
        <w:rPr>
          <w:rFonts w:ascii="Maiandra GD" w:hAnsi="Maiandra GD"/>
          <w:b/>
          <w:bCs/>
        </w:rPr>
      </w:pPr>
      <w:r>
        <w:rPr>
          <w:rFonts w:ascii="Maiandra GD" w:hAnsi="Maiandra GD"/>
          <w:b/>
          <w:bCs/>
          <w:noProof/>
        </w:rPr>
        <w:pict>
          <v:line id="Line 20" o:spid="_x0000_s1026" style="position:absolute;z-index:251654144;visibility:visible" from="108pt,7.95pt" to="4in,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">
            <v:stroke endarrow="block"/>
          </v:line>
        </w:pict>
      </w:r>
      <w:r w:rsidR="003307B7" w:rsidRPr="007B532E">
        <w:rPr>
          <w:rFonts w:ascii="Maiandra GD" w:hAnsi="Maiandra GD"/>
          <w:b/>
          <w:bCs/>
        </w:rPr>
        <w:tab/>
      </w:r>
      <w:r w:rsidR="009C2CD1" w:rsidRPr="007B532E">
        <w:rPr>
          <w:rFonts w:ascii="Maiandra GD" w:hAnsi="Maiandra GD"/>
          <w:b/>
          <w:bCs/>
        </w:rPr>
        <w:t>1000</w:t>
      </w:r>
      <w:r w:rsidR="009C2CD1" w:rsidRPr="007B532E">
        <w:rPr>
          <w:rFonts w:ascii="Maiandra GD" w:hAnsi="Maiandra GD"/>
          <w:b/>
          <w:bCs/>
        </w:rPr>
        <w:tab/>
      </w:r>
      <w:r w:rsidR="009C2CD1" w:rsidRPr="007B532E">
        <w:rPr>
          <w:rFonts w:ascii="Maiandra GD" w:hAnsi="Maiandra GD"/>
          <w:b/>
          <w:bCs/>
        </w:rPr>
        <w:tab/>
      </w:r>
      <w:r w:rsidR="009C2CD1" w:rsidRPr="007B532E">
        <w:rPr>
          <w:rFonts w:ascii="Maiandra GD" w:hAnsi="Maiandra GD"/>
          <w:b/>
          <w:bCs/>
        </w:rPr>
        <w:tab/>
      </w:r>
      <w:r w:rsidR="009C2CD1" w:rsidRPr="007B532E">
        <w:rPr>
          <w:rFonts w:ascii="Maiandra GD" w:hAnsi="Maiandra GD"/>
          <w:b/>
          <w:bCs/>
        </w:rPr>
        <w:tab/>
      </w:r>
      <w:r w:rsidR="009C2CD1" w:rsidRPr="007B532E">
        <w:rPr>
          <w:rFonts w:ascii="Maiandra GD" w:hAnsi="Maiandra GD"/>
          <w:b/>
          <w:bCs/>
        </w:rPr>
        <w:tab/>
      </w:r>
      <w:r w:rsidR="009C2CD1" w:rsidRPr="007B532E">
        <w:rPr>
          <w:rFonts w:ascii="Maiandra GD" w:hAnsi="Maiandra GD"/>
          <w:b/>
          <w:bCs/>
        </w:rPr>
        <w:tab/>
      </w:r>
      <w:r w:rsidR="009C2CD1" w:rsidRPr="007B532E">
        <w:rPr>
          <w:rFonts w:ascii="Maiandra GD" w:hAnsi="Maiandra GD"/>
          <w:b/>
          <w:bCs/>
        </w:rPr>
        <w:tab/>
      </w:r>
      <w:r w:rsidR="009C2CD1" w:rsidRPr="007B532E">
        <w:rPr>
          <w:rFonts w:ascii="Maiandra GD" w:hAnsi="Maiandra GD"/>
          <w:b/>
          <w:bCs/>
        </w:rPr>
        <w:tab/>
        <w:t>60%</w:t>
      </w:r>
    </w:p>
    <w:p w:rsidR="009C2CD1" w:rsidRPr="007B532E" w:rsidRDefault="009C2CD1" w:rsidP="009C2CD1">
      <w:pPr>
        <w:rPr>
          <w:rFonts w:ascii="Maiandra GD" w:hAnsi="Maiandra GD"/>
          <w:b/>
          <w:bCs/>
        </w:rPr>
      </w:pPr>
      <w:r>
        <w:rPr>
          <w:rFonts w:ascii="Maiandra GD" w:hAnsi="Maiandra GD"/>
          <w:b/>
          <w:bCs/>
          <w:noProof/>
        </w:rPr>
        <w:pict>
          <v:line id="Line 25" o:spid="_x0000_s1040" style="position:absolute;z-index:251664384;visibility:visible" from="333pt,2.05pt" to="333pt,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"/>
        </w:pict>
      </w:r>
    </w:p>
    <w:p w:rsidR="009C2CD1" w:rsidRPr="007B532E" w:rsidRDefault="009C2CD1" w:rsidP="009C2CD1">
      <w:pPr>
        <w:rPr>
          <w:rFonts w:ascii="Maiandra GD" w:hAnsi="Maiandra GD"/>
          <w:b/>
          <w:bCs/>
        </w:rPr>
      </w:pPr>
    </w:p>
    <w:p w:rsidR="009C2CD1" w:rsidRPr="007B532E" w:rsidRDefault="009C2CD1" w:rsidP="009C2CD1">
      <w:pPr>
        <w:rPr>
          <w:rFonts w:ascii="Maiandra GD" w:hAnsi="Maiandra GD"/>
          <w:b/>
          <w:bCs/>
        </w:rPr>
      </w:pPr>
      <w:r>
        <w:rPr>
          <w:rFonts w:ascii="Maiandra GD" w:hAnsi="Maiandra GD"/>
          <w:b/>
          <w:bCs/>
          <w:noProof/>
        </w:rPr>
        <w:pict>
          <v:line id="Line 21" o:spid="_x0000_s1036" style="position:absolute;z-index:251660288;visibility:visible" from="108pt,8.35pt" to="4in,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">
            <v:stroke endarrow="block"/>
          </v:line>
        </w:pict>
      </w:r>
      <w:r w:rsidRPr="007B532E">
        <w:rPr>
          <w:rFonts w:ascii="Maiandra GD" w:hAnsi="Maiandra GD"/>
          <w:b/>
          <w:bCs/>
        </w:rPr>
        <w:tab/>
        <w:t>1250</w:t>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t>70%</w:t>
      </w:r>
    </w:p>
    <w:p w:rsidR="009C2CD1" w:rsidRPr="007B532E" w:rsidRDefault="009C2CD1" w:rsidP="009C2CD1">
      <w:pPr>
        <w:rPr>
          <w:rFonts w:ascii="Maiandra GD" w:hAnsi="Maiandra GD"/>
          <w:b/>
          <w:bCs/>
        </w:rPr>
      </w:pPr>
      <w:r>
        <w:rPr>
          <w:rFonts w:ascii="Maiandra GD" w:hAnsi="Maiandra GD"/>
          <w:b/>
          <w:bCs/>
          <w:noProof/>
        </w:rPr>
        <w:pict>
          <v:line id="Line 26" o:spid="_x0000_s1041" style="position:absolute;z-index:251665408;visibility:visible" from="333pt,2.45pt" to="333pt,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"/>
        </w:pict>
      </w:r>
    </w:p>
    <w:p w:rsidR="009C2CD1" w:rsidRPr="007B532E" w:rsidRDefault="009C2CD1" w:rsidP="009C2CD1">
      <w:pPr>
        <w:rPr>
          <w:rFonts w:ascii="Maiandra GD" w:hAnsi="Maiandra GD"/>
          <w:b/>
          <w:bCs/>
        </w:rPr>
      </w:pP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p>
    <w:p w:rsidR="009C2CD1" w:rsidRPr="007B532E" w:rsidRDefault="009C2CD1" w:rsidP="009C2CD1">
      <w:pPr>
        <w:rPr>
          <w:rFonts w:ascii="Maiandra GD" w:hAnsi="Maiandra GD"/>
          <w:b/>
          <w:bCs/>
        </w:rPr>
      </w:pPr>
      <w:r>
        <w:rPr>
          <w:rFonts w:ascii="Maiandra GD" w:hAnsi="Maiandra GD"/>
          <w:b/>
          <w:bCs/>
          <w:noProof/>
        </w:rPr>
        <w:pict>
          <v:line id="Line 22" o:spid="_x0000_s1037" style="position:absolute;z-index:251661312;visibility:visible" from="108pt,8.75pt" to="4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z8CcCAABL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">
            <v:stroke endarrow="block"/>
          </v:line>
        </w:pict>
      </w:r>
      <w:r w:rsidRPr="007B532E">
        <w:rPr>
          <w:rFonts w:ascii="Maiandra GD" w:hAnsi="Maiandra GD"/>
          <w:b/>
          <w:bCs/>
        </w:rPr>
        <w:tab/>
        <w:t>1500</w:t>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t>80%</w:t>
      </w:r>
    </w:p>
    <w:p w:rsidR="009C2CD1" w:rsidRPr="007B532E" w:rsidRDefault="009C2CD1" w:rsidP="009C2CD1">
      <w:pPr>
        <w:rPr>
          <w:rFonts w:ascii="Maiandra GD" w:hAnsi="Maiandra GD"/>
          <w:b/>
          <w:bCs/>
        </w:rPr>
      </w:pPr>
      <w:r>
        <w:rPr>
          <w:rFonts w:ascii="Maiandra GD" w:hAnsi="Maiandra GD"/>
          <w:b/>
          <w:bCs/>
          <w:noProof/>
        </w:rPr>
        <w:pict>
          <v:line id="Line 27" o:spid="_x0000_s1042" style="position:absolute;z-index:251666432;visibility:visible" from="333pt,2.85pt" to="333pt,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"/>
        </w:pict>
      </w:r>
    </w:p>
    <w:p w:rsidR="009C2CD1" w:rsidRPr="007B532E" w:rsidRDefault="009C2CD1" w:rsidP="009C2CD1">
      <w:pPr>
        <w:rPr>
          <w:rFonts w:ascii="Maiandra GD" w:hAnsi="Maiandra GD"/>
          <w:b/>
          <w:bCs/>
        </w:rPr>
      </w:pPr>
    </w:p>
    <w:p w:rsidR="009C2CD1" w:rsidRPr="007B532E" w:rsidRDefault="009C2CD1" w:rsidP="009C2CD1">
      <w:pPr>
        <w:rPr>
          <w:rFonts w:ascii="Maiandra GD" w:hAnsi="Maiandra GD"/>
          <w:b/>
          <w:bCs/>
        </w:rPr>
      </w:pPr>
      <w:r>
        <w:rPr>
          <w:rFonts w:ascii="Maiandra GD" w:hAnsi="Maiandra GD"/>
          <w:b/>
          <w:bCs/>
          <w:noProof/>
        </w:rPr>
        <w:pict>
          <v:line id="Line 23" o:spid="_x0000_s1038" style="position:absolute;z-index:251662336;visibility:visible" from="108pt,9.15pt" to="4in,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">
            <v:stroke endarrow="block"/>
          </v:line>
        </w:pict>
      </w:r>
      <w:r w:rsidRPr="007B532E">
        <w:rPr>
          <w:rFonts w:ascii="Maiandra GD" w:hAnsi="Maiandra GD"/>
          <w:b/>
          <w:bCs/>
        </w:rPr>
        <w:tab/>
        <w:t>1750</w:t>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t>90%</w:t>
      </w:r>
    </w:p>
    <w:p w:rsidR="009C2CD1" w:rsidRPr="007B532E" w:rsidRDefault="009C2CD1" w:rsidP="009C2CD1">
      <w:pPr>
        <w:rPr>
          <w:rFonts w:ascii="Maiandra GD" w:hAnsi="Maiandra GD"/>
          <w:b/>
          <w:bCs/>
        </w:rPr>
      </w:pPr>
      <w:r>
        <w:rPr>
          <w:rFonts w:ascii="Maiandra GD" w:hAnsi="Maiandra GD"/>
          <w:b/>
          <w:bCs/>
          <w:noProof/>
        </w:rPr>
        <w:pict>
          <v:line id="Line 28" o:spid="_x0000_s1043" style="position:absolute;z-index:251667456;visibility:visible" from="333pt,3.3pt" to="333pt,3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"/>
        </w:pict>
      </w:r>
    </w:p>
    <w:p w:rsidR="009C2CD1" w:rsidRPr="007B532E" w:rsidRDefault="009C2CD1" w:rsidP="009C2CD1">
      <w:pPr>
        <w:rPr>
          <w:rFonts w:ascii="Maiandra GD" w:hAnsi="Maiandra GD"/>
          <w:b/>
          <w:bCs/>
        </w:rPr>
      </w:pPr>
    </w:p>
    <w:p w:rsidR="009C2CD1" w:rsidRPr="007B532E" w:rsidRDefault="009C2CD1" w:rsidP="009C2CD1">
      <w:pPr>
        <w:rPr>
          <w:rFonts w:ascii="Maiandra GD" w:hAnsi="Maiandra GD"/>
          <w:b/>
          <w:bCs/>
        </w:rPr>
      </w:pPr>
      <w:r>
        <w:rPr>
          <w:rFonts w:ascii="Maiandra GD" w:hAnsi="Maiandra GD"/>
          <w:b/>
          <w:bCs/>
          <w:noProof/>
        </w:rPr>
        <w:pict>
          <v:line id="Line 24" o:spid="_x0000_s1039" style="position:absolute;z-index:251663360;visibility:visible" from="108pt,9.55pt" to="4in,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L6ScCAABL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">
            <v:stroke endarrow="block"/>
          </v:line>
        </w:pict>
      </w:r>
      <w:r w:rsidRPr="007B532E">
        <w:rPr>
          <w:rFonts w:ascii="Maiandra GD" w:hAnsi="Maiandra GD"/>
          <w:b/>
          <w:bCs/>
        </w:rPr>
        <w:tab/>
        <w:t>2000</w:t>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t>100%</w:t>
      </w:r>
    </w:p>
    <w:p w:rsidR="003307B7" w:rsidRPr="007B532E" w:rsidRDefault="003307B7" w:rsidP="009C2CD1">
      <w:pPr>
        <w:rPr>
          <w:rFonts w:ascii="Maiandra GD" w:hAnsi="Maiandra GD"/>
          <w:b/>
          <w:bCs/>
        </w:rPr>
      </w:pP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r w:rsidRPr="007B532E">
        <w:rPr>
          <w:rFonts w:ascii="Maiandra GD" w:hAnsi="Maiandra GD"/>
          <w:b/>
          <w:bCs/>
        </w:rPr>
        <w:tab/>
      </w:r>
    </w:p>
    <w:p w:rsidR="003307B7" w:rsidRPr="007B532E" w:rsidRDefault="003307B7" w:rsidP="003307B7">
      <w:pPr>
        <w:rPr>
          <w:rFonts w:ascii="Maiandra GD" w:hAnsi="Maiandra GD"/>
          <w:b/>
          <w:bCs/>
          <w:color w:val="FF0000"/>
        </w:rPr>
      </w:pPr>
      <w:r w:rsidRPr="007B532E">
        <w:rPr>
          <w:rFonts w:ascii="Maiandra GD" w:hAnsi="Maiandra GD"/>
          <w:b/>
          <w:bCs/>
        </w:rPr>
        <w:t>Example:</w:t>
      </w:r>
      <w:r w:rsidRPr="007B532E">
        <w:rPr>
          <w:rFonts w:ascii="Maiandra GD" w:hAnsi="Maiandra GD"/>
          <w:b/>
          <w:bCs/>
        </w:rPr>
        <w:tab/>
        <w:t>Student X collected 1300 points</w:t>
      </w:r>
      <w:r w:rsidR="007B532E">
        <w:rPr>
          <w:rFonts w:ascii="Maiandra GD" w:hAnsi="Maiandra GD"/>
          <w:b/>
          <w:bCs/>
        </w:rPr>
        <w:t xml:space="preserve"> </w:t>
      </w:r>
      <w:r w:rsidR="00426B88" w:rsidRPr="007B532E">
        <w:rPr>
          <w:rFonts w:ascii="Maiandra GD" w:hAnsi="Maiandra GD"/>
          <w:b/>
          <w:bCs/>
          <w:color w:val="FF0000"/>
        </w:rPr>
        <w:t>is considered as follows:</w:t>
      </w:r>
    </w:p>
    <w:p w:rsidR="003307B7" w:rsidRPr="007B532E" w:rsidRDefault="003307B7" w:rsidP="003307B7">
      <w:pPr>
        <w:rPr>
          <w:rFonts w:ascii="Maiandra GD" w:hAnsi="Maiandra GD"/>
          <w:b/>
          <w:bCs/>
        </w:rPr>
      </w:pPr>
      <w:r w:rsidRPr="007B532E">
        <w:rPr>
          <w:rFonts w:ascii="Maiandra GD" w:hAnsi="Maiandra GD"/>
          <w:b/>
          <w:bCs/>
        </w:rPr>
        <w:tab/>
      </w:r>
      <w:r w:rsidRPr="007B532E">
        <w:rPr>
          <w:rFonts w:ascii="Maiandra GD" w:hAnsi="Maiandra GD"/>
          <w:b/>
          <w:bCs/>
        </w:rPr>
        <w:tab/>
      </w:r>
    </w:p>
    <w:p w:rsidR="003307B7" w:rsidRPr="007B532E" w:rsidRDefault="003307B7" w:rsidP="003307B7">
      <w:pPr>
        <w:rPr>
          <w:rFonts w:ascii="Maiandra GD" w:hAnsi="Maiandra GD"/>
          <w:b/>
          <w:bCs/>
        </w:rPr>
      </w:pPr>
      <w:r w:rsidRPr="007B532E">
        <w:rPr>
          <w:rFonts w:ascii="Maiandra GD" w:hAnsi="Maiandra GD"/>
          <w:b/>
          <w:bCs/>
        </w:rPr>
        <w:tab/>
      </w:r>
      <w:r w:rsidRPr="007B532E">
        <w:rPr>
          <w:rFonts w:ascii="Maiandra GD" w:hAnsi="Maiandra GD"/>
          <w:b/>
          <w:bCs/>
        </w:rPr>
        <w:tab/>
        <w:t>1250 = 70% (</w:t>
      </w:r>
      <w:r w:rsidR="004F0AD4">
        <w:rPr>
          <w:rFonts w:ascii="Maiandra GD" w:hAnsi="Maiandra GD"/>
          <w:b/>
          <w:bCs/>
        </w:rPr>
        <w:t>s</w:t>
      </w:r>
      <w:r w:rsidRPr="007B532E">
        <w:rPr>
          <w:rFonts w:ascii="Maiandra GD" w:hAnsi="Maiandra GD"/>
          <w:b/>
          <w:bCs/>
        </w:rPr>
        <w:t>he got 50 points more)</w:t>
      </w:r>
    </w:p>
    <w:p w:rsidR="003307B7" w:rsidRPr="007B532E" w:rsidRDefault="003307B7" w:rsidP="003307B7">
      <w:pPr>
        <w:rPr>
          <w:rFonts w:ascii="Maiandra GD" w:hAnsi="Maiandra GD"/>
          <w:b/>
          <w:bCs/>
        </w:rPr>
      </w:pPr>
      <w:r w:rsidRPr="007B532E">
        <w:rPr>
          <w:rFonts w:ascii="Maiandra GD" w:hAnsi="Maiandra GD"/>
          <w:b/>
          <w:bCs/>
        </w:rPr>
        <w:tab/>
      </w:r>
      <w:r w:rsidRPr="007B532E">
        <w:rPr>
          <w:rFonts w:ascii="Maiandra GD" w:hAnsi="Maiandra GD"/>
          <w:b/>
          <w:bCs/>
        </w:rPr>
        <w:tab/>
        <w:t xml:space="preserve">Each 25 points = </w:t>
      </w:r>
      <w:r w:rsidR="004F0AD4">
        <w:rPr>
          <w:rFonts w:ascii="Maiandra GD" w:hAnsi="Maiandra GD"/>
          <w:b/>
          <w:bCs/>
        </w:rPr>
        <w:t xml:space="preserve">1% </w:t>
      </w:r>
      <w:r w:rsidRPr="007B532E">
        <w:rPr>
          <w:rFonts w:ascii="Maiandra GD" w:hAnsi="Maiandra GD"/>
          <w:b/>
          <w:bCs/>
        </w:rPr>
        <w:t>(50 points =2%)</w:t>
      </w:r>
    </w:p>
    <w:p w:rsidR="003307B7" w:rsidRPr="007B532E" w:rsidRDefault="003307B7" w:rsidP="003307B7">
      <w:pPr>
        <w:rPr>
          <w:rFonts w:ascii="Maiandra GD" w:hAnsi="Maiandra GD"/>
          <w:b/>
          <w:bCs/>
        </w:rPr>
      </w:pPr>
      <w:r w:rsidRPr="007B532E">
        <w:rPr>
          <w:rFonts w:ascii="Maiandra GD" w:hAnsi="Maiandra GD"/>
          <w:b/>
          <w:bCs/>
        </w:rPr>
        <w:tab/>
      </w:r>
      <w:r w:rsidRPr="007B532E">
        <w:rPr>
          <w:rFonts w:ascii="Maiandra GD" w:hAnsi="Maiandra GD"/>
          <w:b/>
          <w:bCs/>
        </w:rPr>
        <w:tab/>
        <w:t>Percentage = 72%</w:t>
      </w:r>
    </w:p>
    <w:p w:rsidR="003307B7" w:rsidRPr="007B532E" w:rsidRDefault="003307B7" w:rsidP="003307B7">
      <w:pPr>
        <w:jc w:val="both"/>
        <w:rPr>
          <w:rFonts w:ascii="Maiandra GD" w:hAnsi="Maiandra GD"/>
          <w:b/>
          <w:bCs/>
        </w:rPr>
      </w:pPr>
      <w:r w:rsidRPr="007B532E">
        <w:rPr>
          <w:rFonts w:ascii="Maiandra GD" w:hAnsi="Maiandra GD"/>
          <w:b/>
          <w:bCs/>
        </w:rPr>
        <w:tab/>
      </w:r>
      <w:r w:rsidRPr="007B532E">
        <w:rPr>
          <w:rFonts w:ascii="Maiandra GD" w:hAnsi="Maiandra GD"/>
          <w:b/>
          <w:bCs/>
        </w:rPr>
        <w:tab/>
        <w:t>Grade = 0.72 x 60 = 43.2 out of 60</w:t>
      </w:r>
    </w:p>
    <w:p w:rsidR="00A2492D" w:rsidRPr="007B532E" w:rsidRDefault="00A2492D" w:rsidP="003307B7">
      <w:pPr>
        <w:jc w:val="both"/>
        <w:rPr>
          <w:rFonts w:ascii="Maiandra GD" w:hAnsi="Maiandra GD"/>
          <w:b/>
          <w:bCs/>
        </w:rPr>
      </w:pPr>
    </w:p>
    <w:p w:rsidR="00A2492D" w:rsidRPr="007B532E" w:rsidRDefault="00A2492D" w:rsidP="003307B7">
      <w:pPr>
        <w:jc w:val="both"/>
        <w:rPr>
          <w:rFonts w:ascii="Maiandra GD" w:hAnsi="Maiandra GD"/>
          <w:bCs/>
        </w:rPr>
      </w:pPr>
      <w:r w:rsidRPr="007B532E">
        <w:rPr>
          <w:rFonts w:ascii="Maiandra GD" w:hAnsi="Maiandra GD"/>
          <w:bCs/>
        </w:rPr>
        <w:t>*Extra points will be added to the student total grades depend on the student performance behavior, subjective evaluation by the Course Director.</w:t>
      </w:r>
    </w:p>
    <w:p w:rsidR="003307B7" w:rsidRPr="007B532E" w:rsidRDefault="003307B7" w:rsidP="001621F3">
      <w:pPr>
        <w:jc w:val="both"/>
        <w:rPr>
          <w:rFonts w:ascii="Maiandra GD" w:hAnsi="Maiandra GD"/>
        </w:rPr>
      </w:pPr>
    </w:p>
    <w:p w:rsidR="00E03F65" w:rsidRPr="007B532E" w:rsidRDefault="00E03F65" w:rsidP="009C2CD1">
      <w:pPr>
        <w:rPr>
          <w:rFonts w:ascii="Maiandra GD" w:hAnsi="Maiandra GD"/>
        </w:rPr>
      </w:pPr>
      <w:r w:rsidRPr="007B532E">
        <w:rPr>
          <w:rFonts w:ascii="Maiandra GD" w:hAnsi="Maiandra GD"/>
        </w:rPr>
        <w:t xml:space="preserve">Why </w:t>
      </w:r>
      <w:r w:rsidR="009C2CD1">
        <w:rPr>
          <w:rFonts w:ascii="Maiandra GD" w:hAnsi="Maiandra GD"/>
          <w:b/>
          <w:bCs/>
          <w:color w:val="FF0000"/>
        </w:rPr>
        <w:t>1000</w:t>
      </w:r>
      <w:r w:rsidRPr="007B532E">
        <w:rPr>
          <w:rFonts w:ascii="Maiandra GD" w:hAnsi="Maiandra GD"/>
        </w:rPr>
        <w:t xml:space="preserve"> points is considered as the passing grade </w:t>
      </w:r>
      <w:r w:rsidRPr="00AC27FB">
        <w:rPr>
          <w:rFonts w:ascii="Maiandra GD" w:hAnsi="Maiandra GD"/>
          <w:b/>
          <w:bCs/>
          <w:color w:val="FF0000"/>
        </w:rPr>
        <w:t>(</w:t>
      </w:r>
      <w:r w:rsidR="009C2CD1">
        <w:rPr>
          <w:rFonts w:ascii="Maiandra GD" w:hAnsi="Maiandra GD"/>
          <w:b/>
          <w:bCs/>
          <w:color w:val="FF0000"/>
        </w:rPr>
        <w:t>6</w:t>
      </w:r>
      <w:r w:rsidRPr="00AC27FB">
        <w:rPr>
          <w:rFonts w:ascii="Maiandra GD" w:hAnsi="Maiandra GD"/>
          <w:b/>
          <w:bCs/>
          <w:color w:val="FF0000"/>
        </w:rPr>
        <w:t>0%)?</w:t>
      </w:r>
    </w:p>
    <w:p w:rsidR="00E03F65" w:rsidRPr="007B532E" w:rsidRDefault="00E03F65" w:rsidP="00E03F65">
      <w:pPr>
        <w:rPr>
          <w:rFonts w:ascii="Maiandra GD" w:hAnsi="Maiandra GD"/>
        </w:rPr>
      </w:pPr>
    </w:p>
    <w:tbl>
      <w:tblPr>
        <w:tblW w:w="110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548"/>
        <w:gridCol w:w="669"/>
        <w:gridCol w:w="669"/>
        <w:gridCol w:w="669"/>
        <w:gridCol w:w="669"/>
        <w:gridCol w:w="669"/>
        <w:gridCol w:w="669"/>
        <w:gridCol w:w="669"/>
        <w:gridCol w:w="669"/>
        <w:gridCol w:w="669"/>
        <w:gridCol w:w="669"/>
        <w:gridCol w:w="669"/>
        <w:gridCol w:w="669"/>
        <w:gridCol w:w="741"/>
        <w:gridCol w:w="741"/>
      </w:tblGrid>
      <w:tr w:rsidR="00A2492D" w:rsidRPr="007B532E" w:rsidTr="00A2492D">
        <w:trPr>
          <w:trHeight w:val="410"/>
          <w:jc w:val="center"/>
        </w:trPr>
        <w:tc>
          <w:tcPr>
            <w:tcW w:w="1548" w:type="dxa"/>
            <w:vMerge w:val="restart"/>
            <w:textDirection w:val="btLr"/>
            <w:vAlign w:val="center"/>
          </w:tcPr>
          <w:p w:rsidR="00A2492D" w:rsidRPr="007B532E" w:rsidRDefault="00A2492D" w:rsidP="003307B7">
            <w:pPr>
              <w:ind w:left="113" w:right="113"/>
              <w:jc w:val="center"/>
              <w:rPr>
                <w:rFonts w:ascii="Maiandra GD" w:hAnsi="Maiandra GD"/>
                <w:b/>
                <w:sz w:val="20"/>
                <w:szCs w:val="20"/>
              </w:rPr>
            </w:pPr>
            <w:r w:rsidRPr="007B532E">
              <w:rPr>
                <w:rFonts w:ascii="Maiandra GD" w:hAnsi="Maiandra GD"/>
                <w:b/>
                <w:sz w:val="20"/>
                <w:szCs w:val="20"/>
              </w:rPr>
              <w:t>Requirement</w:t>
            </w:r>
          </w:p>
        </w:tc>
        <w:tc>
          <w:tcPr>
            <w:tcW w:w="669" w:type="dxa"/>
            <w:tcBorders>
              <w:bottom w:val="single" w:sz="18" w:space="0" w:color="auto"/>
            </w:tcBorders>
            <w:vAlign w:val="center"/>
          </w:tcPr>
          <w:p w:rsidR="00A2492D" w:rsidRPr="007B532E" w:rsidRDefault="009C2CD1" w:rsidP="00A2492D">
            <w:pPr>
              <w:jc w:val="center"/>
              <w:rPr>
                <w:rFonts w:ascii="Maiandra GD" w:hAnsi="Maiandra GD"/>
                <w:b/>
                <w:sz w:val="20"/>
                <w:szCs w:val="20"/>
              </w:rPr>
            </w:pPr>
            <w:r>
              <w:rPr>
                <w:rFonts w:ascii="Maiandra GD" w:hAnsi="Maiandra GD"/>
                <w:b/>
                <w:sz w:val="20"/>
                <w:szCs w:val="20"/>
              </w:rPr>
              <w:t>3</w:t>
            </w:r>
          </w:p>
        </w:tc>
        <w:tc>
          <w:tcPr>
            <w:tcW w:w="669" w:type="dxa"/>
            <w:tcBorders>
              <w:bottom w:val="single" w:sz="18" w:space="0" w:color="auto"/>
            </w:tcBorders>
            <w:vAlign w:val="center"/>
          </w:tcPr>
          <w:p w:rsidR="00A2492D" w:rsidRPr="007B532E" w:rsidRDefault="009C2CD1" w:rsidP="00A2492D">
            <w:pPr>
              <w:jc w:val="center"/>
              <w:rPr>
                <w:rFonts w:ascii="Maiandra GD" w:hAnsi="Maiandra GD"/>
                <w:b/>
                <w:sz w:val="20"/>
                <w:szCs w:val="20"/>
              </w:rPr>
            </w:pPr>
            <w:r>
              <w:rPr>
                <w:rFonts w:ascii="Maiandra GD" w:hAnsi="Maiandra GD"/>
                <w:b/>
                <w:sz w:val="20"/>
                <w:szCs w:val="20"/>
              </w:rPr>
              <w:t>5</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2</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4</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4</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3</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1</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3</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2</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2</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4</w:t>
            </w:r>
          </w:p>
        </w:tc>
        <w:tc>
          <w:tcPr>
            <w:tcW w:w="669"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r w:rsidRPr="007B532E">
              <w:rPr>
                <w:rFonts w:ascii="Maiandra GD" w:hAnsi="Maiandra GD"/>
                <w:b/>
                <w:sz w:val="20"/>
                <w:szCs w:val="20"/>
              </w:rPr>
              <w:t>3</w:t>
            </w:r>
          </w:p>
        </w:tc>
        <w:tc>
          <w:tcPr>
            <w:tcW w:w="741" w:type="dxa"/>
            <w:tcBorders>
              <w:bottom w:val="single" w:sz="18" w:space="0" w:color="auto"/>
            </w:tcBorders>
            <w:vAlign w:val="center"/>
          </w:tcPr>
          <w:p w:rsidR="00A2492D" w:rsidRPr="007B532E" w:rsidRDefault="00A2492D" w:rsidP="00A2492D">
            <w:pPr>
              <w:jc w:val="center"/>
              <w:rPr>
                <w:rFonts w:ascii="Maiandra GD" w:hAnsi="Maiandra GD"/>
                <w:b/>
                <w:sz w:val="20"/>
                <w:szCs w:val="20"/>
              </w:rPr>
            </w:pPr>
          </w:p>
        </w:tc>
        <w:tc>
          <w:tcPr>
            <w:tcW w:w="741" w:type="dxa"/>
            <w:tcBorders>
              <w:bottom w:val="single" w:sz="18" w:space="0" w:color="auto"/>
            </w:tcBorders>
            <w:vAlign w:val="center"/>
          </w:tcPr>
          <w:p w:rsidR="00A2492D" w:rsidRPr="007B532E" w:rsidRDefault="00A2492D" w:rsidP="00254878">
            <w:pPr>
              <w:jc w:val="center"/>
              <w:rPr>
                <w:rFonts w:ascii="Maiandra GD" w:hAnsi="Maiandra GD"/>
                <w:b/>
                <w:sz w:val="20"/>
                <w:szCs w:val="20"/>
              </w:rPr>
            </w:pPr>
            <w:r w:rsidRPr="007B532E">
              <w:rPr>
                <w:rFonts w:ascii="Maiandra GD" w:hAnsi="Maiandra GD"/>
                <w:b/>
                <w:sz w:val="20"/>
                <w:szCs w:val="20"/>
              </w:rPr>
              <w:t>3</w:t>
            </w:r>
            <w:r w:rsidR="00254878">
              <w:rPr>
                <w:rFonts w:ascii="Maiandra GD" w:hAnsi="Maiandra GD"/>
                <w:b/>
                <w:sz w:val="20"/>
                <w:szCs w:val="20"/>
              </w:rPr>
              <w:t>6</w:t>
            </w:r>
            <w:r w:rsidR="00016F7A">
              <w:rPr>
                <w:rFonts w:ascii="Maiandra GD" w:hAnsi="Maiandra GD"/>
                <w:b/>
                <w:sz w:val="20"/>
                <w:szCs w:val="20"/>
              </w:rPr>
              <w:t xml:space="preserve">  </w:t>
            </w:r>
          </w:p>
        </w:tc>
      </w:tr>
      <w:tr w:rsidR="00A2492D" w:rsidRPr="007B532E" w:rsidTr="00A2492D">
        <w:trPr>
          <w:cantSplit/>
          <w:trHeight w:val="1332"/>
          <w:jc w:val="center"/>
        </w:trPr>
        <w:tc>
          <w:tcPr>
            <w:tcW w:w="1548" w:type="dxa"/>
            <w:vMerge/>
            <w:tcBorders>
              <w:bottom w:val="single" w:sz="18" w:space="0" w:color="auto"/>
            </w:tcBorders>
            <w:vAlign w:val="center"/>
          </w:tcPr>
          <w:p w:rsidR="00A2492D" w:rsidRPr="007B532E" w:rsidRDefault="00A2492D" w:rsidP="00DE1C7F">
            <w:pPr>
              <w:jc w:val="center"/>
              <w:rPr>
                <w:rFonts w:ascii="Maiandra GD" w:hAnsi="Maiandra GD"/>
                <w:sz w:val="20"/>
                <w:szCs w:val="20"/>
              </w:rPr>
            </w:pP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Amalgam Class I</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Amalgam Class II</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Amalgam</w:t>
            </w:r>
          </w:p>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Build-up</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Composite Class I</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Composite Class II</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Composite Class III</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Composite Class IV</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Composite Class V</w:t>
            </w:r>
          </w:p>
        </w:tc>
        <w:tc>
          <w:tcPr>
            <w:tcW w:w="669" w:type="dxa"/>
            <w:tcBorders>
              <w:top w:val="single" w:sz="18" w:space="0" w:color="auto"/>
              <w:bottom w:val="single" w:sz="18" w:space="0" w:color="auto"/>
            </w:tcBorders>
            <w:textDirection w:val="btLr"/>
            <w:vAlign w:val="center"/>
          </w:tcPr>
          <w:p w:rsidR="00A2492D" w:rsidRPr="007B532E" w:rsidRDefault="00432E79" w:rsidP="00A2492D">
            <w:pPr>
              <w:ind w:left="113" w:right="113"/>
              <w:jc w:val="center"/>
              <w:rPr>
                <w:rFonts w:ascii="Maiandra GD" w:hAnsi="Maiandra GD"/>
                <w:sz w:val="20"/>
                <w:szCs w:val="20"/>
              </w:rPr>
            </w:pPr>
            <w:r>
              <w:rPr>
                <w:rFonts w:ascii="Maiandra GD" w:hAnsi="Maiandra GD"/>
                <w:sz w:val="20"/>
                <w:szCs w:val="20"/>
              </w:rPr>
              <w:t xml:space="preserve">Composite </w:t>
            </w:r>
            <w:r w:rsidR="00A2492D" w:rsidRPr="007B532E">
              <w:rPr>
                <w:rFonts w:ascii="Maiandra GD" w:hAnsi="Maiandra GD"/>
                <w:sz w:val="20"/>
                <w:szCs w:val="20"/>
              </w:rPr>
              <w:t>Build-up</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PRR</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GIC</w:t>
            </w:r>
          </w:p>
        </w:tc>
        <w:tc>
          <w:tcPr>
            <w:tcW w:w="669"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sz w:val="20"/>
                <w:szCs w:val="20"/>
              </w:rPr>
            </w:pPr>
            <w:r w:rsidRPr="007B532E">
              <w:rPr>
                <w:rFonts w:ascii="Maiandra GD" w:hAnsi="Maiandra GD"/>
                <w:sz w:val="20"/>
                <w:szCs w:val="20"/>
              </w:rPr>
              <w:t>TX Plan</w:t>
            </w:r>
          </w:p>
        </w:tc>
        <w:tc>
          <w:tcPr>
            <w:tcW w:w="741"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b/>
                <w:sz w:val="20"/>
                <w:szCs w:val="20"/>
              </w:rPr>
            </w:pPr>
            <w:r w:rsidRPr="007B532E">
              <w:rPr>
                <w:rFonts w:ascii="Maiandra GD" w:hAnsi="Maiandra GD"/>
                <w:b/>
                <w:sz w:val="20"/>
                <w:szCs w:val="20"/>
              </w:rPr>
              <w:t>POINTS</w:t>
            </w:r>
          </w:p>
        </w:tc>
        <w:tc>
          <w:tcPr>
            <w:tcW w:w="741" w:type="dxa"/>
            <w:tcBorders>
              <w:top w:val="single" w:sz="18" w:space="0" w:color="auto"/>
              <w:bottom w:val="single" w:sz="18" w:space="0" w:color="auto"/>
            </w:tcBorders>
            <w:textDirection w:val="btLr"/>
            <w:vAlign w:val="center"/>
          </w:tcPr>
          <w:p w:rsidR="00A2492D" w:rsidRPr="007B532E" w:rsidRDefault="00A2492D" w:rsidP="00A2492D">
            <w:pPr>
              <w:ind w:left="113" w:right="113"/>
              <w:jc w:val="center"/>
              <w:rPr>
                <w:rFonts w:ascii="Maiandra GD" w:hAnsi="Maiandra GD"/>
                <w:b/>
                <w:sz w:val="20"/>
                <w:szCs w:val="20"/>
              </w:rPr>
            </w:pPr>
            <w:r w:rsidRPr="007B532E">
              <w:rPr>
                <w:rFonts w:ascii="Maiandra GD" w:hAnsi="Maiandra GD"/>
                <w:b/>
                <w:sz w:val="20"/>
                <w:szCs w:val="20"/>
              </w:rPr>
              <w:t>TOTAL</w:t>
            </w:r>
          </w:p>
        </w:tc>
      </w:tr>
      <w:tr w:rsidR="00A2492D" w:rsidRPr="007B532E" w:rsidTr="00A71BCF">
        <w:trPr>
          <w:jc w:val="center"/>
        </w:trPr>
        <w:tc>
          <w:tcPr>
            <w:tcW w:w="1548"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Average Difficulty Factor</w:t>
            </w:r>
          </w:p>
        </w:tc>
        <w:tc>
          <w:tcPr>
            <w:tcW w:w="669" w:type="dxa"/>
            <w:tcBorders>
              <w:top w:val="single" w:sz="18" w:space="0" w:color="auto"/>
            </w:tcBorders>
            <w:vAlign w:val="center"/>
          </w:tcPr>
          <w:p w:rsidR="00A2492D" w:rsidRPr="007B532E" w:rsidRDefault="00016F7A" w:rsidP="00DE1C7F">
            <w:pPr>
              <w:jc w:val="center"/>
              <w:rPr>
                <w:rFonts w:ascii="Maiandra GD" w:hAnsi="Maiandra GD"/>
                <w:sz w:val="20"/>
                <w:szCs w:val="20"/>
              </w:rPr>
            </w:pPr>
            <w:r>
              <w:rPr>
                <w:rFonts w:ascii="Maiandra GD" w:hAnsi="Maiandra GD"/>
                <w:sz w:val="20"/>
                <w:szCs w:val="20"/>
              </w:rPr>
              <w:t>4</w:t>
            </w:r>
          </w:p>
        </w:tc>
        <w:tc>
          <w:tcPr>
            <w:tcW w:w="669" w:type="dxa"/>
            <w:tcBorders>
              <w:top w:val="single" w:sz="18" w:space="0" w:color="auto"/>
            </w:tcBorders>
            <w:vAlign w:val="center"/>
          </w:tcPr>
          <w:p w:rsidR="00A2492D" w:rsidRPr="007B532E" w:rsidRDefault="00016F7A" w:rsidP="00DE1C7F">
            <w:pPr>
              <w:jc w:val="center"/>
              <w:rPr>
                <w:rFonts w:ascii="Maiandra GD" w:hAnsi="Maiandra GD"/>
                <w:sz w:val="20"/>
                <w:szCs w:val="20"/>
              </w:rPr>
            </w:pPr>
            <w:r>
              <w:rPr>
                <w:rFonts w:ascii="Maiandra GD" w:hAnsi="Maiandra GD"/>
                <w:sz w:val="20"/>
                <w:szCs w:val="20"/>
              </w:rPr>
              <w:t>7</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9</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3</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5</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3.5</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4</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3.5</w:t>
            </w:r>
          </w:p>
        </w:tc>
        <w:tc>
          <w:tcPr>
            <w:tcW w:w="669" w:type="dxa"/>
            <w:tcBorders>
              <w:top w:val="single" w:sz="18" w:space="0" w:color="auto"/>
            </w:tcBorders>
            <w:vAlign w:val="center"/>
          </w:tcPr>
          <w:p w:rsidR="00A2492D" w:rsidRPr="007B532E" w:rsidRDefault="00A71BCF" w:rsidP="00A71BCF">
            <w:pPr>
              <w:jc w:val="center"/>
              <w:rPr>
                <w:rFonts w:ascii="Maiandra GD" w:hAnsi="Maiandra GD"/>
                <w:sz w:val="20"/>
                <w:szCs w:val="20"/>
              </w:rPr>
            </w:pPr>
            <w:r>
              <w:rPr>
                <w:rFonts w:ascii="Maiandra GD" w:hAnsi="Maiandra GD"/>
                <w:sz w:val="20"/>
                <w:szCs w:val="20"/>
              </w:rPr>
              <w:t>9</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2</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3.5</w:t>
            </w:r>
          </w:p>
        </w:tc>
        <w:tc>
          <w:tcPr>
            <w:tcW w:w="669" w:type="dxa"/>
            <w:tcBorders>
              <w:top w:val="single" w:sz="18"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3</w:t>
            </w:r>
          </w:p>
        </w:tc>
        <w:tc>
          <w:tcPr>
            <w:tcW w:w="741" w:type="dxa"/>
            <w:tcBorders>
              <w:top w:val="single" w:sz="18" w:space="0" w:color="auto"/>
            </w:tcBorders>
          </w:tcPr>
          <w:p w:rsidR="00A2492D" w:rsidRPr="007B532E" w:rsidRDefault="00A2492D" w:rsidP="00DE1C7F">
            <w:pPr>
              <w:jc w:val="center"/>
              <w:rPr>
                <w:rFonts w:ascii="Maiandra GD" w:hAnsi="Maiandra GD"/>
                <w:b/>
                <w:sz w:val="20"/>
                <w:szCs w:val="20"/>
              </w:rPr>
            </w:pPr>
          </w:p>
        </w:tc>
        <w:tc>
          <w:tcPr>
            <w:tcW w:w="741" w:type="dxa"/>
            <w:tcBorders>
              <w:top w:val="single" w:sz="18" w:space="0" w:color="auto"/>
            </w:tcBorders>
            <w:vAlign w:val="center"/>
          </w:tcPr>
          <w:p w:rsidR="00A2492D" w:rsidRPr="007B532E" w:rsidRDefault="00A2492D" w:rsidP="00DE1C7F">
            <w:pPr>
              <w:jc w:val="center"/>
              <w:rPr>
                <w:rFonts w:ascii="Maiandra GD" w:hAnsi="Maiandra GD"/>
                <w:b/>
                <w:sz w:val="20"/>
                <w:szCs w:val="20"/>
              </w:rPr>
            </w:pPr>
            <w:r w:rsidRPr="007B532E">
              <w:rPr>
                <w:rFonts w:ascii="Maiandra GD" w:hAnsi="Maiandra GD"/>
                <w:b/>
                <w:sz w:val="20"/>
                <w:szCs w:val="20"/>
              </w:rPr>
              <w:t>-</w:t>
            </w:r>
          </w:p>
        </w:tc>
      </w:tr>
      <w:tr w:rsidR="00A2492D" w:rsidRPr="007B532E" w:rsidTr="001B1EA4">
        <w:trPr>
          <w:jc w:val="center"/>
        </w:trPr>
        <w:tc>
          <w:tcPr>
            <w:tcW w:w="1548" w:type="dxa"/>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Multiplied by Requirement</w:t>
            </w:r>
          </w:p>
        </w:tc>
        <w:tc>
          <w:tcPr>
            <w:tcW w:w="669" w:type="dxa"/>
            <w:tcBorders>
              <w:bottom w:val="single" w:sz="6" w:space="0" w:color="auto"/>
            </w:tcBorders>
            <w:vAlign w:val="center"/>
          </w:tcPr>
          <w:p w:rsidR="00A2492D" w:rsidRPr="007B532E" w:rsidRDefault="00016F7A" w:rsidP="00DE1C7F">
            <w:pPr>
              <w:jc w:val="center"/>
              <w:rPr>
                <w:rFonts w:ascii="Maiandra GD" w:hAnsi="Maiandra GD"/>
                <w:sz w:val="20"/>
                <w:szCs w:val="20"/>
              </w:rPr>
            </w:pPr>
            <w:r>
              <w:rPr>
                <w:rFonts w:ascii="Maiandra GD" w:hAnsi="Maiandra GD"/>
                <w:sz w:val="20"/>
                <w:szCs w:val="20"/>
              </w:rPr>
              <w:t>12</w:t>
            </w:r>
          </w:p>
        </w:tc>
        <w:tc>
          <w:tcPr>
            <w:tcW w:w="669" w:type="dxa"/>
            <w:tcBorders>
              <w:bottom w:val="single" w:sz="6" w:space="0" w:color="auto"/>
            </w:tcBorders>
            <w:vAlign w:val="center"/>
          </w:tcPr>
          <w:p w:rsidR="00A2492D" w:rsidRPr="007B532E" w:rsidRDefault="00016F7A" w:rsidP="00DE1C7F">
            <w:pPr>
              <w:jc w:val="center"/>
              <w:rPr>
                <w:rFonts w:ascii="Maiandra GD" w:hAnsi="Maiandra GD"/>
                <w:sz w:val="20"/>
                <w:szCs w:val="20"/>
              </w:rPr>
            </w:pPr>
            <w:r>
              <w:rPr>
                <w:rFonts w:ascii="Maiandra GD" w:hAnsi="Maiandra GD"/>
                <w:sz w:val="20"/>
                <w:szCs w:val="20"/>
              </w:rPr>
              <w:t>35</w:t>
            </w:r>
            <w:r w:rsidR="00E4442A">
              <w:rPr>
                <w:rFonts w:ascii="Maiandra GD" w:hAnsi="Maiandra GD"/>
                <w:sz w:val="20"/>
                <w:szCs w:val="20"/>
              </w:rPr>
              <w:t xml:space="preserve">   </w:t>
            </w:r>
          </w:p>
        </w:tc>
        <w:tc>
          <w:tcPr>
            <w:tcW w:w="669" w:type="dxa"/>
            <w:tcBorders>
              <w:bottom w:val="single" w:sz="6" w:space="0" w:color="auto"/>
            </w:tcBorders>
            <w:vAlign w:val="center"/>
          </w:tcPr>
          <w:p w:rsidR="00A2492D" w:rsidRPr="007B532E" w:rsidRDefault="00A71BCF" w:rsidP="00DE1C7F">
            <w:pPr>
              <w:jc w:val="center"/>
              <w:rPr>
                <w:rFonts w:ascii="Maiandra GD" w:hAnsi="Maiandra GD"/>
                <w:sz w:val="20"/>
                <w:szCs w:val="20"/>
              </w:rPr>
            </w:pPr>
            <w:r>
              <w:rPr>
                <w:rFonts w:ascii="Maiandra GD" w:hAnsi="Maiandra GD"/>
                <w:sz w:val="20"/>
                <w:szCs w:val="20"/>
              </w:rPr>
              <w:t>18</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12</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20</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10.5</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4</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10.5</w:t>
            </w:r>
          </w:p>
        </w:tc>
        <w:tc>
          <w:tcPr>
            <w:tcW w:w="669" w:type="dxa"/>
            <w:tcBorders>
              <w:bottom w:val="single" w:sz="6" w:space="0" w:color="auto"/>
            </w:tcBorders>
            <w:vAlign w:val="center"/>
          </w:tcPr>
          <w:p w:rsidR="00A2492D" w:rsidRPr="007B532E" w:rsidRDefault="00A71BCF" w:rsidP="00A71BCF">
            <w:pPr>
              <w:jc w:val="center"/>
              <w:rPr>
                <w:rFonts w:ascii="Maiandra GD" w:hAnsi="Maiandra GD"/>
                <w:sz w:val="20"/>
                <w:szCs w:val="20"/>
              </w:rPr>
            </w:pPr>
            <w:r>
              <w:rPr>
                <w:rFonts w:ascii="Maiandra GD" w:hAnsi="Maiandra GD"/>
                <w:sz w:val="20"/>
                <w:szCs w:val="20"/>
              </w:rPr>
              <w:t>18</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4</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14</w:t>
            </w:r>
          </w:p>
        </w:tc>
        <w:tc>
          <w:tcPr>
            <w:tcW w:w="669" w:type="dxa"/>
            <w:tcBorders>
              <w:bottom w:val="single" w:sz="6" w:space="0" w:color="auto"/>
            </w:tcBorders>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9</w:t>
            </w:r>
          </w:p>
        </w:tc>
        <w:tc>
          <w:tcPr>
            <w:tcW w:w="741" w:type="dxa"/>
            <w:tcBorders>
              <w:bottom w:val="single" w:sz="6" w:space="0" w:color="auto"/>
            </w:tcBorders>
          </w:tcPr>
          <w:p w:rsidR="00A2492D" w:rsidRPr="007B532E" w:rsidRDefault="00A2492D" w:rsidP="00DE1C7F">
            <w:pPr>
              <w:jc w:val="center"/>
              <w:rPr>
                <w:rFonts w:ascii="Maiandra GD" w:hAnsi="Maiandra GD"/>
                <w:b/>
                <w:sz w:val="20"/>
                <w:szCs w:val="20"/>
              </w:rPr>
            </w:pPr>
          </w:p>
        </w:tc>
        <w:tc>
          <w:tcPr>
            <w:tcW w:w="741" w:type="dxa"/>
            <w:tcBorders>
              <w:bottom w:val="single" w:sz="6" w:space="0" w:color="auto"/>
            </w:tcBorders>
            <w:vAlign w:val="center"/>
          </w:tcPr>
          <w:p w:rsidR="00A2492D" w:rsidRPr="001B1EA4" w:rsidRDefault="00AC584B" w:rsidP="00016F7A">
            <w:pPr>
              <w:jc w:val="center"/>
              <w:rPr>
                <w:rFonts w:ascii="Maiandra GD" w:hAnsi="Maiandra GD"/>
                <w:b/>
                <w:color w:val="FF0000"/>
                <w:sz w:val="20"/>
                <w:szCs w:val="20"/>
              </w:rPr>
            </w:pPr>
            <w:r w:rsidRPr="001B1EA4">
              <w:rPr>
                <w:rFonts w:ascii="Maiandra GD" w:hAnsi="Maiandra GD"/>
                <w:b/>
                <w:color w:val="FF0000"/>
                <w:sz w:val="20"/>
                <w:szCs w:val="20"/>
              </w:rPr>
              <w:fldChar w:fldCharType="begin"/>
            </w:r>
            <w:r w:rsidR="001B1EA4" w:rsidRPr="001B1EA4">
              <w:rPr>
                <w:rFonts w:ascii="Maiandra GD" w:hAnsi="Maiandra GD"/>
                <w:b/>
                <w:color w:val="FF0000"/>
                <w:sz w:val="20"/>
                <w:szCs w:val="20"/>
              </w:rPr>
              <w:instrText xml:space="preserve"> =SUM(LEFT) </w:instrText>
            </w:r>
            <w:r w:rsidRPr="001B1EA4">
              <w:rPr>
                <w:rFonts w:ascii="Maiandra GD" w:hAnsi="Maiandra GD"/>
                <w:b/>
                <w:color w:val="FF0000"/>
                <w:sz w:val="20"/>
                <w:szCs w:val="20"/>
              </w:rPr>
              <w:fldChar w:fldCharType="separate"/>
            </w:r>
            <w:r w:rsidR="001B1EA4" w:rsidRPr="001B1EA4">
              <w:rPr>
                <w:rFonts w:ascii="Maiandra GD" w:hAnsi="Maiandra GD"/>
                <w:b/>
                <w:noProof/>
                <w:color w:val="FF0000"/>
                <w:sz w:val="20"/>
                <w:szCs w:val="20"/>
              </w:rPr>
              <w:t>1</w:t>
            </w:r>
            <w:r w:rsidR="00016F7A">
              <w:rPr>
                <w:rFonts w:ascii="Maiandra GD" w:hAnsi="Maiandra GD"/>
                <w:b/>
                <w:noProof/>
                <w:color w:val="FF0000"/>
                <w:sz w:val="20"/>
                <w:szCs w:val="20"/>
              </w:rPr>
              <w:t>77</w:t>
            </w:r>
            <w:r w:rsidR="001B1EA4" w:rsidRPr="001B1EA4">
              <w:rPr>
                <w:rFonts w:ascii="Maiandra GD" w:hAnsi="Maiandra GD"/>
                <w:b/>
                <w:noProof/>
                <w:color w:val="FF0000"/>
                <w:sz w:val="20"/>
                <w:szCs w:val="20"/>
              </w:rPr>
              <w:t>.5</w:t>
            </w:r>
            <w:r w:rsidRPr="001B1EA4">
              <w:rPr>
                <w:rFonts w:ascii="Maiandra GD" w:hAnsi="Maiandra GD"/>
                <w:b/>
                <w:color w:val="FF0000"/>
                <w:sz w:val="20"/>
                <w:szCs w:val="20"/>
              </w:rPr>
              <w:fldChar w:fldCharType="end"/>
            </w:r>
          </w:p>
        </w:tc>
      </w:tr>
      <w:tr w:rsidR="00A2492D" w:rsidRPr="007B532E" w:rsidTr="001B1EA4">
        <w:trPr>
          <w:jc w:val="center"/>
        </w:trPr>
        <w:tc>
          <w:tcPr>
            <w:tcW w:w="1548" w:type="dxa"/>
            <w:vAlign w:val="center"/>
          </w:tcPr>
          <w:p w:rsidR="00A2492D" w:rsidRPr="007B532E" w:rsidRDefault="00A2492D" w:rsidP="00DE1C7F">
            <w:pPr>
              <w:jc w:val="center"/>
              <w:rPr>
                <w:rFonts w:ascii="Maiandra GD" w:hAnsi="Maiandra GD"/>
                <w:sz w:val="20"/>
                <w:szCs w:val="20"/>
              </w:rPr>
            </w:pPr>
            <w:r w:rsidRPr="007B532E">
              <w:rPr>
                <w:rFonts w:ascii="Maiandra GD" w:hAnsi="Maiandra GD"/>
                <w:sz w:val="20"/>
                <w:szCs w:val="20"/>
              </w:rPr>
              <w:t>Multiplied by Passing Grade 60%</w:t>
            </w:r>
          </w:p>
        </w:tc>
        <w:tc>
          <w:tcPr>
            <w:tcW w:w="669" w:type="dxa"/>
            <w:tcBorders>
              <w:top w:val="single" w:sz="6" w:space="0" w:color="auto"/>
              <w:bottom w:val="single" w:sz="4" w:space="0" w:color="auto"/>
            </w:tcBorders>
            <w:vAlign w:val="center"/>
          </w:tcPr>
          <w:p w:rsidR="00A2492D" w:rsidRPr="001B1EA4" w:rsidRDefault="00016F7A" w:rsidP="009C2CD1">
            <w:pPr>
              <w:jc w:val="center"/>
              <w:rPr>
                <w:oMath/>
                <w:rFonts w:ascii="Cambria Math" w:hAnsi="Cambria Math"/>
                <w:sz w:val="20"/>
                <w:szCs w:val="20"/>
              </w:rPr>
            </w:pPr>
            <w:r>
              <w:rPr>
                <w:rFonts w:ascii="Maiandra GD" w:hAnsi="Maiandra GD"/>
                <w:sz w:val="20"/>
                <w:szCs w:val="20"/>
              </w:rPr>
              <w:t>72</w:t>
            </w:r>
          </w:p>
        </w:tc>
        <w:tc>
          <w:tcPr>
            <w:tcW w:w="669" w:type="dxa"/>
            <w:tcBorders>
              <w:top w:val="single" w:sz="6" w:space="0" w:color="auto"/>
              <w:bottom w:val="single" w:sz="4" w:space="0" w:color="auto"/>
            </w:tcBorders>
            <w:vAlign w:val="center"/>
          </w:tcPr>
          <w:p w:rsidR="00A2492D" w:rsidRPr="001B1EA4" w:rsidRDefault="00016F7A" w:rsidP="00DE1C7F">
            <w:pPr>
              <w:jc w:val="center"/>
              <w:rPr>
                <w:oMath/>
                <w:rFonts w:ascii="Cambria Math" w:hAnsi="Cambria Math"/>
                <w:sz w:val="20"/>
                <w:szCs w:val="20"/>
              </w:rPr>
            </w:pPr>
            <m:oMathPara>
              <m:oMath>
                <m:r>
                  <w:rPr>
                    <w:rFonts w:ascii="Cambria Math" w:hAnsi="Cambria Math"/>
                    <w:sz w:val="20"/>
                    <w:szCs w:val="20"/>
                  </w:rPr>
                  <m:t>210</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108</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72</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120</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63</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24</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63</m:t>
                </m:r>
              </m:oMath>
            </m:oMathPara>
          </w:p>
        </w:tc>
        <w:tc>
          <w:tcPr>
            <w:tcW w:w="669" w:type="dxa"/>
            <w:tcBorders>
              <w:top w:val="single" w:sz="6" w:space="0" w:color="auto"/>
              <w:bottom w:val="single" w:sz="4" w:space="0" w:color="auto"/>
            </w:tcBorders>
            <w:vAlign w:val="center"/>
          </w:tcPr>
          <w:p w:rsidR="00A2492D" w:rsidRPr="001B1EA4" w:rsidRDefault="001B1EA4" w:rsidP="00A71BCF">
            <w:pPr>
              <w:jc w:val="center"/>
              <w:rPr>
                <w:oMath/>
                <w:rFonts w:ascii="Cambria Math" w:hAnsi="Cambria Math"/>
                <w:sz w:val="20"/>
                <w:szCs w:val="20"/>
              </w:rPr>
            </w:pPr>
            <m:oMathPara>
              <m:oMath>
                <m:r>
                  <w:rPr>
                    <w:rFonts w:ascii="Cambria Math" w:hAnsi="Cambria Math"/>
                    <w:sz w:val="20"/>
                    <w:szCs w:val="20"/>
                  </w:rPr>
                  <m:t>108</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24</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84</m:t>
                </m:r>
              </m:oMath>
            </m:oMathPara>
          </w:p>
        </w:tc>
        <w:tc>
          <w:tcPr>
            <w:tcW w:w="669" w:type="dxa"/>
            <w:tcBorders>
              <w:top w:val="single" w:sz="6" w:space="0" w:color="auto"/>
              <w:bottom w:val="single" w:sz="4" w:space="0" w:color="auto"/>
            </w:tcBorders>
            <w:vAlign w:val="center"/>
          </w:tcPr>
          <w:p w:rsidR="00A2492D" w:rsidRPr="001B1EA4" w:rsidRDefault="001B1EA4" w:rsidP="00DE1C7F">
            <w:pPr>
              <w:jc w:val="center"/>
              <w:rPr>
                <w:oMath/>
                <w:rFonts w:ascii="Cambria Math" w:hAnsi="Cambria Math"/>
                <w:sz w:val="20"/>
                <w:szCs w:val="20"/>
              </w:rPr>
            </w:pPr>
            <m:oMathPara>
              <m:oMath>
                <m:r>
                  <w:rPr>
                    <w:rFonts w:ascii="Cambria Math" w:hAnsi="Cambria Math"/>
                    <w:sz w:val="20"/>
                    <w:szCs w:val="20"/>
                  </w:rPr>
                  <m:t>54</m:t>
                </m:r>
              </m:oMath>
            </m:oMathPara>
          </w:p>
        </w:tc>
        <w:tc>
          <w:tcPr>
            <w:tcW w:w="741" w:type="dxa"/>
            <w:tcBorders>
              <w:top w:val="single" w:sz="6" w:space="0" w:color="auto"/>
              <w:bottom w:val="single" w:sz="4" w:space="0" w:color="auto"/>
            </w:tcBorders>
          </w:tcPr>
          <w:p w:rsidR="00A2492D" w:rsidRPr="007B532E" w:rsidRDefault="00A2492D" w:rsidP="00DE1C7F">
            <w:pPr>
              <w:jc w:val="center"/>
              <w:rPr>
                <w:rFonts w:ascii="Maiandra GD" w:hAnsi="Maiandra GD"/>
                <w:b/>
                <w:sz w:val="20"/>
                <w:szCs w:val="20"/>
              </w:rPr>
            </w:pPr>
          </w:p>
        </w:tc>
        <w:tc>
          <w:tcPr>
            <w:tcW w:w="741" w:type="dxa"/>
            <w:tcBorders>
              <w:top w:val="single" w:sz="6" w:space="0" w:color="auto"/>
              <w:bottom w:val="single" w:sz="4" w:space="0" w:color="auto"/>
            </w:tcBorders>
            <w:vAlign w:val="center"/>
          </w:tcPr>
          <w:p w:rsidR="00A2492D" w:rsidRPr="001B1EA4" w:rsidRDefault="009C2CD1" w:rsidP="00016F7A">
            <w:pPr>
              <w:jc w:val="center"/>
              <w:rPr>
                <w:rFonts w:ascii="Maiandra GD" w:hAnsi="Maiandra GD"/>
                <w:b/>
                <w:color w:val="FF0000"/>
                <w:sz w:val="20"/>
                <w:szCs w:val="20"/>
              </w:rPr>
            </w:pPr>
            <w:r>
              <w:rPr>
                <w:rFonts w:ascii="Maiandra GD" w:hAnsi="Maiandra GD"/>
                <w:b/>
                <w:color w:val="FF0000"/>
                <w:sz w:val="20"/>
                <w:szCs w:val="20"/>
              </w:rPr>
              <w:t>100</w:t>
            </w:r>
            <w:r w:rsidR="00016F7A">
              <w:rPr>
                <w:rFonts w:ascii="Maiandra GD" w:hAnsi="Maiandra GD"/>
                <w:b/>
                <w:color w:val="FF0000"/>
                <w:sz w:val="20"/>
                <w:szCs w:val="20"/>
              </w:rPr>
              <w:t>2</w:t>
            </w:r>
          </w:p>
        </w:tc>
      </w:tr>
    </w:tbl>
    <w:p w:rsidR="00AC27FB" w:rsidRDefault="00AC27FB" w:rsidP="00C35980">
      <w:pPr>
        <w:jc w:val="center"/>
        <w:rPr>
          <w:rFonts w:ascii="Maiandra GD" w:hAnsi="Maiandra GD"/>
          <w:b/>
          <w:sz w:val="28"/>
          <w:szCs w:val="28"/>
        </w:rPr>
      </w:pPr>
    </w:p>
    <w:p w:rsidR="00AC27FB" w:rsidRDefault="00AC27FB" w:rsidP="00AC27FB">
      <w:pPr>
        <w:jc w:val="center"/>
        <w:rPr>
          <w:rFonts w:ascii="Maiandra GD" w:hAnsi="Maiandra GD"/>
          <w:b/>
          <w:sz w:val="28"/>
          <w:szCs w:val="28"/>
        </w:rPr>
      </w:pPr>
      <w:r w:rsidRPr="007B532E">
        <w:rPr>
          <w:rFonts w:ascii="Maiandra GD" w:hAnsi="Maiandra GD"/>
          <w:b/>
          <w:sz w:val="28"/>
          <w:szCs w:val="28"/>
        </w:rPr>
        <w:t>LECTURE DESCRIPTION</w:t>
      </w:r>
      <w:r>
        <w:rPr>
          <w:rFonts w:ascii="Maiandra GD" w:hAnsi="Maiandra GD"/>
          <w:b/>
          <w:sz w:val="28"/>
          <w:szCs w:val="28"/>
        </w:rPr>
        <w:t xml:space="preserve"> </w:t>
      </w:r>
    </w:p>
    <w:p w:rsidR="00AC27FB" w:rsidRPr="007B532E" w:rsidRDefault="00AC27FB" w:rsidP="00C35980">
      <w:pPr>
        <w:jc w:val="center"/>
        <w:rPr>
          <w:rFonts w:ascii="Maiandra GD" w:hAnsi="Maiandra GD"/>
          <w:b/>
          <w:sz w:val="28"/>
          <w:szCs w:val="28"/>
        </w:rPr>
      </w:pPr>
    </w:p>
    <w:p w:rsidR="00375995" w:rsidRPr="007B532E" w:rsidRDefault="00375995" w:rsidP="00375995">
      <w:pPr>
        <w:ind w:left="360"/>
        <w:jc w:val="center"/>
        <w:rPr>
          <w:rFonts w:ascii="Maiandra GD" w:hAnsi="Maiandra GD"/>
        </w:rPr>
      </w:pPr>
    </w:p>
    <w:p w:rsidR="00375995" w:rsidRPr="007B532E" w:rsidRDefault="00375995" w:rsidP="00375995">
      <w:pPr>
        <w:numPr>
          <w:ilvl w:val="0"/>
          <w:numId w:val="2"/>
        </w:numPr>
        <w:jc w:val="both"/>
        <w:rPr>
          <w:rFonts w:ascii="Maiandra GD" w:hAnsi="Maiandra GD"/>
          <w:b/>
        </w:rPr>
      </w:pPr>
      <w:r w:rsidRPr="007B532E">
        <w:rPr>
          <w:rFonts w:ascii="Maiandra GD" w:hAnsi="Maiandra GD"/>
          <w:b/>
        </w:rPr>
        <w:t>THEORY COMPONENT</w:t>
      </w:r>
    </w:p>
    <w:p w:rsidR="00375995" w:rsidRPr="007B532E" w:rsidRDefault="00375995" w:rsidP="00375995">
      <w:pPr>
        <w:jc w:val="both"/>
        <w:rPr>
          <w:rFonts w:ascii="Maiandra GD" w:hAnsi="Maiandra GD"/>
        </w:rPr>
      </w:pPr>
    </w:p>
    <w:tbl>
      <w:tblPr>
        <w:tblW w:w="10008" w:type="dxa"/>
        <w:tblBorders>
          <w:top w:val="threeDEngrave" w:sz="18" w:space="0" w:color="auto"/>
          <w:left w:val="threeDEngrave" w:sz="18" w:space="0" w:color="auto"/>
          <w:bottom w:val="threeDEngrave" w:sz="18" w:space="0" w:color="auto"/>
          <w:right w:val="threeDEngrave" w:sz="18" w:space="0" w:color="auto"/>
          <w:insideH w:val="single" w:sz="6" w:space="0" w:color="auto"/>
          <w:insideV w:val="single" w:sz="6" w:space="0" w:color="auto"/>
        </w:tblBorders>
        <w:tblLayout w:type="fixed"/>
        <w:tblLook w:val="01E0"/>
      </w:tblPr>
      <w:tblGrid>
        <w:gridCol w:w="1008"/>
        <w:gridCol w:w="1800"/>
        <w:gridCol w:w="5040"/>
        <w:gridCol w:w="2160"/>
      </w:tblGrid>
      <w:tr w:rsidR="00375995" w:rsidRPr="007B532E" w:rsidTr="000C3F9B">
        <w:trPr>
          <w:trHeight w:val="576"/>
        </w:trPr>
        <w:tc>
          <w:tcPr>
            <w:tcW w:w="1008" w:type="dxa"/>
            <w:tcBorders>
              <w:bottom w:val="threeDEngrave" w:sz="18" w:space="0" w:color="auto"/>
            </w:tcBorders>
            <w:vAlign w:val="center"/>
          </w:tcPr>
          <w:p w:rsidR="00375995" w:rsidRPr="007B532E" w:rsidRDefault="00375995" w:rsidP="000C3F9B">
            <w:pPr>
              <w:jc w:val="center"/>
              <w:rPr>
                <w:rFonts w:ascii="Maiandra GD" w:hAnsi="Maiandra GD"/>
                <w:b/>
              </w:rPr>
            </w:pPr>
            <w:r w:rsidRPr="007B532E">
              <w:rPr>
                <w:rFonts w:ascii="Maiandra GD" w:hAnsi="Maiandra GD"/>
                <w:b/>
              </w:rPr>
              <w:t>Lecture</w:t>
            </w:r>
          </w:p>
        </w:tc>
        <w:tc>
          <w:tcPr>
            <w:tcW w:w="1800" w:type="dxa"/>
            <w:tcBorders>
              <w:bottom w:val="threeDEngrave" w:sz="18" w:space="0" w:color="auto"/>
            </w:tcBorders>
            <w:vAlign w:val="center"/>
          </w:tcPr>
          <w:p w:rsidR="00375995" w:rsidRPr="007B532E" w:rsidRDefault="00375995" w:rsidP="000C3F9B">
            <w:pPr>
              <w:jc w:val="center"/>
              <w:rPr>
                <w:rFonts w:ascii="Maiandra GD" w:hAnsi="Maiandra GD"/>
                <w:b/>
              </w:rPr>
            </w:pPr>
            <w:r w:rsidRPr="007B532E">
              <w:rPr>
                <w:rFonts w:ascii="Maiandra GD" w:hAnsi="Maiandra GD"/>
                <w:b/>
              </w:rPr>
              <w:t>Date</w:t>
            </w:r>
          </w:p>
        </w:tc>
        <w:tc>
          <w:tcPr>
            <w:tcW w:w="5040" w:type="dxa"/>
            <w:tcBorders>
              <w:bottom w:val="threeDEngrave" w:sz="18" w:space="0" w:color="auto"/>
            </w:tcBorders>
            <w:vAlign w:val="center"/>
          </w:tcPr>
          <w:p w:rsidR="00375995" w:rsidRPr="007B532E" w:rsidRDefault="00375995" w:rsidP="000C3F9B">
            <w:pPr>
              <w:jc w:val="center"/>
              <w:rPr>
                <w:rFonts w:ascii="Maiandra GD" w:hAnsi="Maiandra GD"/>
                <w:b/>
              </w:rPr>
            </w:pPr>
            <w:r w:rsidRPr="007B532E">
              <w:rPr>
                <w:rFonts w:ascii="Maiandra GD" w:hAnsi="Maiandra GD"/>
                <w:b/>
              </w:rPr>
              <w:t>Topic</w:t>
            </w:r>
          </w:p>
        </w:tc>
        <w:tc>
          <w:tcPr>
            <w:tcW w:w="2160" w:type="dxa"/>
            <w:tcBorders>
              <w:bottom w:val="threeDEngrave" w:sz="18" w:space="0" w:color="auto"/>
            </w:tcBorders>
            <w:vAlign w:val="center"/>
          </w:tcPr>
          <w:p w:rsidR="00375995" w:rsidRPr="007B532E" w:rsidRDefault="00375995" w:rsidP="000C3F9B">
            <w:pPr>
              <w:jc w:val="center"/>
              <w:rPr>
                <w:rFonts w:ascii="Maiandra GD" w:hAnsi="Maiandra GD"/>
                <w:b/>
              </w:rPr>
            </w:pPr>
            <w:r w:rsidRPr="007B532E">
              <w:rPr>
                <w:rFonts w:ascii="Maiandra GD" w:hAnsi="Maiandra GD"/>
                <w:b/>
              </w:rPr>
              <w:t>Faculty</w:t>
            </w:r>
          </w:p>
        </w:tc>
      </w:tr>
      <w:tr w:rsidR="00375995" w:rsidRPr="007B532E" w:rsidTr="000C3F9B">
        <w:trPr>
          <w:trHeight w:val="576"/>
        </w:trPr>
        <w:tc>
          <w:tcPr>
            <w:tcW w:w="1008" w:type="dxa"/>
            <w:tcBorders>
              <w:top w:val="threeDEngrave" w:sz="18" w:space="0" w:color="auto"/>
            </w:tcBorders>
            <w:vAlign w:val="center"/>
          </w:tcPr>
          <w:p w:rsidR="00375995" w:rsidRPr="007B532E" w:rsidRDefault="00375995" w:rsidP="000C3F9B">
            <w:pPr>
              <w:jc w:val="center"/>
              <w:rPr>
                <w:rFonts w:ascii="Maiandra GD" w:hAnsi="Maiandra GD"/>
                <w:bCs/>
              </w:rPr>
            </w:pPr>
            <w:r w:rsidRPr="007B532E">
              <w:rPr>
                <w:rFonts w:ascii="Maiandra GD" w:hAnsi="Maiandra GD"/>
                <w:bCs/>
              </w:rPr>
              <w:t>1</w:t>
            </w:r>
          </w:p>
        </w:tc>
        <w:tc>
          <w:tcPr>
            <w:tcW w:w="1800" w:type="dxa"/>
            <w:tcBorders>
              <w:top w:val="threeDEngrave" w:sz="18" w:space="0" w:color="auto"/>
            </w:tcBorders>
            <w:vAlign w:val="center"/>
          </w:tcPr>
          <w:p w:rsidR="00375995" w:rsidRPr="007B532E" w:rsidRDefault="00182375" w:rsidP="000C3F9B">
            <w:pPr>
              <w:jc w:val="center"/>
              <w:rPr>
                <w:rFonts w:ascii="Maiandra GD" w:hAnsi="Maiandra GD"/>
                <w:bCs/>
              </w:rPr>
            </w:pPr>
            <w:r w:rsidRPr="007B532E">
              <w:rPr>
                <w:rFonts w:ascii="Maiandra GD" w:hAnsi="Maiandra GD"/>
                <w:bCs/>
              </w:rPr>
              <w:t>01 September</w:t>
            </w:r>
          </w:p>
        </w:tc>
        <w:tc>
          <w:tcPr>
            <w:tcW w:w="5040" w:type="dxa"/>
            <w:tcBorders>
              <w:top w:val="threeDEngrave" w:sz="18" w:space="0" w:color="auto"/>
            </w:tcBorders>
            <w:vAlign w:val="center"/>
          </w:tcPr>
          <w:p w:rsidR="00375995" w:rsidRPr="007B532E" w:rsidRDefault="00375995" w:rsidP="000C3F9B">
            <w:pPr>
              <w:rPr>
                <w:rFonts w:ascii="Maiandra GD" w:hAnsi="Maiandra GD"/>
                <w:bCs/>
              </w:rPr>
            </w:pPr>
            <w:r w:rsidRPr="007B532E">
              <w:rPr>
                <w:rFonts w:ascii="Maiandra GD" w:hAnsi="Maiandra GD"/>
                <w:bCs/>
              </w:rPr>
              <w:t>Introduction</w:t>
            </w:r>
          </w:p>
        </w:tc>
        <w:tc>
          <w:tcPr>
            <w:tcW w:w="2160" w:type="dxa"/>
            <w:tcBorders>
              <w:top w:val="threeDEngrave" w:sz="18" w:space="0" w:color="auto"/>
            </w:tcBorders>
            <w:vAlign w:val="center"/>
          </w:tcPr>
          <w:p w:rsidR="00375995" w:rsidRPr="007B532E" w:rsidRDefault="00426B88" w:rsidP="002272F7">
            <w:pPr>
              <w:jc w:val="center"/>
              <w:rPr>
                <w:rFonts w:ascii="Maiandra GD" w:hAnsi="Maiandra GD"/>
                <w:bCs/>
              </w:rPr>
            </w:pPr>
            <w:r w:rsidRPr="007B532E">
              <w:rPr>
                <w:rFonts w:ascii="Maiandra GD" w:hAnsi="Maiandra GD"/>
                <w:bCs/>
              </w:rPr>
              <w:t xml:space="preserve">Dr. </w:t>
            </w:r>
            <w:r w:rsidR="002272F7">
              <w:rPr>
                <w:rFonts w:ascii="Maiandra GD" w:hAnsi="Maiandra GD"/>
                <w:bCs/>
              </w:rPr>
              <w:t>N</w:t>
            </w:r>
            <w:r w:rsidR="00182375" w:rsidRPr="007B532E">
              <w:rPr>
                <w:rFonts w:ascii="Maiandra GD" w:hAnsi="Maiandra GD"/>
                <w:bCs/>
              </w:rPr>
              <w:t xml:space="preserve">. </w:t>
            </w:r>
            <w:r w:rsidR="002272F7">
              <w:rPr>
                <w:rFonts w:ascii="Maiandra GD" w:hAnsi="Maiandra GD"/>
                <w:bCs/>
              </w:rPr>
              <w:t>Ateyah</w:t>
            </w:r>
          </w:p>
        </w:tc>
      </w:tr>
      <w:tr w:rsidR="00375995" w:rsidRPr="007B532E" w:rsidTr="00182375">
        <w:trPr>
          <w:trHeight w:val="576"/>
        </w:trPr>
        <w:tc>
          <w:tcPr>
            <w:tcW w:w="1008" w:type="dxa"/>
            <w:tcBorders>
              <w:bottom w:val="single" w:sz="6" w:space="0" w:color="auto"/>
            </w:tcBorders>
            <w:vAlign w:val="center"/>
          </w:tcPr>
          <w:p w:rsidR="00375995" w:rsidRPr="007B532E" w:rsidRDefault="00375995" w:rsidP="000C3F9B">
            <w:pPr>
              <w:jc w:val="center"/>
              <w:rPr>
                <w:rFonts w:ascii="Maiandra GD" w:hAnsi="Maiandra GD"/>
                <w:bCs/>
              </w:rPr>
            </w:pPr>
            <w:r w:rsidRPr="007B532E">
              <w:rPr>
                <w:rFonts w:ascii="Maiandra GD" w:hAnsi="Maiandra GD"/>
                <w:bCs/>
              </w:rPr>
              <w:t>2</w:t>
            </w:r>
          </w:p>
        </w:tc>
        <w:tc>
          <w:tcPr>
            <w:tcW w:w="1800" w:type="dxa"/>
            <w:tcBorders>
              <w:bottom w:val="single" w:sz="6" w:space="0" w:color="auto"/>
            </w:tcBorders>
            <w:vAlign w:val="center"/>
          </w:tcPr>
          <w:p w:rsidR="00375995" w:rsidRPr="007B532E" w:rsidRDefault="00182375" w:rsidP="000C3F9B">
            <w:pPr>
              <w:jc w:val="center"/>
              <w:rPr>
                <w:rFonts w:ascii="Maiandra GD" w:hAnsi="Maiandra GD"/>
                <w:bCs/>
              </w:rPr>
            </w:pPr>
            <w:r w:rsidRPr="007B532E">
              <w:rPr>
                <w:rFonts w:ascii="Maiandra GD" w:hAnsi="Maiandra GD"/>
                <w:bCs/>
              </w:rPr>
              <w:t>08 September</w:t>
            </w:r>
          </w:p>
        </w:tc>
        <w:tc>
          <w:tcPr>
            <w:tcW w:w="5040" w:type="dxa"/>
            <w:tcBorders>
              <w:bottom w:val="single" w:sz="6" w:space="0" w:color="auto"/>
            </w:tcBorders>
            <w:vAlign w:val="center"/>
          </w:tcPr>
          <w:p w:rsidR="00375995" w:rsidRPr="007B532E" w:rsidRDefault="00375995" w:rsidP="000C3F9B">
            <w:pPr>
              <w:rPr>
                <w:rFonts w:ascii="Maiandra GD" w:hAnsi="Maiandra GD"/>
                <w:bCs/>
              </w:rPr>
            </w:pPr>
            <w:r w:rsidRPr="007B532E">
              <w:rPr>
                <w:rFonts w:ascii="Maiandra GD" w:hAnsi="Maiandra GD"/>
                <w:bCs/>
              </w:rPr>
              <w:t>Adhesion to tooth structure</w:t>
            </w:r>
            <w:r w:rsidR="00182375" w:rsidRPr="007B532E">
              <w:rPr>
                <w:rFonts w:ascii="Maiandra GD" w:hAnsi="Maiandra GD"/>
                <w:bCs/>
              </w:rPr>
              <w:t xml:space="preserve"> I</w:t>
            </w:r>
          </w:p>
        </w:tc>
        <w:tc>
          <w:tcPr>
            <w:tcW w:w="2160" w:type="dxa"/>
            <w:tcBorders>
              <w:bottom w:val="single" w:sz="6" w:space="0" w:color="auto"/>
            </w:tcBorders>
            <w:vAlign w:val="center"/>
          </w:tcPr>
          <w:p w:rsidR="00375995" w:rsidRPr="007B532E" w:rsidRDefault="00426B88" w:rsidP="000C3F9B">
            <w:pPr>
              <w:jc w:val="center"/>
              <w:rPr>
                <w:rFonts w:ascii="Maiandra GD" w:hAnsi="Maiandra GD"/>
                <w:bCs/>
              </w:rPr>
            </w:pPr>
            <w:r w:rsidRPr="007B532E">
              <w:rPr>
                <w:rFonts w:ascii="Maiandra GD" w:hAnsi="Maiandra GD"/>
                <w:bCs/>
              </w:rPr>
              <w:t>Dr. H. Al-Nahedh</w:t>
            </w:r>
          </w:p>
        </w:tc>
      </w:tr>
      <w:tr w:rsidR="00182375" w:rsidRPr="007B532E" w:rsidTr="00182375">
        <w:trPr>
          <w:trHeight w:val="576"/>
        </w:trPr>
        <w:tc>
          <w:tcPr>
            <w:tcW w:w="1008" w:type="dxa"/>
            <w:tcBorders>
              <w:top w:val="single" w:sz="6" w:space="0" w:color="auto"/>
              <w:bottom w:val="single" w:sz="6" w:space="0" w:color="auto"/>
            </w:tcBorders>
            <w:shd w:val="clear" w:color="auto" w:fill="FFFFFF"/>
            <w:vAlign w:val="center"/>
          </w:tcPr>
          <w:p w:rsidR="00182375" w:rsidRPr="007B532E" w:rsidRDefault="00182375" w:rsidP="00182375">
            <w:pPr>
              <w:jc w:val="center"/>
              <w:rPr>
                <w:rFonts w:ascii="Maiandra GD" w:hAnsi="Maiandra GD"/>
                <w:bCs/>
              </w:rPr>
            </w:pPr>
            <w:r w:rsidRPr="007B532E">
              <w:rPr>
                <w:rFonts w:ascii="Maiandra GD" w:hAnsi="Maiandra GD"/>
                <w:bCs/>
              </w:rPr>
              <w:t>3</w:t>
            </w:r>
          </w:p>
        </w:tc>
        <w:tc>
          <w:tcPr>
            <w:tcW w:w="1800" w:type="dxa"/>
            <w:tcBorders>
              <w:top w:val="single" w:sz="6" w:space="0" w:color="auto"/>
              <w:bottom w:val="single" w:sz="6" w:space="0" w:color="auto"/>
            </w:tcBorders>
            <w:shd w:val="clear" w:color="auto" w:fill="FFFFFF"/>
            <w:vAlign w:val="center"/>
          </w:tcPr>
          <w:p w:rsidR="00182375" w:rsidRPr="007B532E" w:rsidRDefault="00182375" w:rsidP="00182375">
            <w:pPr>
              <w:jc w:val="center"/>
              <w:rPr>
                <w:rFonts w:ascii="Maiandra GD" w:hAnsi="Maiandra GD"/>
                <w:bCs/>
              </w:rPr>
            </w:pPr>
            <w:r w:rsidRPr="007B532E">
              <w:rPr>
                <w:rFonts w:ascii="Maiandra GD" w:hAnsi="Maiandra GD"/>
                <w:bCs/>
              </w:rPr>
              <w:t>15 September</w:t>
            </w:r>
          </w:p>
        </w:tc>
        <w:tc>
          <w:tcPr>
            <w:tcW w:w="5040" w:type="dxa"/>
            <w:tcBorders>
              <w:top w:val="single" w:sz="6" w:space="0" w:color="auto"/>
              <w:bottom w:val="single" w:sz="6" w:space="0" w:color="auto"/>
            </w:tcBorders>
            <w:shd w:val="clear" w:color="auto" w:fill="FFFFFF"/>
            <w:vAlign w:val="center"/>
          </w:tcPr>
          <w:p w:rsidR="00182375" w:rsidRPr="007B532E" w:rsidRDefault="00182375" w:rsidP="00182375">
            <w:pPr>
              <w:rPr>
                <w:rFonts w:ascii="Maiandra GD" w:hAnsi="Maiandra GD"/>
                <w:bCs/>
              </w:rPr>
            </w:pPr>
            <w:r w:rsidRPr="007B532E">
              <w:rPr>
                <w:rFonts w:ascii="Maiandra GD" w:hAnsi="Maiandra GD"/>
                <w:bCs/>
              </w:rPr>
              <w:t>Adhesion to tooth structure II</w:t>
            </w:r>
          </w:p>
        </w:tc>
        <w:tc>
          <w:tcPr>
            <w:tcW w:w="2160" w:type="dxa"/>
            <w:tcBorders>
              <w:top w:val="single" w:sz="6" w:space="0" w:color="auto"/>
              <w:bottom w:val="single" w:sz="6" w:space="0" w:color="auto"/>
            </w:tcBorders>
            <w:shd w:val="clear" w:color="auto" w:fill="FFFFFF"/>
            <w:vAlign w:val="center"/>
          </w:tcPr>
          <w:p w:rsidR="00182375" w:rsidRPr="007B532E" w:rsidRDefault="00182375" w:rsidP="00182375">
            <w:pPr>
              <w:jc w:val="center"/>
              <w:rPr>
                <w:rFonts w:ascii="Maiandra GD" w:hAnsi="Maiandra GD"/>
                <w:bCs/>
              </w:rPr>
            </w:pPr>
            <w:r w:rsidRPr="007B532E">
              <w:rPr>
                <w:rFonts w:ascii="Maiandra GD" w:hAnsi="Maiandra GD"/>
                <w:bCs/>
              </w:rPr>
              <w:t>Dr. H. Al-Nahedh</w:t>
            </w:r>
          </w:p>
        </w:tc>
      </w:tr>
      <w:tr w:rsidR="00182375" w:rsidRPr="007B532E" w:rsidTr="00182375">
        <w:trPr>
          <w:trHeight w:val="576"/>
        </w:trPr>
        <w:tc>
          <w:tcPr>
            <w:tcW w:w="1008" w:type="dxa"/>
            <w:tcBorders>
              <w:top w:val="single" w:sz="6" w:space="0" w:color="auto"/>
              <w:bottom w:val="single" w:sz="6" w:space="0" w:color="auto"/>
            </w:tcBorders>
            <w:shd w:val="clear" w:color="auto" w:fill="FFFFFF"/>
            <w:vAlign w:val="center"/>
          </w:tcPr>
          <w:p w:rsidR="00182375" w:rsidRPr="007B532E" w:rsidRDefault="00182375" w:rsidP="00182375">
            <w:pPr>
              <w:jc w:val="center"/>
              <w:rPr>
                <w:rFonts w:ascii="Maiandra GD" w:hAnsi="Maiandra GD"/>
                <w:bCs/>
              </w:rPr>
            </w:pPr>
            <w:r w:rsidRPr="007B532E">
              <w:rPr>
                <w:rFonts w:ascii="Maiandra GD" w:hAnsi="Maiandra GD"/>
                <w:bCs/>
              </w:rPr>
              <w:t>4</w:t>
            </w:r>
          </w:p>
        </w:tc>
        <w:tc>
          <w:tcPr>
            <w:tcW w:w="1800" w:type="dxa"/>
            <w:tcBorders>
              <w:top w:val="single" w:sz="6" w:space="0" w:color="auto"/>
              <w:bottom w:val="single" w:sz="6" w:space="0" w:color="auto"/>
            </w:tcBorders>
            <w:shd w:val="clear" w:color="auto" w:fill="FFFFFF"/>
            <w:vAlign w:val="center"/>
          </w:tcPr>
          <w:p w:rsidR="00182375" w:rsidRPr="007B532E" w:rsidRDefault="00182375" w:rsidP="00182375">
            <w:pPr>
              <w:jc w:val="center"/>
              <w:rPr>
                <w:rFonts w:ascii="Maiandra GD" w:hAnsi="Maiandra GD"/>
                <w:bCs/>
              </w:rPr>
            </w:pPr>
            <w:r w:rsidRPr="007B532E">
              <w:rPr>
                <w:rFonts w:ascii="Maiandra GD" w:hAnsi="Maiandra GD"/>
                <w:bCs/>
              </w:rPr>
              <w:t>22 September</w:t>
            </w:r>
          </w:p>
        </w:tc>
        <w:tc>
          <w:tcPr>
            <w:tcW w:w="5040" w:type="dxa"/>
            <w:tcBorders>
              <w:top w:val="single" w:sz="6" w:space="0" w:color="auto"/>
              <w:bottom w:val="single" w:sz="6" w:space="0" w:color="auto"/>
            </w:tcBorders>
            <w:shd w:val="clear" w:color="auto" w:fill="FFFFFF"/>
            <w:vAlign w:val="center"/>
          </w:tcPr>
          <w:p w:rsidR="00182375" w:rsidRPr="007B532E" w:rsidRDefault="00182375" w:rsidP="00182375">
            <w:pPr>
              <w:rPr>
                <w:rFonts w:ascii="Maiandra GD" w:hAnsi="Maiandra GD"/>
                <w:bCs/>
              </w:rPr>
            </w:pPr>
            <w:r w:rsidRPr="007B532E">
              <w:rPr>
                <w:rFonts w:ascii="Maiandra GD" w:hAnsi="Maiandra GD"/>
                <w:bCs/>
              </w:rPr>
              <w:t>Direct anterior composite resin restorations I</w:t>
            </w:r>
          </w:p>
        </w:tc>
        <w:tc>
          <w:tcPr>
            <w:tcW w:w="2160" w:type="dxa"/>
            <w:tcBorders>
              <w:top w:val="single" w:sz="6" w:space="0" w:color="auto"/>
              <w:bottom w:val="single" w:sz="6" w:space="0" w:color="auto"/>
            </w:tcBorders>
            <w:shd w:val="clear" w:color="auto" w:fill="FFFFFF"/>
            <w:vAlign w:val="center"/>
          </w:tcPr>
          <w:p w:rsidR="00182375" w:rsidRPr="007B532E" w:rsidRDefault="00182375" w:rsidP="000C3F9B">
            <w:pPr>
              <w:jc w:val="center"/>
              <w:rPr>
                <w:rFonts w:ascii="Maiandra GD" w:hAnsi="Maiandra GD"/>
                <w:bCs/>
              </w:rPr>
            </w:pPr>
            <w:r w:rsidRPr="007B532E">
              <w:rPr>
                <w:rFonts w:ascii="Maiandra GD" w:hAnsi="Maiandra GD"/>
                <w:bCs/>
              </w:rPr>
              <w:t>Dr. N. Taher</w:t>
            </w:r>
          </w:p>
        </w:tc>
      </w:tr>
      <w:tr w:rsidR="00182375" w:rsidRPr="007B532E" w:rsidTr="00BE2929">
        <w:trPr>
          <w:trHeight w:val="576"/>
        </w:trPr>
        <w:tc>
          <w:tcPr>
            <w:tcW w:w="1008" w:type="dxa"/>
            <w:tcBorders>
              <w:top w:val="single" w:sz="6" w:space="0" w:color="auto"/>
            </w:tcBorders>
            <w:vAlign w:val="center"/>
          </w:tcPr>
          <w:p w:rsidR="00182375" w:rsidRPr="007B532E" w:rsidRDefault="00182375" w:rsidP="00182375">
            <w:pPr>
              <w:jc w:val="center"/>
              <w:rPr>
                <w:rFonts w:ascii="Maiandra GD" w:hAnsi="Maiandra GD"/>
                <w:bCs/>
              </w:rPr>
            </w:pPr>
            <w:r w:rsidRPr="007B532E">
              <w:rPr>
                <w:rFonts w:ascii="Maiandra GD" w:hAnsi="Maiandra GD"/>
                <w:bCs/>
              </w:rPr>
              <w:t>5</w:t>
            </w:r>
          </w:p>
        </w:tc>
        <w:tc>
          <w:tcPr>
            <w:tcW w:w="1800" w:type="dxa"/>
            <w:tcBorders>
              <w:top w:val="single" w:sz="6" w:space="0" w:color="auto"/>
            </w:tcBorders>
            <w:vAlign w:val="center"/>
          </w:tcPr>
          <w:p w:rsidR="00182375" w:rsidRPr="007B532E" w:rsidRDefault="00182375" w:rsidP="00182375">
            <w:pPr>
              <w:jc w:val="center"/>
              <w:rPr>
                <w:rFonts w:ascii="Maiandra GD" w:hAnsi="Maiandra GD"/>
                <w:bCs/>
              </w:rPr>
            </w:pPr>
            <w:r w:rsidRPr="007B532E">
              <w:rPr>
                <w:rFonts w:ascii="Maiandra GD" w:hAnsi="Maiandra GD"/>
                <w:bCs/>
              </w:rPr>
              <w:t>29 September</w:t>
            </w:r>
          </w:p>
        </w:tc>
        <w:tc>
          <w:tcPr>
            <w:tcW w:w="5040" w:type="dxa"/>
            <w:tcBorders>
              <w:top w:val="single" w:sz="6" w:space="0" w:color="auto"/>
            </w:tcBorders>
            <w:vAlign w:val="center"/>
          </w:tcPr>
          <w:p w:rsidR="00182375" w:rsidRPr="007B532E" w:rsidRDefault="00182375" w:rsidP="00182375">
            <w:pPr>
              <w:rPr>
                <w:rFonts w:ascii="Maiandra GD" w:hAnsi="Maiandra GD"/>
                <w:bCs/>
              </w:rPr>
            </w:pPr>
            <w:r w:rsidRPr="007B532E">
              <w:rPr>
                <w:rFonts w:ascii="Maiandra GD" w:hAnsi="Maiandra GD"/>
                <w:bCs/>
              </w:rPr>
              <w:t>Direct anterior composite resin restorations II</w:t>
            </w:r>
          </w:p>
        </w:tc>
        <w:tc>
          <w:tcPr>
            <w:tcW w:w="2160" w:type="dxa"/>
            <w:tcBorders>
              <w:top w:val="single" w:sz="6" w:space="0" w:color="auto"/>
            </w:tcBorders>
            <w:vAlign w:val="center"/>
          </w:tcPr>
          <w:p w:rsidR="00182375" w:rsidRPr="007B532E" w:rsidRDefault="00182375" w:rsidP="000C3F9B">
            <w:pPr>
              <w:jc w:val="center"/>
              <w:rPr>
                <w:rFonts w:ascii="Maiandra GD" w:hAnsi="Maiandra GD"/>
                <w:bCs/>
              </w:rPr>
            </w:pPr>
            <w:r w:rsidRPr="007B532E">
              <w:rPr>
                <w:rFonts w:ascii="Maiandra GD" w:hAnsi="Maiandra GD"/>
                <w:bCs/>
              </w:rPr>
              <w:t>Dr. N. Taher</w:t>
            </w:r>
          </w:p>
        </w:tc>
      </w:tr>
      <w:tr w:rsidR="00182375" w:rsidRPr="007B532E" w:rsidTr="000C3F9B">
        <w:trPr>
          <w:trHeight w:val="576"/>
        </w:trPr>
        <w:tc>
          <w:tcPr>
            <w:tcW w:w="1008" w:type="dxa"/>
            <w:vAlign w:val="center"/>
          </w:tcPr>
          <w:p w:rsidR="00182375" w:rsidRPr="007B532E" w:rsidRDefault="00182375" w:rsidP="00182375">
            <w:pPr>
              <w:jc w:val="center"/>
              <w:rPr>
                <w:rFonts w:ascii="Maiandra GD" w:hAnsi="Maiandra GD"/>
                <w:bCs/>
              </w:rPr>
            </w:pPr>
            <w:r w:rsidRPr="007B532E">
              <w:rPr>
                <w:rFonts w:ascii="Maiandra GD" w:hAnsi="Maiandra GD"/>
                <w:bCs/>
              </w:rPr>
              <w:t>6</w:t>
            </w:r>
          </w:p>
        </w:tc>
        <w:tc>
          <w:tcPr>
            <w:tcW w:w="1800" w:type="dxa"/>
            <w:vAlign w:val="center"/>
          </w:tcPr>
          <w:p w:rsidR="00182375" w:rsidRPr="007B532E" w:rsidRDefault="00182375" w:rsidP="00182375">
            <w:pPr>
              <w:jc w:val="center"/>
              <w:rPr>
                <w:rFonts w:ascii="Maiandra GD" w:hAnsi="Maiandra GD"/>
                <w:bCs/>
              </w:rPr>
            </w:pPr>
            <w:r w:rsidRPr="007B532E">
              <w:rPr>
                <w:rFonts w:ascii="Maiandra GD" w:hAnsi="Maiandra GD"/>
                <w:bCs/>
              </w:rPr>
              <w:t>6 October</w:t>
            </w:r>
          </w:p>
        </w:tc>
        <w:tc>
          <w:tcPr>
            <w:tcW w:w="5040" w:type="dxa"/>
            <w:vAlign w:val="center"/>
          </w:tcPr>
          <w:p w:rsidR="00182375" w:rsidRPr="007B532E" w:rsidRDefault="00182375" w:rsidP="00182375">
            <w:pPr>
              <w:rPr>
                <w:rFonts w:ascii="Maiandra GD" w:hAnsi="Maiandra GD"/>
                <w:bCs/>
              </w:rPr>
            </w:pPr>
            <w:r w:rsidRPr="007B532E">
              <w:rPr>
                <w:rFonts w:ascii="Maiandra GD" w:hAnsi="Maiandra GD"/>
                <w:bCs/>
              </w:rPr>
              <w:t>Posterior Composite Resin Restorations</w:t>
            </w:r>
          </w:p>
        </w:tc>
        <w:tc>
          <w:tcPr>
            <w:tcW w:w="2160" w:type="dxa"/>
            <w:vAlign w:val="center"/>
          </w:tcPr>
          <w:p w:rsidR="00182375" w:rsidRPr="007B532E" w:rsidRDefault="00182375" w:rsidP="000C3F9B">
            <w:pPr>
              <w:jc w:val="center"/>
              <w:rPr>
                <w:rFonts w:ascii="Maiandra GD" w:hAnsi="Maiandra GD"/>
                <w:bCs/>
              </w:rPr>
            </w:pPr>
            <w:r w:rsidRPr="007B532E">
              <w:rPr>
                <w:rFonts w:ascii="Maiandra GD" w:hAnsi="Maiandra GD"/>
                <w:bCs/>
              </w:rPr>
              <w:t>Dr. H. Al-Nahedh</w:t>
            </w:r>
          </w:p>
        </w:tc>
      </w:tr>
      <w:tr w:rsidR="00182375" w:rsidRPr="007B532E" w:rsidTr="000C3F9B">
        <w:trPr>
          <w:trHeight w:val="576"/>
        </w:trPr>
        <w:tc>
          <w:tcPr>
            <w:tcW w:w="2808" w:type="dxa"/>
            <w:gridSpan w:val="2"/>
            <w:tcBorders>
              <w:top w:val="single" w:sz="6" w:space="0" w:color="auto"/>
              <w:bottom w:val="single" w:sz="6" w:space="0" w:color="auto"/>
            </w:tcBorders>
            <w:shd w:val="clear" w:color="auto" w:fill="BFBFBF"/>
            <w:vAlign w:val="center"/>
          </w:tcPr>
          <w:p w:rsidR="00182375" w:rsidRPr="007B532E" w:rsidRDefault="00182375" w:rsidP="00432E79">
            <w:pPr>
              <w:jc w:val="center"/>
              <w:rPr>
                <w:rFonts w:ascii="Maiandra GD" w:hAnsi="Maiandra GD"/>
                <w:b/>
                <w:bCs/>
              </w:rPr>
            </w:pPr>
            <w:r w:rsidRPr="007B532E">
              <w:rPr>
                <w:rFonts w:ascii="Maiandra GD" w:hAnsi="Maiandra GD"/>
                <w:b/>
                <w:bCs/>
              </w:rPr>
              <w:t>1</w:t>
            </w:r>
            <w:r w:rsidR="00432E79">
              <w:rPr>
                <w:rFonts w:ascii="Maiandra GD" w:hAnsi="Maiandra GD"/>
                <w:b/>
                <w:bCs/>
              </w:rPr>
              <w:t>0</w:t>
            </w:r>
            <w:r w:rsidRPr="007B532E">
              <w:rPr>
                <w:rFonts w:ascii="Maiandra GD" w:hAnsi="Maiandra GD"/>
                <w:b/>
                <w:bCs/>
              </w:rPr>
              <w:t xml:space="preserve"> October – </w:t>
            </w:r>
          </w:p>
          <w:p w:rsidR="00182375" w:rsidRPr="007B532E" w:rsidRDefault="00432E79" w:rsidP="00432E79">
            <w:pPr>
              <w:rPr>
                <w:rFonts w:ascii="Maiandra GD" w:hAnsi="Maiandra GD"/>
                <w:b/>
                <w:bCs/>
              </w:rPr>
            </w:pPr>
            <w:r>
              <w:rPr>
                <w:rFonts w:ascii="Maiandra GD" w:hAnsi="Maiandra GD"/>
                <w:b/>
                <w:bCs/>
              </w:rPr>
              <w:t xml:space="preserve">       20</w:t>
            </w:r>
            <w:r w:rsidR="00182375" w:rsidRPr="007B532E">
              <w:rPr>
                <w:rFonts w:ascii="Maiandra GD" w:hAnsi="Maiandra GD"/>
                <w:b/>
                <w:bCs/>
              </w:rPr>
              <w:t xml:space="preserve"> </w:t>
            </w:r>
            <w:r w:rsidRPr="007B532E">
              <w:rPr>
                <w:rFonts w:ascii="Maiandra GD" w:hAnsi="Maiandra GD"/>
                <w:b/>
                <w:bCs/>
              </w:rPr>
              <w:t>October</w:t>
            </w:r>
          </w:p>
        </w:tc>
        <w:tc>
          <w:tcPr>
            <w:tcW w:w="5040" w:type="dxa"/>
            <w:tcBorders>
              <w:top w:val="single" w:sz="6" w:space="0" w:color="auto"/>
              <w:bottom w:val="single" w:sz="6" w:space="0" w:color="auto"/>
            </w:tcBorders>
            <w:shd w:val="clear" w:color="auto" w:fill="BFBFBF"/>
            <w:vAlign w:val="center"/>
          </w:tcPr>
          <w:p w:rsidR="00182375" w:rsidRPr="007B532E" w:rsidRDefault="00182375" w:rsidP="000C3F9B">
            <w:pPr>
              <w:jc w:val="center"/>
              <w:rPr>
                <w:rFonts w:ascii="Maiandra GD" w:hAnsi="Maiandra GD"/>
                <w:b/>
                <w:bCs/>
              </w:rPr>
            </w:pPr>
            <w:r w:rsidRPr="007B532E">
              <w:rPr>
                <w:rFonts w:ascii="Maiandra GD" w:hAnsi="Maiandra GD"/>
                <w:b/>
                <w:bCs/>
              </w:rPr>
              <w:t>HAJJ HOLIDAY</w:t>
            </w:r>
          </w:p>
        </w:tc>
        <w:tc>
          <w:tcPr>
            <w:tcW w:w="2160" w:type="dxa"/>
            <w:tcBorders>
              <w:top w:val="single" w:sz="6" w:space="0" w:color="auto"/>
              <w:bottom w:val="single" w:sz="6" w:space="0" w:color="auto"/>
            </w:tcBorders>
            <w:shd w:val="clear" w:color="auto" w:fill="BFBFBF"/>
            <w:vAlign w:val="center"/>
          </w:tcPr>
          <w:p w:rsidR="00182375" w:rsidRPr="007B532E" w:rsidRDefault="00182375" w:rsidP="000C3F9B">
            <w:pPr>
              <w:jc w:val="center"/>
              <w:rPr>
                <w:rFonts w:ascii="Maiandra GD" w:hAnsi="Maiandra GD"/>
                <w:b/>
                <w:bCs/>
              </w:rPr>
            </w:pPr>
          </w:p>
        </w:tc>
      </w:tr>
      <w:tr w:rsidR="00740DF9" w:rsidRPr="007B532E" w:rsidTr="00F95ED2">
        <w:trPr>
          <w:trHeight w:val="576"/>
        </w:trPr>
        <w:tc>
          <w:tcPr>
            <w:tcW w:w="1008" w:type="dxa"/>
            <w:vAlign w:val="center"/>
          </w:tcPr>
          <w:p w:rsidR="00740DF9" w:rsidRPr="007B532E" w:rsidRDefault="00740DF9" w:rsidP="00DA2BC7">
            <w:pPr>
              <w:jc w:val="center"/>
              <w:rPr>
                <w:rFonts w:ascii="Maiandra GD" w:hAnsi="Maiandra GD"/>
                <w:bCs/>
              </w:rPr>
            </w:pPr>
            <w:r w:rsidRPr="007B532E">
              <w:rPr>
                <w:rFonts w:ascii="Maiandra GD" w:hAnsi="Maiandra GD"/>
                <w:bCs/>
              </w:rPr>
              <w:t>7</w:t>
            </w:r>
          </w:p>
        </w:tc>
        <w:tc>
          <w:tcPr>
            <w:tcW w:w="1800" w:type="dxa"/>
            <w:vAlign w:val="center"/>
          </w:tcPr>
          <w:p w:rsidR="00740DF9" w:rsidRPr="007B532E" w:rsidRDefault="00740DF9" w:rsidP="00DA2BC7">
            <w:pPr>
              <w:jc w:val="center"/>
              <w:rPr>
                <w:rFonts w:ascii="Maiandra GD" w:hAnsi="Maiandra GD"/>
                <w:bCs/>
              </w:rPr>
            </w:pPr>
            <w:r>
              <w:rPr>
                <w:rFonts w:ascii="Maiandra GD" w:hAnsi="Maiandra GD"/>
                <w:bCs/>
              </w:rPr>
              <w:t>27</w:t>
            </w:r>
            <w:r w:rsidRPr="007B532E">
              <w:rPr>
                <w:rFonts w:ascii="Maiandra GD" w:hAnsi="Maiandra GD"/>
                <w:bCs/>
              </w:rPr>
              <w:t xml:space="preserve"> October</w:t>
            </w:r>
          </w:p>
        </w:tc>
        <w:tc>
          <w:tcPr>
            <w:tcW w:w="5040" w:type="dxa"/>
            <w:vAlign w:val="center"/>
          </w:tcPr>
          <w:p w:rsidR="00740DF9" w:rsidRPr="007B532E" w:rsidRDefault="00740DF9" w:rsidP="00DA2BC7">
            <w:pPr>
              <w:rPr>
                <w:rFonts w:ascii="Maiandra GD" w:hAnsi="Maiandra GD"/>
                <w:bCs/>
              </w:rPr>
            </w:pPr>
            <w:r w:rsidRPr="007B532E">
              <w:rPr>
                <w:rFonts w:ascii="Maiandra GD" w:hAnsi="Maiandra GD"/>
                <w:bCs/>
              </w:rPr>
              <w:t>Restoration of Cervical Lesions</w:t>
            </w:r>
          </w:p>
        </w:tc>
        <w:tc>
          <w:tcPr>
            <w:tcW w:w="2160" w:type="dxa"/>
            <w:vAlign w:val="center"/>
          </w:tcPr>
          <w:p w:rsidR="00740DF9" w:rsidRPr="007B532E" w:rsidRDefault="00740DF9" w:rsidP="00DA2BC7">
            <w:pPr>
              <w:jc w:val="center"/>
              <w:rPr>
                <w:rFonts w:ascii="Maiandra GD" w:hAnsi="Maiandra GD"/>
                <w:bCs/>
              </w:rPr>
            </w:pPr>
            <w:r w:rsidRPr="007B532E">
              <w:rPr>
                <w:rFonts w:ascii="Maiandra GD" w:hAnsi="Maiandra GD"/>
                <w:bCs/>
              </w:rPr>
              <w:t>Dr. R. Al-Hamdan</w:t>
            </w:r>
          </w:p>
        </w:tc>
      </w:tr>
      <w:tr w:rsidR="00740DF9" w:rsidRPr="007B532E" w:rsidTr="00F95ED2">
        <w:trPr>
          <w:trHeight w:val="576"/>
        </w:trPr>
        <w:tc>
          <w:tcPr>
            <w:tcW w:w="1008" w:type="dxa"/>
            <w:vAlign w:val="center"/>
          </w:tcPr>
          <w:p w:rsidR="00740DF9" w:rsidRPr="007B532E" w:rsidRDefault="00740DF9" w:rsidP="00F95ED2">
            <w:pPr>
              <w:jc w:val="center"/>
              <w:rPr>
                <w:rFonts w:ascii="Maiandra GD" w:hAnsi="Maiandra GD"/>
                <w:bCs/>
              </w:rPr>
            </w:pPr>
            <w:r w:rsidRPr="007B532E">
              <w:rPr>
                <w:rFonts w:ascii="Maiandra GD" w:hAnsi="Maiandra GD"/>
                <w:bCs/>
              </w:rPr>
              <w:t>8</w:t>
            </w:r>
          </w:p>
        </w:tc>
        <w:tc>
          <w:tcPr>
            <w:tcW w:w="1800" w:type="dxa"/>
            <w:vAlign w:val="center"/>
          </w:tcPr>
          <w:p w:rsidR="00740DF9" w:rsidRPr="007B532E" w:rsidRDefault="00740DF9" w:rsidP="00F95ED2">
            <w:pPr>
              <w:jc w:val="center"/>
              <w:rPr>
                <w:rFonts w:ascii="Maiandra GD" w:hAnsi="Maiandra GD"/>
                <w:bCs/>
              </w:rPr>
            </w:pPr>
            <w:r w:rsidRPr="007B532E">
              <w:rPr>
                <w:rFonts w:ascii="Maiandra GD" w:hAnsi="Maiandra GD"/>
                <w:bCs/>
              </w:rPr>
              <w:t>3 November</w:t>
            </w:r>
          </w:p>
        </w:tc>
        <w:tc>
          <w:tcPr>
            <w:tcW w:w="5040" w:type="dxa"/>
            <w:vAlign w:val="center"/>
          </w:tcPr>
          <w:p w:rsidR="00740DF9" w:rsidRPr="007B532E" w:rsidRDefault="00740DF9" w:rsidP="00F95ED2">
            <w:pPr>
              <w:rPr>
                <w:rFonts w:ascii="Maiandra GD" w:hAnsi="Maiandra GD"/>
                <w:bCs/>
              </w:rPr>
            </w:pPr>
            <w:r w:rsidRPr="007B532E">
              <w:rPr>
                <w:rFonts w:ascii="Maiandra GD" w:hAnsi="Maiandra GD"/>
                <w:bCs/>
              </w:rPr>
              <w:t>Restoration of badly broken down teeth I</w:t>
            </w:r>
          </w:p>
        </w:tc>
        <w:tc>
          <w:tcPr>
            <w:tcW w:w="2160" w:type="dxa"/>
            <w:vAlign w:val="center"/>
          </w:tcPr>
          <w:p w:rsidR="00740DF9" w:rsidRPr="007B532E" w:rsidRDefault="00740DF9" w:rsidP="00F95ED2">
            <w:pPr>
              <w:jc w:val="center"/>
              <w:rPr>
                <w:rFonts w:ascii="Maiandra GD" w:hAnsi="Maiandra GD"/>
                <w:bCs/>
              </w:rPr>
            </w:pPr>
            <w:r w:rsidRPr="007B532E">
              <w:rPr>
                <w:rFonts w:ascii="Maiandra GD" w:hAnsi="Maiandra GD"/>
                <w:bCs/>
              </w:rPr>
              <w:t>Dr. N. Ateyah</w:t>
            </w:r>
          </w:p>
        </w:tc>
      </w:tr>
      <w:tr w:rsidR="00740DF9" w:rsidRPr="007B532E" w:rsidTr="00F95ED2">
        <w:trPr>
          <w:trHeight w:val="576"/>
        </w:trPr>
        <w:tc>
          <w:tcPr>
            <w:tcW w:w="1008" w:type="dxa"/>
            <w:vAlign w:val="center"/>
          </w:tcPr>
          <w:p w:rsidR="00740DF9" w:rsidRPr="007B532E" w:rsidRDefault="00740DF9" w:rsidP="00F95ED2">
            <w:pPr>
              <w:jc w:val="center"/>
              <w:rPr>
                <w:rFonts w:ascii="Maiandra GD" w:hAnsi="Maiandra GD"/>
                <w:bCs/>
              </w:rPr>
            </w:pPr>
            <w:r w:rsidRPr="007B532E">
              <w:rPr>
                <w:rFonts w:ascii="Maiandra GD" w:hAnsi="Maiandra GD"/>
                <w:bCs/>
              </w:rPr>
              <w:t>9</w:t>
            </w:r>
          </w:p>
        </w:tc>
        <w:tc>
          <w:tcPr>
            <w:tcW w:w="1800" w:type="dxa"/>
            <w:vAlign w:val="center"/>
          </w:tcPr>
          <w:p w:rsidR="00740DF9" w:rsidRPr="007B532E" w:rsidRDefault="00740DF9" w:rsidP="00F95ED2">
            <w:pPr>
              <w:jc w:val="center"/>
              <w:rPr>
                <w:rFonts w:ascii="Maiandra GD" w:hAnsi="Maiandra GD"/>
                <w:bCs/>
              </w:rPr>
            </w:pPr>
            <w:r w:rsidRPr="007B532E">
              <w:rPr>
                <w:rFonts w:ascii="Maiandra GD" w:hAnsi="Maiandra GD"/>
                <w:bCs/>
              </w:rPr>
              <w:t>10 November</w:t>
            </w:r>
          </w:p>
        </w:tc>
        <w:tc>
          <w:tcPr>
            <w:tcW w:w="5040" w:type="dxa"/>
            <w:vAlign w:val="center"/>
          </w:tcPr>
          <w:p w:rsidR="00740DF9" w:rsidRPr="007B532E" w:rsidRDefault="00740DF9" w:rsidP="00F95ED2">
            <w:pPr>
              <w:rPr>
                <w:rFonts w:ascii="Maiandra GD" w:hAnsi="Maiandra GD"/>
                <w:bCs/>
              </w:rPr>
            </w:pPr>
            <w:r w:rsidRPr="007B532E">
              <w:rPr>
                <w:rFonts w:ascii="Maiandra GD" w:hAnsi="Maiandra GD"/>
                <w:bCs/>
              </w:rPr>
              <w:t>Restoration of badly broken down teeth II</w:t>
            </w:r>
          </w:p>
        </w:tc>
        <w:tc>
          <w:tcPr>
            <w:tcW w:w="2160" w:type="dxa"/>
            <w:vAlign w:val="center"/>
          </w:tcPr>
          <w:p w:rsidR="00740DF9" w:rsidRPr="007B532E" w:rsidRDefault="00740DF9" w:rsidP="00F95ED2">
            <w:pPr>
              <w:jc w:val="center"/>
              <w:rPr>
                <w:rFonts w:ascii="Maiandra GD" w:hAnsi="Maiandra GD"/>
                <w:bCs/>
              </w:rPr>
            </w:pPr>
            <w:r w:rsidRPr="007B532E">
              <w:rPr>
                <w:rFonts w:ascii="Maiandra GD" w:hAnsi="Maiandra GD"/>
                <w:bCs/>
              </w:rPr>
              <w:t>Dr. N. Ateyah</w:t>
            </w:r>
          </w:p>
        </w:tc>
      </w:tr>
      <w:tr w:rsidR="00740DF9" w:rsidRPr="007B532E" w:rsidTr="00182375">
        <w:trPr>
          <w:trHeight w:val="576"/>
        </w:trPr>
        <w:tc>
          <w:tcPr>
            <w:tcW w:w="1008" w:type="dxa"/>
            <w:vAlign w:val="center"/>
          </w:tcPr>
          <w:p w:rsidR="00740DF9" w:rsidRPr="007B532E" w:rsidRDefault="00740DF9" w:rsidP="00F95ED2">
            <w:pPr>
              <w:jc w:val="center"/>
              <w:rPr>
                <w:rFonts w:ascii="Maiandra GD" w:hAnsi="Maiandra GD"/>
                <w:bCs/>
              </w:rPr>
            </w:pPr>
            <w:r w:rsidRPr="007B532E">
              <w:rPr>
                <w:rFonts w:ascii="Maiandra GD" w:hAnsi="Maiandra GD"/>
                <w:bCs/>
              </w:rPr>
              <w:t>10</w:t>
            </w:r>
          </w:p>
        </w:tc>
        <w:tc>
          <w:tcPr>
            <w:tcW w:w="1800" w:type="dxa"/>
            <w:vAlign w:val="center"/>
          </w:tcPr>
          <w:p w:rsidR="00740DF9" w:rsidRPr="007B532E" w:rsidRDefault="00740DF9" w:rsidP="00F95ED2">
            <w:pPr>
              <w:jc w:val="center"/>
              <w:rPr>
                <w:rFonts w:ascii="Maiandra GD" w:hAnsi="Maiandra GD"/>
                <w:bCs/>
              </w:rPr>
            </w:pPr>
            <w:r w:rsidRPr="007B532E">
              <w:rPr>
                <w:rFonts w:ascii="Maiandra GD" w:hAnsi="Maiandra GD"/>
                <w:bCs/>
              </w:rPr>
              <w:t>17 November</w:t>
            </w:r>
          </w:p>
        </w:tc>
        <w:tc>
          <w:tcPr>
            <w:tcW w:w="5040" w:type="dxa"/>
            <w:vAlign w:val="center"/>
          </w:tcPr>
          <w:p w:rsidR="00740DF9" w:rsidRPr="007B532E" w:rsidRDefault="00740DF9" w:rsidP="00182375">
            <w:pPr>
              <w:rPr>
                <w:rFonts w:ascii="Maiandra GD" w:hAnsi="Maiandra GD"/>
                <w:bCs/>
              </w:rPr>
            </w:pPr>
            <w:r w:rsidRPr="007B532E">
              <w:rPr>
                <w:rFonts w:ascii="Maiandra GD" w:hAnsi="Maiandra GD"/>
                <w:bCs/>
              </w:rPr>
              <w:t>Restoration of endodontically treated teeth</w:t>
            </w:r>
          </w:p>
        </w:tc>
        <w:tc>
          <w:tcPr>
            <w:tcW w:w="2160" w:type="dxa"/>
            <w:vAlign w:val="center"/>
          </w:tcPr>
          <w:p w:rsidR="00740DF9" w:rsidRPr="007B532E" w:rsidRDefault="00740DF9" w:rsidP="00182375">
            <w:pPr>
              <w:jc w:val="center"/>
              <w:rPr>
                <w:rFonts w:ascii="Maiandra GD" w:hAnsi="Maiandra GD"/>
                <w:bCs/>
              </w:rPr>
            </w:pPr>
            <w:r w:rsidRPr="007B532E">
              <w:rPr>
                <w:rFonts w:ascii="Maiandra GD" w:hAnsi="Maiandra GD"/>
                <w:bCs/>
              </w:rPr>
              <w:t>Dr. L. Al-Saud</w:t>
            </w:r>
          </w:p>
        </w:tc>
      </w:tr>
      <w:tr w:rsidR="00740DF9" w:rsidRPr="007B532E" w:rsidTr="000C3F9B">
        <w:trPr>
          <w:trHeight w:val="576"/>
        </w:trPr>
        <w:tc>
          <w:tcPr>
            <w:tcW w:w="1008" w:type="dxa"/>
            <w:tcBorders>
              <w:bottom w:val="single" w:sz="6" w:space="0" w:color="auto"/>
            </w:tcBorders>
            <w:vAlign w:val="center"/>
          </w:tcPr>
          <w:p w:rsidR="00740DF9" w:rsidRPr="007B532E" w:rsidRDefault="00740DF9" w:rsidP="00F95ED2">
            <w:pPr>
              <w:jc w:val="center"/>
              <w:rPr>
                <w:rFonts w:ascii="Maiandra GD" w:hAnsi="Maiandra GD"/>
                <w:bCs/>
              </w:rPr>
            </w:pPr>
            <w:r w:rsidRPr="007B532E">
              <w:rPr>
                <w:rFonts w:ascii="Maiandra GD" w:hAnsi="Maiandra GD"/>
                <w:bCs/>
              </w:rPr>
              <w:t>11</w:t>
            </w:r>
          </w:p>
        </w:tc>
        <w:tc>
          <w:tcPr>
            <w:tcW w:w="1800" w:type="dxa"/>
            <w:tcBorders>
              <w:bottom w:val="single" w:sz="6" w:space="0" w:color="auto"/>
            </w:tcBorders>
            <w:vAlign w:val="center"/>
          </w:tcPr>
          <w:p w:rsidR="00740DF9" w:rsidRPr="007B532E" w:rsidRDefault="00740DF9" w:rsidP="00F95ED2">
            <w:pPr>
              <w:jc w:val="center"/>
              <w:rPr>
                <w:rFonts w:ascii="Maiandra GD" w:hAnsi="Maiandra GD"/>
                <w:bCs/>
              </w:rPr>
            </w:pPr>
            <w:r w:rsidRPr="007B532E">
              <w:rPr>
                <w:rFonts w:ascii="Maiandra GD" w:hAnsi="Maiandra GD"/>
                <w:bCs/>
              </w:rPr>
              <w:t>24 November</w:t>
            </w:r>
          </w:p>
        </w:tc>
        <w:tc>
          <w:tcPr>
            <w:tcW w:w="5040" w:type="dxa"/>
            <w:tcBorders>
              <w:bottom w:val="single" w:sz="6" w:space="0" w:color="auto"/>
            </w:tcBorders>
            <w:vAlign w:val="center"/>
          </w:tcPr>
          <w:p w:rsidR="00740DF9" w:rsidRPr="007B532E" w:rsidRDefault="00740DF9" w:rsidP="00182375">
            <w:pPr>
              <w:rPr>
                <w:rFonts w:ascii="Maiandra GD" w:hAnsi="Maiandra GD"/>
                <w:bCs/>
              </w:rPr>
            </w:pPr>
            <w:r w:rsidRPr="007B532E">
              <w:rPr>
                <w:rFonts w:ascii="Maiandra GD" w:hAnsi="Maiandra GD"/>
                <w:bCs/>
              </w:rPr>
              <w:t>Cast gold restorations</w:t>
            </w:r>
          </w:p>
        </w:tc>
        <w:tc>
          <w:tcPr>
            <w:tcW w:w="2160" w:type="dxa"/>
            <w:tcBorders>
              <w:bottom w:val="single" w:sz="6" w:space="0" w:color="auto"/>
            </w:tcBorders>
            <w:vAlign w:val="center"/>
          </w:tcPr>
          <w:p w:rsidR="00740DF9" w:rsidRPr="007B532E" w:rsidRDefault="00740DF9" w:rsidP="00DF5198">
            <w:pPr>
              <w:rPr>
                <w:rFonts w:ascii="Maiandra GD" w:hAnsi="Maiandra GD"/>
                <w:bCs/>
              </w:rPr>
            </w:pPr>
            <w:r>
              <w:rPr>
                <w:rFonts w:ascii="Maiandra GD" w:hAnsi="Maiandra GD"/>
                <w:bCs/>
              </w:rPr>
              <w:t xml:space="preserve">    </w:t>
            </w:r>
            <w:r w:rsidRPr="007B532E">
              <w:rPr>
                <w:rFonts w:ascii="Maiandra GD" w:hAnsi="Maiandra GD"/>
                <w:bCs/>
              </w:rPr>
              <w:t xml:space="preserve">Dr. </w:t>
            </w:r>
            <w:r w:rsidR="00DF5198">
              <w:rPr>
                <w:rFonts w:ascii="Maiandra GD" w:hAnsi="Maiandra GD"/>
                <w:bCs/>
              </w:rPr>
              <w:t>A. Awdah</w:t>
            </w:r>
          </w:p>
        </w:tc>
      </w:tr>
      <w:tr w:rsidR="00740DF9" w:rsidRPr="007B532E" w:rsidTr="000C3F9B">
        <w:trPr>
          <w:trHeight w:val="576"/>
        </w:trPr>
        <w:tc>
          <w:tcPr>
            <w:tcW w:w="1008" w:type="dxa"/>
            <w:tcBorders>
              <w:top w:val="single" w:sz="6" w:space="0" w:color="auto"/>
            </w:tcBorders>
            <w:vAlign w:val="center"/>
          </w:tcPr>
          <w:p w:rsidR="00740DF9" w:rsidRPr="007B532E" w:rsidRDefault="00740DF9" w:rsidP="00F95ED2">
            <w:pPr>
              <w:jc w:val="center"/>
              <w:rPr>
                <w:rFonts w:ascii="Maiandra GD" w:hAnsi="Maiandra GD"/>
                <w:bCs/>
              </w:rPr>
            </w:pPr>
            <w:r w:rsidRPr="007B532E">
              <w:rPr>
                <w:rFonts w:ascii="Maiandra GD" w:hAnsi="Maiandra GD"/>
                <w:bCs/>
              </w:rPr>
              <w:t>12</w:t>
            </w:r>
          </w:p>
        </w:tc>
        <w:tc>
          <w:tcPr>
            <w:tcW w:w="1800" w:type="dxa"/>
            <w:tcBorders>
              <w:top w:val="single" w:sz="6" w:space="0" w:color="auto"/>
            </w:tcBorders>
            <w:vAlign w:val="center"/>
          </w:tcPr>
          <w:p w:rsidR="00740DF9" w:rsidRPr="007B532E" w:rsidRDefault="00740DF9" w:rsidP="00F95ED2">
            <w:pPr>
              <w:jc w:val="center"/>
              <w:rPr>
                <w:rFonts w:ascii="Maiandra GD" w:hAnsi="Maiandra GD"/>
                <w:bCs/>
              </w:rPr>
            </w:pPr>
            <w:r w:rsidRPr="007B532E">
              <w:rPr>
                <w:rFonts w:ascii="Maiandra GD" w:hAnsi="Maiandra GD"/>
                <w:bCs/>
              </w:rPr>
              <w:t>1 December</w:t>
            </w:r>
          </w:p>
        </w:tc>
        <w:tc>
          <w:tcPr>
            <w:tcW w:w="5040" w:type="dxa"/>
            <w:tcBorders>
              <w:top w:val="single" w:sz="6" w:space="0" w:color="auto"/>
            </w:tcBorders>
            <w:vAlign w:val="center"/>
          </w:tcPr>
          <w:p w:rsidR="00740DF9" w:rsidRPr="007B532E" w:rsidRDefault="00740DF9" w:rsidP="00182375">
            <w:pPr>
              <w:rPr>
                <w:rFonts w:ascii="Maiandra GD" w:hAnsi="Maiandra GD"/>
                <w:bCs/>
                <w:color w:val="FF0000"/>
              </w:rPr>
            </w:pPr>
            <w:r w:rsidRPr="007B532E">
              <w:rPr>
                <w:rFonts w:ascii="Maiandra GD" w:hAnsi="Maiandra GD"/>
                <w:bCs/>
              </w:rPr>
              <w:t>Tooth colored inlays &amp;</w:t>
            </w:r>
            <w:r>
              <w:rPr>
                <w:rFonts w:ascii="Maiandra GD" w:hAnsi="Maiandra GD"/>
                <w:bCs/>
              </w:rPr>
              <w:t xml:space="preserve"> </w:t>
            </w:r>
            <w:r w:rsidRPr="007B532E">
              <w:rPr>
                <w:rFonts w:ascii="Maiandra GD" w:hAnsi="Maiandra GD"/>
                <w:bCs/>
              </w:rPr>
              <w:t>onlays I</w:t>
            </w:r>
          </w:p>
        </w:tc>
        <w:tc>
          <w:tcPr>
            <w:tcW w:w="2160" w:type="dxa"/>
            <w:tcBorders>
              <w:top w:val="single" w:sz="6" w:space="0" w:color="auto"/>
            </w:tcBorders>
            <w:vAlign w:val="center"/>
          </w:tcPr>
          <w:p w:rsidR="00740DF9" w:rsidRPr="007B532E" w:rsidRDefault="00740DF9" w:rsidP="00182375">
            <w:pPr>
              <w:jc w:val="center"/>
              <w:rPr>
                <w:rFonts w:ascii="Maiandra GD" w:hAnsi="Maiandra GD"/>
                <w:bCs/>
              </w:rPr>
            </w:pPr>
            <w:r w:rsidRPr="007B532E">
              <w:rPr>
                <w:rFonts w:ascii="Maiandra GD" w:hAnsi="Maiandra GD"/>
                <w:bCs/>
              </w:rPr>
              <w:t>Dr. K. Al-Mansour</w:t>
            </w:r>
          </w:p>
        </w:tc>
      </w:tr>
      <w:tr w:rsidR="00740DF9" w:rsidRPr="007B532E" w:rsidTr="000C3F9B">
        <w:trPr>
          <w:trHeight w:val="576"/>
        </w:trPr>
        <w:tc>
          <w:tcPr>
            <w:tcW w:w="1008" w:type="dxa"/>
            <w:vAlign w:val="center"/>
          </w:tcPr>
          <w:p w:rsidR="00740DF9" w:rsidRPr="007B532E" w:rsidRDefault="00740DF9" w:rsidP="00F95ED2">
            <w:pPr>
              <w:jc w:val="center"/>
              <w:rPr>
                <w:rFonts w:ascii="Maiandra GD" w:hAnsi="Maiandra GD"/>
                <w:bCs/>
              </w:rPr>
            </w:pPr>
            <w:r w:rsidRPr="007B532E">
              <w:rPr>
                <w:rFonts w:ascii="Maiandra GD" w:hAnsi="Maiandra GD"/>
                <w:bCs/>
              </w:rPr>
              <w:t>13</w:t>
            </w:r>
          </w:p>
        </w:tc>
        <w:tc>
          <w:tcPr>
            <w:tcW w:w="1800" w:type="dxa"/>
            <w:vAlign w:val="center"/>
          </w:tcPr>
          <w:p w:rsidR="00740DF9" w:rsidRPr="007B532E" w:rsidRDefault="00740DF9" w:rsidP="00F95ED2">
            <w:pPr>
              <w:jc w:val="center"/>
              <w:rPr>
                <w:rFonts w:ascii="Maiandra GD" w:hAnsi="Maiandra GD"/>
                <w:bCs/>
              </w:rPr>
            </w:pPr>
            <w:r w:rsidRPr="007B532E">
              <w:rPr>
                <w:rFonts w:ascii="Maiandra GD" w:hAnsi="Maiandra GD"/>
                <w:bCs/>
              </w:rPr>
              <w:t>8 December</w:t>
            </w:r>
          </w:p>
        </w:tc>
        <w:tc>
          <w:tcPr>
            <w:tcW w:w="5040" w:type="dxa"/>
            <w:vAlign w:val="center"/>
          </w:tcPr>
          <w:p w:rsidR="00740DF9" w:rsidRPr="007B532E" w:rsidRDefault="00740DF9" w:rsidP="00182375">
            <w:pPr>
              <w:rPr>
                <w:rFonts w:ascii="Maiandra GD" w:hAnsi="Maiandra GD"/>
                <w:bCs/>
              </w:rPr>
            </w:pPr>
            <w:r w:rsidRPr="007B532E">
              <w:rPr>
                <w:rFonts w:ascii="Maiandra GD" w:hAnsi="Maiandra GD"/>
                <w:bCs/>
              </w:rPr>
              <w:t>Tooth colored inlays &amp;</w:t>
            </w:r>
            <w:r>
              <w:rPr>
                <w:rFonts w:ascii="Maiandra GD" w:hAnsi="Maiandra GD"/>
                <w:bCs/>
              </w:rPr>
              <w:t xml:space="preserve"> </w:t>
            </w:r>
            <w:r w:rsidRPr="007B532E">
              <w:rPr>
                <w:rFonts w:ascii="Maiandra GD" w:hAnsi="Maiandra GD"/>
                <w:bCs/>
              </w:rPr>
              <w:t>onlays II</w:t>
            </w:r>
          </w:p>
        </w:tc>
        <w:tc>
          <w:tcPr>
            <w:tcW w:w="2160" w:type="dxa"/>
            <w:vAlign w:val="center"/>
          </w:tcPr>
          <w:p w:rsidR="00740DF9" w:rsidRPr="007B532E" w:rsidRDefault="00740DF9" w:rsidP="000C3F9B">
            <w:pPr>
              <w:jc w:val="center"/>
              <w:rPr>
                <w:rFonts w:ascii="Maiandra GD" w:hAnsi="Maiandra GD"/>
                <w:bCs/>
                <w:color w:val="FF0000"/>
              </w:rPr>
            </w:pPr>
            <w:r w:rsidRPr="007B532E">
              <w:rPr>
                <w:rFonts w:ascii="Maiandra GD" w:hAnsi="Maiandra GD"/>
                <w:bCs/>
              </w:rPr>
              <w:t>Dr. K. Al-Mansour</w:t>
            </w:r>
          </w:p>
        </w:tc>
      </w:tr>
      <w:tr w:rsidR="00740DF9" w:rsidRPr="007B532E" w:rsidTr="000C3F9B">
        <w:trPr>
          <w:trHeight w:val="576"/>
        </w:trPr>
        <w:tc>
          <w:tcPr>
            <w:tcW w:w="1008" w:type="dxa"/>
            <w:vAlign w:val="center"/>
          </w:tcPr>
          <w:p w:rsidR="00740DF9" w:rsidRPr="007B532E" w:rsidRDefault="00740DF9" w:rsidP="00F95ED2">
            <w:pPr>
              <w:jc w:val="center"/>
              <w:rPr>
                <w:rFonts w:ascii="Maiandra GD" w:hAnsi="Maiandra GD"/>
                <w:bCs/>
              </w:rPr>
            </w:pPr>
            <w:r w:rsidRPr="007B532E">
              <w:rPr>
                <w:rFonts w:ascii="Maiandra GD" w:hAnsi="Maiandra GD"/>
                <w:bCs/>
              </w:rPr>
              <w:t>14</w:t>
            </w:r>
          </w:p>
        </w:tc>
        <w:tc>
          <w:tcPr>
            <w:tcW w:w="1800" w:type="dxa"/>
            <w:vAlign w:val="center"/>
          </w:tcPr>
          <w:p w:rsidR="00740DF9" w:rsidRPr="007B532E" w:rsidRDefault="00740DF9" w:rsidP="00F95ED2">
            <w:pPr>
              <w:jc w:val="center"/>
              <w:rPr>
                <w:rFonts w:ascii="Maiandra GD" w:hAnsi="Maiandra GD"/>
                <w:bCs/>
              </w:rPr>
            </w:pPr>
            <w:r w:rsidRPr="007B532E">
              <w:rPr>
                <w:rFonts w:ascii="Maiandra GD" w:hAnsi="Maiandra GD"/>
                <w:bCs/>
              </w:rPr>
              <w:t>15 December</w:t>
            </w:r>
          </w:p>
        </w:tc>
        <w:tc>
          <w:tcPr>
            <w:tcW w:w="5040" w:type="dxa"/>
            <w:vAlign w:val="center"/>
          </w:tcPr>
          <w:p w:rsidR="00740DF9" w:rsidRPr="007B532E" w:rsidRDefault="00740DF9" w:rsidP="00F95ED2">
            <w:pPr>
              <w:rPr>
                <w:rFonts w:ascii="Maiandra GD" w:hAnsi="Maiandra GD"/>
                <w:bCs/>
              </w:rPr>
            </w:pPr>
            <w:r w:rsidRPr="007B532E">
              <w:rPr>
                <w:rFonts w:ascii="Maiandra GD" w:hAnsi="Maiandra GD"/>
                <w:bCs/>
              </w:rPr>
              <w:t>Esthetic Dentistry I</w:t>
            </w:r>
          </w:p>
        </w:tc>
        <w:tc>
          <w:tcPr>
            <w:tcW w:w="2160" w:type="dxa"/>
            <w:vAlign w:val="center"/>
          </w:tcPr>
          <w:p w:rsidR="00740DF9" w:rsidRPr="007B532E" w:rsidRDefault="00740DF9" w:rsidP="00A30996">
            <w:pPr>
              <w:jc w:val="center"/>
              <w:rPr>
                <w:rFonts w:ascii="Maiandra GD" w:hAnsi="Maiandra GD"/>
                <w:bCs/>
              </w:rPr>
            </w:pPr>
            <w:r w:rsidRPr="007B532E">
              <w:rPr>
                <w:rFonts w:ascii="Maiandra GD" w:hAnsi="Maiandra GD"/>
                <w:bCs/>
              </w:rPr>
              <w:t>Dr. Y. Al-Jazairy</w:t>
            </w:r>
          </w:p>
        </w:tc>
      </w:tr>
      <w:tr w:rsidR="00740DF9" w:rsidRPr="007B532E" w:rsidTr="000C3F9B">
        <w:trPr>
          <w:trHeight w:val="576"/>
        </w:trPr>
        <w:tc>
          <w:tcPr>
            <w:tcW w:w="1008" w:type="dxa"/>
            <w:vAlign w:val="center"/>
          </w:tcPr>
          <w:p w:rsidR="00740DF9" w:rsidRPr="007B532E" w:rsidRDefault="00740DF9" w:rsidP="00F95ED2">
            <w:pPr>
              <w:jc w:val="center"/>
              <w:rPr>
                <w:rFonts w:ascii="Maiandra GD" w:hAnsi="Maiandra GD"/>
                <w:bCs/>
              </w:rPr>
            </w:pPr>
            <w:r w:rsidRPr="007B532E">
              <w:rPr>
                <w:rFonts w:ascii="Maiandra GD" w:hAnsi="Maiandra GD"/>
                <w:bCs/>
              </w:rPr>
              <w:t>15</w:t>
            </w:r>
          </w:p>
        </w:tc>
        <w:tc>
          <w:tcPr>
            <w:tcW w:w="1800" w:type="dxa"/>
            <w:vAlign w:val="center"/>
          </w:tcPr>
          <w:p w:rsidR="00740DF9" w:rsidRPr="007B532E" w:rsidRDefault="00740DF9" w:rsidP="00F95ED2">
            <w:pPr>
              <w:jc w:val="center"/>
              <w:rPr>
                <w:rFonts w:ascii="Maiandra GD" w:hAnsi="Maiandra GD"/>
                <w:bCs/>
              </w:rPr>
            </w:pPr>
            <w:r w:rsidRPr="007B532E">
              <w:rPr>
                <w:rFonts w:ascii="Maiandra GD" w:hAnsi="Maiandra GD"/>
                <w:bCs/>
              </w:rPr>
              <w:t>22 December</w:t>
            </w:r>
          </w:p>
        </w:tc>
        <w:tc>
          <w:tcPr>
            <w:tcW w:w="5040" w:type="dxa"/>
            <w:vAlign w:val="center"/>
          </w:tcPr>
          <w:p w:rsidR="00740DF9" w:rsidRPr="007B532E" w:rsidRDefault="00740DF9" w:rsidP="00892953">
            <w:pPr>
              <w:rPr>
                <w:rFonts w:ascii="Maiandra GD" w:hAnsi="Maiandra GD"/>
                <w:bCs/>
              </w:rPr>
            </w:pPr>
            <w:r w:rsidRPr="007B532E">
              <w:rPr>
                <w:rFonts w:ascii="Maiandra GD" w:hAnsi="Maiandra GD"/>
                <w:bCs/>
              </w:rPr>
              <w:t xml:space="preserve">Esthetic Dentistry II </w:t>
            </w:r>
          </w:p>
        </w:tc>
        <w:tc>
          <w:tcPr>
            <w:tcW w:w="2160" w:type="dxa"/>
            <w:vAlign w:val="center"/>
          </w:tcPr>
          <w:p w:rsidR="00740DF9" w:rsidRPr="007B532E" w:rsidRDefault="00740DF9" w:rsidP="000C3F9B">
            <w:pPr>
              <w:jc w:val="center"/>
              <w:rPr>
                <w:rFonts w:ascii="Maiandra GD" w:hAnsi="Maiandra GD"/>
                <w:bCs/>
              </w:rPr>
            </w:pPr>
            <w:r w:rsidRPr="007B532E">
              <w:rPr>
                <w:rFonts w:ascii="Maiandra GD" w:hAnsi="Maiandra GD"/>
                <w:bCs/>
              </w:rPr>
              <w:t>Dr. Y. Al-Jazairy</w:t>
            </w:r>
          </w:p>
        </w:tc>
      </w:tr>
      <w:tr w:rsidR="00740DF9" w:rsidRPr="007B532E" w:rsidTr="000C3F9B">
        <w:trPr>
          <w:trHeight w:val="576"/>
        </w:trPr>
        <w:tc>
          <w:tcPr>
            <w:tcW w:w="1008" w:type="dxa"/>
            <w:vAlign w:val="center"/>
          </w:tcPr>
          <w:p w:rsidR="00740DF9" w:rsidRPr="007B532E" w:rsidRDefault="00740DF9" w:rsidP="00CC60E3">
            <w:pPr>
              <w:jc w:val="center"/>
              <w:rPr>
                <w:rFonts w:ascii="Maiandra GD" w:hAnsi="Maiandra GD"/>
                <w:bCs/>
              </w:rPr>
            </w:pPr>
            <w:r w:rsidRPr="007B532E">
              <w:rPr>
                <w:rFonts w:ascii="Maiandra GD" w:hAnsi="Maiandra GD"/>
                <w:bCs/>
              </w:rPr>
              <w:t>16</w:t>
            </w:r>
          </w:p>
        </w:tc>
        <w:tc>
          <w:tcPr>
            <w:tcW w:w="1800" w:type="dxa"/>
            <w:vAlign w:val="center"/>
          </w:tcPr>
          <w:p w:rsidR="00740DF9" w:rsidRPr="007B532E" w:rsidRDefault="00740DF9" w:rsidP="000C3F9B">
            <w:pPr>
              <w:jc w:val="center"/>
              <w:rPr>
                <w:rFonts w:ascii="Maiandra GD" w:hAnsi="Maiandra GD"/>
                <w:bCs/>
              </w:rPr>
            </w:pPr>
          </w:p>
        </w:tc>
        <w:tc>
          <w:tcPr>
            <w:tcW w:w="5040" w:type="dxa"/>
            <w:vAlign w:val="center"/>
          </w:tcPr>
          <w:p w:rsidR="00740DF9" w:rsidRPr="007B532E" w:rsidRDefault="00740DF9" w:rsidP="00182375">
            <w:pPr>
              <w:jc w:val="center"/>
              <w:rPr>
                <w:rFonts w:ascii="Maiandra GD" w:hAnsi="Maiandra GD"/>
                <w:bCs/>
              </w:rPr>
            </w:pPr>
            <w:r w:rsidRPr="007B532E">
              <w:rPr>
                <w:rFonts w:ascii="Maiandra GD" w:hAnsi="Maiandra GD"/>
                <w:b/>
                <w:bCs/>
              </w:rPr>
              <w:t>FINAL EXAM</w:t>
            </w:r>
          </w:p>
        </w:tc>
        <w:tc>
          <w:tcPr>
            <w:tcW w:w="2160" w:type="dxa"/>
            <w:vAlign w:val="center"/>
          </w:tcPr>
          <w:p w:rsidR="00740DF9" w:rsidRPr="007B532E" w:rsidRDefault="00740DF9" w:rsidP="000C3F9B">
            <w:pPr>
              <w:jc w:val="center"/>
              <w:rPr>
                <w:rFonts w:ascii="Maiandra GD" w:hAnsi="Maiandra GD"/>
                <w:bCs/>
              </w:rPr>
            </w:pPr>
          </w:p>
        </w:tc>
      </w:tr>
    </w:tbl>
    <w:p w:rsidR="00375995" w:rsidRPr="007B532E" w:rsidRDefault="00375995" w:rsidP="00375995">
      <w:pPr>
        <w:jc w:val="both"/>
        <w:rPr>
          <w:rFonts w:ascii="Maiandra GD" w:hAnsi="Maiandra GD"/>
        </w:rPr>
      </w:pPr>
    </w:p>
    <w:p w:rsidR="00CC60E3" w:rsidRPr="007B532E" w:rsidRDefault="00CC60E3" w:rsidP="00375995">
      <w:pPr>
        <w:jc w:val="both"/>
        <w:rPr>
          <w:rFonts w:ascii="Maiandra GD" w:hAnsi="Maiandra GD"/>
        </w:rPr>
        <w:sectPr w:rsidR="00CC60E3" w:rsidRPr="007B532E" w:rsidSect="00E364AE">
          <w:footerReference w:type="default" r:id="rId8"/>
          <w:pgSz w:w="12240" w:h="15840"/>
          <w:pgMar w:top="1440" w:right="1440" w:bottom="115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250"/>
        <w:gridCol w:w="1260"/>
        <w:gridCol w:w="6022"/>
        <w:gridCol w:w="3698"/>
      </w:tblGrid>
      <w:tr w:rsidR="00CC60E3" w:rsidRPr="007B532E" w:rsidTr="00B430DB">
        <w:trPr>
          <w:trHeight w:val="585"/>
        </w:trPr>
        <w:tc>
          <w:tcPr>
            <w:tcW w:w="1008" w:type="dxa"/>
            <w:vAlign w:val="center"/>
          </w:tcPr>
          <w:p w:rsidR="00CC60E3" w:rsidRPr="00B430DB" w:rsidRDefault="00CC60E3" w:rsidP="00B430DB">
            <w:pPr>
              <w:jc w:val="center"/>
              <w:rPr>
                <w:rFonts w:ascii="Maiandra GD" w:hAnsi="Maiandra GD"/>
                <w:b/>
                <w:sz w:val="22"/>
                <w:szCs w:val="22"/>
              </w:rPr>
            </w:pPr>
            <w:r w:rsidRPr="00B430DB">
              <w:rPr>
                <w:rFonts w:ascii="Maiandra GD" w:hAnsi="Maiandra GD"/>
                <w:b/>
                <w:sz w:val="22"/>
                <w:szCs w:val="22"/>
              </w:rPr>
              <w:lastRenderedPageBreak/>
              <w:t>Lecture No.</w:t>
            </w:r>
          </w:p>
        </w:tc>
        <w:tc>
          <w:tcPr>
            <w:tcW w:w="2250" w:type="dxa"/>
            <w:vAlign w:val="center"/>
          </w:tcPr>
          <w:p w:rsidR="00CC60E3" w:rsidRPr="00B430DB" w:rsidRDefault="00CC60E3" w:rsidP="00B430DB">
            <w:pPr>
              <w:jc w:val="center"/>
              <w:rPr>
                <w:rFonts w:ascii="Maiandra GD" w:hAnsi="Maiandra GD"/>
                <w:b/>
                <w:sz w:val="22"/>
                <w:szCs w:val="22"/>
              </w:rPr>
            </w:pPr>
            <w:r w:rsidRPr="00B430DB">
              <w:rPr>
                <w:rFonts w:ascii="Maiandra GD" w:hAnsi="Maiandra GD"/>
                <w:b/>
                <w:sz w:val="22"/>
                <w:szCs w:val="22"/>
              </w:rPr>
              <w:t>Lesson</w:t>
            </w:r>
          </w:p>
        </w:tc>
        <w:tc>
          <w:tcPr>
            <w:tcW w:w="1260" w:type="dxa"/>
            <w:vAlign w:val="center"/>
          </w:tcPr>
          <w:p w:rsidR="00CC60E3" w:rsidRPr="00B430DB" w:rsidRDefault="00CC60E3" w:rsidP="00B430DB">
            <w:pPr>
              <w:jc w:val="center"/>
              <w:rPr>
                <w:rFonts w:ascii="Maiandra GD" w:hAnsi="Maiandra GD"/>
                <w:b/>
                <w:sz w:val="22"/>
                <w:szCs w:val="22"/>
              </w:rPr>
            </w:pPr>
            <w:r w:rsidRPr="00B430DB">
              <w:rPr>
                <w:rFonts w:ascii="Maiandra GD" w:hAnsi="Maiandra GD"/>
                <w:b/>
                <w:sz w:val="22"/>
                <w:szCs w:val="22"/>
              </w:rPr>
              <w:t>Sequence</w:t>
            </w:r>
          </w:p>
        </w:tc>
        <w:tc>
          <w:tcPr>
            <w:tcW w:w="6022" w:type="dxa"/>
            <w:vAlign w:val="center"/>
          </w:tcPr>
          <w:p w:rsidR="00CC60E3" w:rsidRPr="00B430DB" w:rsidRDefault="00CC60E3" w:rsidP="00B430DB">
            <w:pPr>
              <w:jc w:val="center"/>
              <w:rPr>
                <w:rFonts w:ascii="Maiandra GD" w:hAnsi="Maiandra GD"/>
                <w:b/>
                <w:sz w:val="22"/>
                <w:szCs w:val="22"/>
              </w:rPr>
            </w:pPr>
            <w:r w:rsidRPr="00B430DB">
              <w:rPr>
                <w:rFonts w:ascii="Maiandra GD" w:hAnsi="Maiandra GD"/>
                <w:b/>
                <w:sz w:val="22"/>
                <w:szCs w:val="22"/>
              </w:rPr>
              <w:t>Contents</w:t>
            </w:r>
          </w:p>
        </w:tc>
        <w:tc>
          <w:tcPr>
            <w:tcW w:w="3698" w:type="dxa"/>
            <w:vAlign w:val="center"/>
          </w:tcPr>
          <w:p w:rsidR="00CC60E3" w:rsidRPr="00B430DB" w:rsidRDefault="00CC60E3" w:rsidP="00B430DB">
            <w:pPr>
              <w:jc w:val="center"/>
              <w:rPr>
                <w:rFonts w:ascii="Maiandra GD" w:hAnsi="Maiandra GD"/>
                <w:b/>
                <w:sz w:val="22"/>
                <w:szCs w:val="22"/>
              </w:rPr>
            </w:pPr>
            <w:r w:rsidRPr="00B430DB">
              <w:rPr>
                <w:rFonts w:ascii="Maiandra GD" w:hAnsi="Maiandra GD"/>
                <w:b/>
                <w:sz w:val="22"/>
                <w:szCs w:val="22"/>
              </w:rPr>
              <w:t>Required Reading</w:t>
            </w:r>
          </w:p>
        </w:tc>
      </w:tr>
      <w:tr w:rsidR="00CC60E3" w:rsidRPr="007B532E" w:rsidTr="00B430DB">
        <w:tc>
          <w:tcPr>
            <w:tcW w:w="1008"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1</w:t>
            </w:r>
          </w:p>
        </w:tc>
        <w:tc>
          <w:tcPr>
            <w:tcW w:w="2250"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Introduction and Course Description</w:t>
            </w:r>
          </w:p>
        </w:tc>
        <w:tc>
          <w:tcPr>
            <w:tcW w:w="1260"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1 of 1 lecture</w:t>
            </w:r>
          </w:p>
        </w:tc>
        <w:tc>
          <w:tcPr>
            <w:tcW w:w="6022" w:type="dxa"/>
          </w:tcPr>
          <w:p w:rsidR="00CC60E3" w:rsidRPr="00B430DB" w:rsidRDefault="00CC60E3" w:rsidP="002272F7">
            <w:pPr>
              <w:pStyle w:val="ColorfulList-Accent11"/>
              <w:numPr>
                <w:ilvl w:val="0"/>
                <w:numId w:val="8"/>
              </w:numPr>
              <w:rPr>
                <w:rFonts w:ascii="Maiandra GD" w:hAnsi="Maiandra GD"/>
                <w:sz w:val="22"/>
                <w:szCs w:val="22"/>
              </w:rPr>
            </w:pPr>
            <w:r w:rsidRPr="00B430DB">
              <w:rPr>
                <w:rFonts w:ascii="Maiandra GD" w:hAnsi="Maiandra GD"/>
                <w:sz w:val="22"/>
                <w:szCs w:val="22"/>
              </w:rPr>
              <w:t>Introduction to 41</w:t>
            </w:r>
            <w:r w:rsidR="002272F7">
              <w:rPr>
                <w:rFonts w:ascii="Maiandra GD" w:hAnsi="Maiandra GD"/>
                <w:sz w:val="22"/>
                <w:szCs w:val="22"/>
              </w:rPr>
              <w:t>3</w:t>
            </w:r>
            <w:r w:rsidRPr="00B430DB">
              <w:rPr>
                <w:rFonts w:ascii="Maiandra GD" w:hAnsi="Maiandra GD"/>
                <w:sz w:val="22"/>
                <w:szCs w:val="22"/>
              </w:rPr>
              <w:t xml:space="preserve"> RDS course.</w:t>
            </w:r>
          </w:p>
          <w:p w:rsidR="00CC60E3" w:rsidRPr="00B430DB" w:rsidRDefault="00CC60E3" w:rsidP="00B430DB">
            <w:pPr>
              <w:pStyle w:val="ColorfulList-Accent11"/>
              <w:numPr>
                <w:ilvl w:val="0"/>
                <w:numId w:val="8"/>
              </w:numPr>
              <w:rPr>
                <w:rFonts w:ascii="Maiandra GD" w:hAnsi="Maiandra GD"/>
                <w:sz w:val="22"/>
                <w:szCs w:val="22"/>
              </w:rPr>
            </w:pPr>
            <w:r w:rsidRPr="00B430DB">
              <w:rPr>
                <w:rFonts w:ascii="Maiandra GD" w:hAnsi="Maiandra GD"/>
                <w:sz w:val="22"/>
                <w:szCs w:val="22"/>
              </w:rPr>
              <w:t>Explain the course rules and regulations</w:t>
            </w:r>
          </w:p>
          <w:p w:rsidR="00CC60E3" w:rsidRPr="00B430DB" w:rsidRDefault="00CC60E3" w:rsidP="00B430DB">
            <w:pPr>
              <w:pStyle w:val="ColorfulList-Accent11"/>
              <w:numPr>
                <w:ilvl w:val="0"/>
                <w:numId w:val="8"/>
              </w:numPr>
              <w:rPr>
                <w:rFonts w:ascii="Maiandra GD" w:hAnsi="Maiandra GD"/>
                <w:sz w:val="22"/>
                <w:szCs w:val="22"/>
              </w:rPr>
            </w:pPr>
            <w:r w:rsidRPr="00B430DB">
              <w:rPr>
                <w:rFonts w:ascii="Maiandra GD" w:hAnsi="Maiandra GD"/>
                <w:sz w:val="22"/>
                <w:szCs w:val="22"/>
              </w:rPr>
              <w:t>Explain how to enter information and complete the clinical evaluation book.</w:t>
            </w:r>
          </w:p>
        </w:tc>
        <w:tc>
          <w:tcPr>
            <w:tcW w:w="3698" w:type="dxa"/>
          </w:tcPr>
          <w:p w:rsidR="00CC60E3" w:rsidRPr="00B430DB" w:rsidRDefault="00CC60E3"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Lecture presentation</w:t>
            </w:r>
          </w:p>
          <w:p w:rsidR="00977840" w:rsidRPr="00B430DB" w:rsidRDefault="00977840"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Course outline</w:t>
            </w:r>
          </w:p>
        </w:tc>
      </w:tr>
      <w:tr w:rsidR="00CC60E3" w:rsidRPr="007B532E" w:rsidTr="00B430DB">
        <w:tc>
          <w:tcPr>
            <w:tcW w:w="1008"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2</w:t>
            </w:r>
          </w:p>
        </w:tc>
        <w:tc>
          <w:tcPr>
            <w:tcW w:w="2250"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Adhesion to Tooth Structure</w:t>
            </w:r>
          </w:p>
        </w:tc>
        <w:tc>
          <w:tcPr>
            <w:tcW w:w="1260"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1 of 1 lecture</w:t>
            </w:r>
          </w:p>
        </w:tc>
        <w:tc>
          <w:tcPr>
            <w:tcW w:w="6022" w:type="dxa"/>
          </w:tcPr>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Compare bonding of enamel to bonding to dentin.</w:t>
            </w:r>
          </w:p>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Discuss the impediments to resin bonding with dentin.</w:t>
            </w:r>
          </w:p>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Know the different generations of DBA &amp; characteristics of the 4</w:t>
            </w:r>
            <w:r w:rsidRPr="00B430DB">
              <w:rPr>
                <w:rFonts w:ascii="Maiandra GD" w:hAnsi="Maiandra GD"/>
                <w:sz w:val="22"/>
                <w:szCs w:val="22"/>
                <w:vertAlign w:val="superscript"/>
              </w:rPr>
              <w:t>th</w:t>
            </w:r>
            <w:r w:rsidRPr="00B430DB">
              <w:rPr>
                <w:rFonts w:ascii="Maiandra GD" w:hAnsi="Maiandra GD"/>
                <w:sz w:val="22"/>
                <w:szCs w:val="22"/>
              </w:rPr>
              <w:t>, 5</w:t>
            </w:r>
            <w:r w:rsidRPr="00B430DB">
              <w:rPr>
                <w:rFonts w:ascii="Maiandra GD" w:hAnsi="Maiandra GD"/>
                <w:sz w:val="22"/>
                <w:szCs w:val="22"/>
                <w:vertAlign w:val="superscript"/>
              </w:rPr>
              <w:t>th</w:t>
            </w:r>
            <w:r w:rsidRPr="00B430DB">
              <w:rPr>
                <w:rFonts w:ascii="Maiandra GD" w:hAnsi="Maiandra GD"/>
                <w:sz w:val="22"/>
                <w:szCs w:val="22"/>
              </w:rPr>
              <w:t>&amp; 6</w:t>
            </w:r>
            <w:r w:rsidRPr="00B430DB">
              <w:rPr>
                <w:rFonts w:ascii="Maiandra GD" w:hAnsi="Maiandra GD"/>
                <w:sz w:val="22"/>
                <w:szCs w:val="22"/>
                <w:vertAlign w:val="superscript"/>
              </w:rPr>
              <w:t>th</w:t>
            </w:r>
            <w:r w:rsidRPr="00B430DB">
              <w:rPr>
                <w:rFonts w:ascii="Maiandra GD" w:hAnsi="Maiandra GD"/>
                <w:sz w:val="22"/>
                <w:szCs w:val="22"/>
              </w:rPr>
              <w:t xml:space="preserve"> generations</w:t>
            </w:r>
          </w:p>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 xml:space="preserve">Discuss the dentin acid etching technique, its mechanism and safety. </w:t>
            </w:r>
          </w:p>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Explain the characteristics of the resin/dentin inter-phase and define the hybrid &amp;</w:t>
            </w:r>
            <w:r w:rsidR="00C353EE">
              <w:rPr>
                <w:rFonts w:ascii="Maiandra GD" w:hAnsi="Maiandra GD"/>
                <w:sz w:val="22"/>
                <w:szCs w:val="22"/>
              </w:rPr>
              <w:t xml:space="preserve"> </w:t>
            </w:r>
            <w:proofErr w:type="spellStart"/>
            <w:r w:rsidRPr="00B430DB">
              <w:rPr>
                <w:rFonts w:ascii="Maiandra GD" w:hAnsi="Maiandra GD"/>
                <w:sz w:val="22"/>
                <w:szCs w:val="22"/>
              </w:rPr>
              <w:t>hybridoid</w:t>
            </w:r>
            <w:proofErr w:type="spellEnd"/>
            <w:r w:rsidRPr="00B430DB">
              <w:rPr>
                <w:rFonts w:ascii="Maiandra GD" w:hAnsi="Maiandra GD"/>
                <w:sz w:val="22"/>
                <w:szCs w:val="22"/>
              </w:rPr>
              <w:t xml:space="preserve"> layers.</w:t>
            </w:r>
          </w:p>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 xml:space="preserve">Explain the concept of wet bonding (collapse &amp; re-expansion of the collagen network) and the </w:t>
            </w:r>
            <w:proofErr w:type="spellStart"/>
            <w:r w:rsidRPr="00B430DB">
              <w:rPr>
                <w:rFonts w:ascii="Maiandra GD" w:hAnsi="Maiandra GD"/>
                <w:sz w:val="22"/>
                <w:szCs w:val="22"/>
              </w:rPr>
              <w:t>overwet</w:t>
            </w:r>
            <w:proofErr w:type="spellEnd"/>
            <w:r w:rsidRPr="00B430DB">
              <w:rPr>
                <w:rFonts w:ascii="Maiandra GD" w:hAnsi="Maiandra GD"/>
                <w:sz w:val="22"/>
                <w:szCs w:val="22"/>
              </w:rPr>
              <w:t xml:space="preserve"> phenomenon.</w:t>
            </w:r>
          </w:p>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Know the types of primers (acetone-based, water-based and self-etching)</w:t>
            </w:r>
          </w:p>
          <w:p w:rsidR="00CC60E3" w:rsidRPr="00B430DB" w:rsidRDefault="00CC60E3" w:rsidP="00B430DB">
            <w:pPr>
              <w:pStyle w:val="ColorfulList-Accent11"/>
              <w:numPr>
                <w:ilvl w:val="0"/>
                <w:numId w:val="9"/>
              </w:numPr>
              <w:rPr>
                <w:rFonts w:ascii="Maiandra GD" w:hAnsi="Maiandra GD"/>
                <w:sz w:val="22"/>
                <w:szCs w:val="22"/>
              </w:rPr>
            </w:pPr>
            <w:r w:rsidRPr="00B430DB">
              <w:rPr>
                <w:rFonts w:ascii="Maiandra GD" w:hAnsi="Maiandra GD"/>
                <w:sz w:val="22"/>
                <w:szCs w:val="22"/>
              </w:rPr>
              <w:t>Introduce the students to new concepts (direct pulp capping with adhesives and treating dentin adhesives with DBA).</w:t>
            </w:r>
          </w:p>
        </w:tc>
        <w:tc>
          <w:tcPr>
            <w:tcW w:w="3698" w:type="dxa"/>
          </w:tcPr>
          <w:p w:rsidR="00B23D40" w:rsidRPr="00B430DB" w:rsidRDefault="00CC60E3"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The Science of Bonding: from first to sixth generation, </w:t>
            </w:r>
            <w:proofErr w:type="spellStart"/>
            <w:r w:rsidRPr="00B430DB">
              <w:rPr>
                <w:rFonts w:ascii="Maiandra GD" w:hAnsi="Maiandra GD"/>
                <w:sz w:val="16"/>
                <w:szCs w:val="16"/>
              </w:rPr>
              <w:t>Kugel</w:t>
            </w:r>
            <w:proofErr w:type="spellEnd"/>
            <w:r w:rsidRPr="00B430DB">
              <w:rPr>
                <w:rFonts w:ascii="Maiandra GD" w:hAnsi="Maiandra GD"/>
                <w:sz w:val="16"/>
                <w:szCs w:val="16"/>
              </w:rPr>
              <w:t xml:space="preserve"> G, Ferrari M., JADA 2000; 131, pages 208-255</w:t>
            </w:r>
          </w:p>
          <w:p w:rsidR="00B23D40" w:rsidRPr="00B430DB" w:rsidRDefault="00B23D40" w:rsidP="00B23D40">
            <w:pPr>
              <w:pStyle w:val="ColorfulList-Accent11"/>
              <w:rPr>
                <w:rFonts w:ascii="Maiandra GD" w:hAnsi="Maiandra GD"/>
                <w:sz w:val="16"/>
                <w:szCs w:val="16"/>
              </w:rPr>
            </w:pPr>
          </w:p>
          <w:p w:rsidR="00CC60E3" w:rsidRPr="00B430DB" w:rsidRDefault="00CC60E3"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Dentin Bonding State of the Art, 1999, </w:t>
            </w:r>
            <w:proofErr w:type="spellStart"/>
            <w:r w:rsidRPr="00B430DB">
              <w:rPr>
                <w:rFonts w:ascii="Maiandra GD" w:hAnsi="Maiandra GD"/>
                <w:sz w:val="16"/>
                <w:szCs w:val="16"/>
              </w:rPr>
              <w:t>Perdigao</w:t>
            </w:r>
            <w:proofErr w:type="spellEnd"/>
            <w:r w:rsidRPr="00B430DB">
              <w:rPr>
                <w:rFonts w:ascii="Maiandra GD" w:hAnsi="Maiandra GD"/>
                <w:sz w:val="16"/>
                <w:szCs w:val="16"/>
              </w:rPr>
              <w:t xml:space="preserve"> J, Lopes M., Compendium 1999; 20, pages 1151-1162</w:t>
            </w:r>
          </w:p>
        </w:tc>
      </w:tr>
      <w:tr w:rsidR="00CC60E3" w:rsidRPr="007B532E" w:rsidTr="00B430DB">
        <w:tc>
          <w:tcPr>
            <w:tcW w:w="1008"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3 &amp; 4</w:t>
            </w:r>
          </w:p>
        </w:tc>
        <w:tc>
          <w:tcPr>
            <w:tcW w:w="2250"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Direct Anterior Composite Resin Restorations I &amp; II</w:t>
            </w:r>
          </w:p>
        </w:tc>
        <w:tc>
          <w:tcPr>
            <w:tcW w:w="1260" w:type="dxa"/>
            <w:vAlign w:val="center"/>
          </w:tcPr>
          <w:p w:rsidR="00CC60E3" w:rsidRPr="00B430DB" w:rsidRDefault="00CC60E3" w:rsidP="00B430DB">
            <w:pPr>
              <w:jc w:val="center"/>
              <w:rPr>
                <w:rFonts w:ascii="Maiandra GD" w:hAnsi="Maiandra GD"/>
                <w:sz w:val="22"/>
                <w:szCs w:val="22"/>
              </w:rPr>
            </w:pPr>
            <w:r w:rsidRPr="00B430DB">
              <w:rPr>
                <w:rFonts w:ascii="Maiandra GD" w:hAnsi="Maiandra GD"/>
                <w:sz w:val="22"/>
                <w:szCs w:val="22"/>
              </w:rPr>
              <w:t>1 &amp; 2 of 2 lectures</w:t>
            </w:r>
          </w:p>
        </w:tc>
        <w:tc>
          <w:tcPr>
            <w:tcW w:w="6022" w:type="dxa"/>
          </w:tcPr>
          <w:p w:rsidR="00CC60E3" w:rsidRPr="00B430DB" w:rsidRDefault="00273CAA" w:rsidP="00B430DB">
            <w:pPr>
              <w:pStyle w:val="ColorfulList-Accent11"/>
              <w:numPr>
                <w:ilvl w:val="0"/>
                <w:numId w:val="11"/>
              </w:numPr>
              <w:rPr>
                <w:rFonts w:ascii="Maiandra GD" w:hAnsi="Maiandra GD"/>
                <w:sz w:val="22"/>
                <w:szCs w:val="22"/>
              </w:rPr>
            </w:pPr>
            <w:r w:rsidRPr="00B430DB">
              <w:rPr>
                <w:rFonts w:ascii="Maiandra GD" w:hAnsi="Maiandra GD"/>
                <w:sz w:val="22"/>
                <w:szCs w:val="22"/>
              </w:rPr>
              <w:t xml:space="preserve">Overview </w:t>
            </w:r>
            <w:r w:rsidR="00CC60E3" w:rsidRPr="00B430DB">
              <w:rPr>
                <w:rFonts w:ascii="Maiandra GD" w:hAnsi="Maiandra GD"/>
                <w:sz w:val="22"/>
                <w:szCs w:val="22"/>
              </w:rPr>
              <w:t>of composites</w:t>
            </w:r>
            <w:r w:rsidRPr="00B430DB">
              <w:rPr>
                <w:rFonts w:ascii="Maiandra GD" w:hAnsi="Maiandra GD"/>
                <w:sz w:val="22"/>
                <w:szCs w:val="22"/>
              </w:rPr>
              <w:t xml:space="preserve"> classification</w:t>
            </w:r>
          </w:p>
          <w:p w:rsidR="00CC60E3" w:rsidRPr="00B430DB" w:rsidRDefault="00273CAA" w:rsidP="00B430DB">
            <w:pPr>
              <w:pStyle w:val="ColorfulList-Accent11"/>
              <w:numPr>
                <w:ilvl w:val="0"/>
                <w:numId w:val="11"/>
              </w:numPr>
              <w:rPr>
                <w:rFonts w:ascii="Maiandra GD" w:hAnsi="Maiandra GD"/>
                <w:sz w:val="22"/>
                <w:szCs w:val="22"/>
              </w:rPr>
            </w:pPr>
            <w:r w:rsidRPr="00B430DB">
              <w:rPr>
                <w:rFonts w:ascii="Maiandra GD" w:hAnsi="Maiandra GD"/>
                <w:sz w:val="22"/>
                <w:szCs w:val="22"/>
              </w:rPr>
              <w:t>Advantages of direct anterior composites</w:t>
            </w:r>
          </w:p>
          <w:p w:rsidR="00CC60E3" w:rsidRPr="00B430DB" w:rsidRDefault="00273CAA" w:rsidP="00B430DB">
            <w:pPr>
              <w:pStyle w:val="ColorfulList-Accent11"/>
              <w:numPr>
                <w:ilvl w:val="0"/>
                <w:numId w:val="11"/>
              </w:numPr>
              <w:rPr>
                <w:rFonts w:ascii="Maiandra GD" w:hAnsi="Maiandra GD"/>
                <w:sz w:val="22"/>
                <w:szCs w:val="22"/>
              </w:rPr>
            </w:pPr>
            <w:r w:rsidRPr="00B430DB">
              <w:rPr>
                <w:rFonts w:ascii="Maiandra GD" w:hAnsi="Maiandra GD"/>
                <w:sz w:val="22"/>
                <w:szCs w:val="22"/>
              </w:rPr>
              <w:t>Factors influencing composite selection</w:t>
            </w:r>
          </w:p>
          <w:p w:rsidR="00CC60E3" w:rsidRPr="00B430DB" w:rsidRDefault="00273CAA" w:rsidP="00B430DB">
            <w:pPr>
              <w:pStyle w:val="ColorfulList-Accent11"/>
              <w:numPr>
                <w:ilvl w:val="0"/>
                <w:numId w:val="11"/>
              </w:numPr>
              <w:rPr>
                <w:rFonts w:ascii="Maiandra GD" w:hAnsi="Maiandra GD"/>
                <w:sz w:val="22"/>
                <w:szCs w:val="22"/>
              </w:rPr>
            </w:pPr>
            <w:r w:rsidRPr="00B430DB">
              <w:rPr>
                <w:rFonts w:ascii="Maiandra GD" w:hAnsi="Maiandra GD"/>
                <w:sz w:val="22"/>
                <w:szCs w:val="22"/>
              </w:rPr>
              <w:t>Clinical application of composites</w:t>
            </w:r>
          </w:p>
          <w:p w:rsidR="00CC60E3" w:rsidRPr="00B430DB" w:rsidRDefault="00273CAA" w:rsidP="00B430DB">
            <w:pPr>
              <w:pStyle w:val="ColorfulList-Accent11"/>
              <w:numPr>
                <w:ilvl w:val="0"/>
                <w:numId w:val="11"/>
              </w:numPr>
              <w:rPr>
                <w:rFonts w:ascii="Maiandra GD" w:hAnsi="Maiandra GD"/>
                <w:sz w:val="22"/>
                <w:szCs w:val="22"/>
              </w:rPr>
            </w:pPr>
            <w:r w:rsidRPr="00B430DB">
              <w:rPr>
                <w:rFonts w:ascii="Maiandra GD" w:hAnsi="Maiandra GD"/>
                <w:sz w:val="22"/>
                <w:szCs w:val="22"/>
              </w:rPr>
              <w:t>Composite finishing and polishing</w:t>
            </w:r>
          </w:p>
          <w:p w:rsidR="00273CAA" w:rsidRPr="00B430DB" w:rsidRDefault="00273CAA" w:rsidP="00B430DB">
            <w:pPr>
              <w:pStyle w:val="ColorfulList-Accent11"/>
              <w:numPr>
                <w:ilvl w:val="0"/>
                <w:numId w:val="11"/>
              </w:numPr>
              <w:rPr>
                <w:rFonts w:ascii="Maiandra GD" w:hAnsi="Maiandra GD"/>
                <w:sz w:val="22"/>
                <w:szCs w:val="22"/>
              </w:rPr>
            </w:pPr>
            <w:r w:rsidRPr="00B430DB">
              <w:rPr>
                <w:rFonts w:ascii="Maiandra GD" w:hAnsi="Maiandra GD"/>
                <w:sz w:val="22"/>
                <w:szCs w:val="22"/>
              </w:rPr>
              <w:t>Class III, Class IV, Diastema closure, incisal elongation, direct and indirect composite veneers</w:t>
            </w:r>
          </w:p>
          <w:p w:rsidR="00273CAA" w:rsidRPr="00B430DB" w:rsidRDefault="00273CAA" w:rsidP="00B430DB">
            <w:pPr>
              <w:pStyle w:val="ColorfulList-Accent11"/>
              <w:numPr>
                <w:ilvl w:val="0"/>
                <w:numId w:val="11"/>
              </w:numPr>
              <w:rPr>
                <w:rFonts w:ascii="Maiandra GD" w:hAnsi="Maiandra GD"/>
                <w:sz w:val="22"/>
                <w:szCs w:val="22"/>
              </w:rPr>
            </w:pPr>
            <w:r w:rsidRPr="00B430DB">
              <w:rPr>
                <w:rFonts w:ascii="Maiandra GD" w:hAnsi="Maiandra GD"/>
                <w:sz w:val="22"/>
                <w:szCs w:val="22"/>
              </w:rPr>
              <w:t>Esthetic reconstruction of anterior teeth with composite resin (Layering technique and staining)</w:t>
            </w:r>
          </w:p>
        </w:tc>
        <w:tc>
          <w:tcPr>
            <w:tcW w:w="3698" w:type="dxa"/>
          </w:tcPr>
          <w:p w:rsidR="002C303E" w:rsidRPr="00B430DB" w:rsidRDefault="00CC60E3"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977840" w:rsidRPr="00B430DB">
              <w:rPr>
                <w:rFonts w:ascii="Maiandra GD" w:hAnsi="Maiandra GD"/>
                <w:sz w:val="16"/>
                <w:szCs w:val="16"/>
              </w:rPr>
              <w:t>3</w:t>
            </w:r>
            <w:r w:rsidR="00977840" w:rsidRPr="00B430DB">
              <w:rPr>
                <w:rFonts w:ascii="Maiandra GD" w:hAnsi="Maiandra GD"/>
                <w:sz w:val="16"/>
                <w:szCs w:val="16"/>
                <w:vertAlign w:val="superscript"/>
              </w:rPr>
              <w:t>rd</w:t>
            </w:r>
            <w:r w:rsidRPr="00B430DB">
              <w:rPr>
                <w:rFonts w:ascii="Maiandra GD" w:hAnsi="Maiandra GD"/>
                <w:sz w:val="16"/>
                <w:szCs w:val="16"/>
              </w:rPr>
              <w:t>edition</w:t>
            </w:r>
            <w:r w:rsidR="00977840" w:rsidRPr="00B430DB">
              <w:rPr>
                <w:rFonts w:ascii="Maiandra GD" w:hAnsi="Maiandra GD"/>
                <w:sz w:val="16"/>
                <w:szCs w:val="16"/>
              </w:rPr>
              <w:t>, Schwartz, Chapter 9, pages 261-288</w:t>
            </w:r>
          </w:p>
          <w:p w:rsidR="002C303E" w:rsidRPr="00B430DB" w:rsidRDefault="002C303E" w:rsidP="00B430DB">
            <w:pPr>
              <w:pStyle w:val="ColorfulList-Accent11"/>
              <w:ind w:left="440"/>
              <w:rPr>
                <w:rFonts w:ascii="Maiandra GD" w:hAnsi="Maiandra GD"/>
                <w:sz w:val="16"/>
                <w:szCs w:val="16"/>
              </w:rPr>
            </w:pPr>
          </w:p>
          <w:p w:rsidR="00CC60E3" w:rsidRPr="00B430DB" w:rsidRDefault="00CC60E3"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Color Atlas of Dental Medicine: Esthetic Dentistr</w:t>
            </w:r>
            <w:r w:rsidR="00AF3DAD" w:rsidRPr="00B430DB">
              <w:rPr>
                <w:rFonts w:ascii="Maiandra GD" w:hAnsi="Maiandra GD"/>
                <w:sz w:val="16"/>
                <w:szCs w:val="16"/>
              </w:rPr>
              <w:t xml:space="preserve">y, Joseph </w:t>
            </w:r>
            <w:proofErr w:type="spellStart"/>
            <w:r w:rsidR="00AF3DAD" w:rsidRPr="00B430DB">
              <w:rPr>
                <w:rFonts w:ascii="Maiandra GD" w:hAnsi="Maiandra GD"/>
                <w:sz w:val="16"/>
                <w:szCs w:val="16"/>
              </w:rPr>
              <w:t>Schmidseder</w:t>
            </w:r>
            <w:proofErr w:type="spellEnd"/>
            <w:r w:rsidR="00AF3DAD" w:rsidRPr="00B430DB">
              <w:rPr>
                <w:rFonts w:ascii="Maiandra GD" w:hAnsi="Maiandra GD"/>
                <w:sz w:val="16"/>
                <w:szCs w:val="16"/>
              </w:rPr>
              <w:t>, Pages 92</w:t>
            </w:r>
            <w:r w:rsidRPr="00B430DB">
              <w:rPr>
                <w:rFonts w:ascii="Maiandra GD" w:hAnsi="Maiandra GD"/>
                <w:sz w:val="16"/>
                <w:szCs w:val="16"/>
              </w:rPr>
              <w:t>-142</w:t>
            </w:r>
          </w:p>
        </w:tc>
      </w:tr>
    </w:tbl>
    <w:p w:rsidR="00CC60E3" w:rsidRPr="007B532E" w:rsidRDefault="00CC60E3" w:rsidP="00375995">
      <w:pPr>
        <w:jc w:val="both"/>
        <w:rPr>
          <w:rFonts w:ascii="Maiandra GD" w:hAnsi="Maiandra GD"/>
        </w:rPr>
      </w:pPr>
    </w:p>
    <w:p w:rsidR="002C303E" w:rsidRPr="007B532E" w:rsidRDefault="002C303E" w:rsidP="00375995">
      <w:pPr>
        <w:jc w:val="both"/>
        <w:rPr>
          <w:rFonts w:ascii="Maiandra GD" w:hAnsi="Maiandra GD"/>
        </w:rPr>
      </w:pPr>
    </w:p>
    <w:p w:rsidR="002C303E" w:rsidRPr="007B532E" w:rsidRDefault="002C303E" w:rsidP="00375995">
      <w:pPr>
        <w:jc w:val="both"/>
        <w:rPr>
          <w:rFonts w:ascii="Maiandra GD" w:hAnsi="Maiandra GD"/>
        </w:rPr>
      </w:pPr>
    </w:p>
    <w:p w:rsidR="002C303E" w:rsidRPr="007B532E" w:rsidRDefault="002C303E" w:rsidP="00375995">
      <w:pPr>
        <w:jc w:val="both"/>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250"/>
        <w:gridCol w:w="1260"/>
        <w:gridCol w:w="6022"/>
        <w:gridCol w:w="3698"/>
      </w:tblGrid>
      <w:tr w:rsidR="002C303E" w:rsidRPr="007B532E" w:rsidTr="00B430DB">
        <w:trPr>
          <w:trHeight w:val="585"/>
        </w:trPr>
        <w:tc>
          <w:tcPr>
            <w:tcW w:w="1008"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lastRenderedPageBreak/>
              <w:t>Lecture No.</w:t>
            </w:r>
          </w:p>
        </w:tc>
        <w:tc>
          <w:tcPr>
            <w:tcW w:w="2250"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Lesson</w:t>
            </w:r>
          </w:p>
        </w:tc>
        <w:tc>
          <w:tcPr>
            <w:tcW w:w="1260"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Sequence</w:t>
            </w:r>
          </w:p>
        </w:tc>
        <w:tc>
          <w:tcPr>
            <w:tcW w:w="6022"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Contents</w:t>
            </w:r>
          </w:p>
        </w:tc>
        <w:tc>
          <w:tcPr>
            <w:tcW w:w="3698"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Required Reading</w:t>
            </w:r>
          </w:p>
        </w:tc>
      </w:tr>
      <w:tr w:rsidR="002C303E" w:rsidRPr="007B532E" w:rsidTr="00B430DB">
        <w:tc>
          <w:tcPr>
            <w:tcW w:w="1008"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5</w:t>
            </w:r>
          </w:p>
        </w:tc>
        <w:tc>
          <w:tcPr>
            <w:tcW w:w="225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Posterior Composite Resin Restorations</w:t>
            </w: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of 1 lecture</w:t>
            </w:r>
          </w:p>
        </w:tc>
        <w:tc>
          <w:tcPr>
            <w:tcW w:w="6022" w:type="dxa"/>
          </w:tcPr>
          <w:p w:rsidR="002C303E" w:rsidRPr="00B430DB" w:rsidRDefault="00B1492B" w:rsidP="00B430DB">
            <w:pPr>
              <w:pStyle w:val="ColorfulList-Accent11"/>
              <w:numPr>
                <w:ilvl w:val="0"/>
                <w:numId w:val="12"/>
              </w:numPr>
              <w:rPr>
                <w:rFonts w:ascii="Maiandra GD" w:hAnsi="Maiandra GD"/>
                <w:sz w:val="22"/>
                <w:szCs w:val="22"/>
              </w:rPr>
            </w:pPr>
            <w:r w:rsidRPr="00B430DB">
              <w:rPr>
                <w:rFonts w:ascii="Maiandra GD" w:hAnsi="Maiandra GD"/>
                <w:sz w:val="22"/>
                <w:szCs w:val="22"/>
              </w:rPr>
              <w:t>Indications</w:t>
            </w:r>
            <w:r w:rsidR="002C303E" w:rsidRPr="00B430DB">
              <w:rPr>
                <w:rFonts w:ascii="Maiandra GD" w:hAnsi="Maiandra GD"/>
                <w:sz w:val="22"/>
                <w:szCs w:val="22"/>
              </w:rPr>
              <w:t xml:space="preserve"> for placing composite resin in posterior occlusal cavities.</w:t>
            </w:r>
          </w:p>
          <w:p w:rsidR="002C303E" w:rsidRPr="00B430DB" w:rsidRDefault="00B1492B" w:rsidP="00B430DB">
            <w:pPr>
              <w:pStyle w:val="ColorfulList-Accent11"/>
              <w:numPr>
                <w:ilvl w:val="0"/>
                <w:numId w:val="12"/>
              </w:numPr>
              <w:rPr>
                <w:rFonts w:ascii="Maiandra GD" w:hAnsi="Maiandra GD"/>
                <w:sz w:val="22"/>
                <w:szCs w:val="22"/>
              </w:rPr>
            </w:pPr>
            <w:r w:rsidRPr="00B430DB">
              <w:rPr>
                <w:rFonts w:ascii="Maiandra GD" w:hAnsi="Maiandra GD"/>
                <w:sz w:val="22"/>
                <w:szCs w:val="22"/>
              </w:rPr>
              <w:t>Limitations</w:t>
            </w:r>
            <w:r w:rsidR="002C303E" w:rsidRPr="00B430DB">
              <w:rPr>
                <w:rFonts w:ascii="Maiandra GD" w:hAnsi="Maiandra GD"/>
                <w:sz w:val="22"/>
                <w:szCs w:val="22"/>
              </w:rPr>
              <w:t xml:space="preserve"> of the materials and the techniques used to counteract their effects.</w:t>
            </w:r>
          </w:p>
          <w:p w:rsidR="002C303E" w:rsidRPr="00B430DB" w:rsidRDefault="00B1492B" w:rsidP="00B430DB">
            <w:pPr>
              <w:pStyle w:val="ColorfulList-Accent11"/>
              <w:numPr>
                <w:ilvl w:val="0"/>
                <w:numId w:val="12"/>
              </w:numPr>
              <w:rPr>
                <w:rFonts w:ascii="Maiandra GD" w:hAnsi="Maiandra GD"/>
                <w:sz w:val="22"/>
                <w:szCs w:val="22"/>
              </w:rPr>
            </w:pPr>
            <w:r w:rsidRPr="00B430DB">
              <w:rPr>
                <w:rFonts w:ascii="Maiandra GD" w:hAnsi="Maiandra GD"/>
                <w:sz w:val="22"/>
                <w:szCs w:val="22"/>
              </w:rPr>
              <w:t>Clinical</w:t>
            </w:r>
            <w:r w:rsidR="002C303E" w:rsidRPr="00B430DB">
              <w:rPr>
                <w:rFonts w:ascii="Maiandra GD" w:hAnsi="Maiandra GD"/>
                <w:sz w:val="22"/>
                <w:szCs w:val="22"/>
              </w:rPr>
              <w:t xml:space="preserve"> steps </w:t>
            </w:r>
            <w:r w:rsidRPr="00B430DB">
              <w:rPr>
                <w:rFonts w:ascii="Maiandra GD" w:hAnsi="Maiandra GD"/>
                <w:sz w:val="22"/>
                <w:szCs w:val="22"/>
              </w:rPr>
              <w:t>for</w:t>
            </w:r>
            <w:r w:rsidR="002C303E" w:rsidRPr="00B430DB">
              <w:rPr>
                <w:rFonts w:ascii="Maiandra GD" w:hAnsi="Maiandra GD"/>
                <w:sz w:val="22"/>
                <w:szCs w:val="22"/>
              </w:rPr>
              <w:t xml:space="preserve"> placi</w:t>
            </w:r>
            <w:r w:rsidRPr="00B430DB">
              <w:rPr>
                <w:rFonts w:ascii="Maiandra GD" w:hAnsi="Maiandra GD"/>
                <w:sz w:val="22"/>
                <w:szCs w:val="22"/>
              </w:rPr>
              <w:t>ng composite resin restorations</w:t>
            </w:r>
          </w:p>
          <w:p w:rsidR="002C303E" w:rsidRPr="00B430DB" w:rsidRDefault="00B1492B" w:rsidP="00B430DB">
            <w:pPr>
              <w:pStyle w:val="ColorfulList-Accent11"/>
              <w:numPr>
                <w:ilvl w:val="0"/>
                <w:numId w:val="12"/>
              </w:numPr>
              <w:rPr>
                <w:rFonts w:ascii="Maiandra GD" w:hAnsi="Maiandra GD"/>
                <w:sz w:val="22"/>
                <w:szCs w:val="22"/>
              </w:rPr>
            </w:pPr>
            <w:r w:rsidRPr="00B430DB">
              <w:rPr>
                <w:rFonts w:ascii="Maiandra GD" w:hAnsi="Maiandra GD"/>
                <w:sz w:val="22"/>
                <w:szCs w:val="22"/>
              </w:rPr>
              <w:t>Advantages</w:t>
            </w:r>
            <w:r w:rsidR="002C303E" w:rsidRPr="00B430DB">
              <w:rPr>
                <w:rFonts w:ascii="Maiandra GD" w:hAnsi="Maiandra GD"/>
                <w:sz w:val="22"/>
                <w:szCs w:val="22"/>
              </w:rPr>
              <w:t xml:space="preserve"> and disadvantages of packable composites.</w:t>
            </w:r>
          </w:p>
          <w:p w:rsidR="002C303E" w:rsidRPr="00B430DB" w:rsidRDefault="00B1492B" w:rsidP="00B430DB">
            <w:pPr>
              <w:pStyle w:val="ColorfulList-Accent11"/>
              <w:numPr>
                <w:ilvl w:val="0"/>
                <w:numId w:val="12"/>
              </w:numPr>
              <w:rPr>
                <w:rFonts w:ascii="Maiandra GD" w:hAnsi="Maiandra GD"/>
                <w:sz w:val="22"/>
                <w:szCs w:val="22"/>
              </w:rPr>
            </w:pPr>
            <w:r w:rsidRPr="00B430DB">
              <w:rPr>
                <w:rFonts w:ascii="Maiandra GD" w:hAnsi="Maiandra GD"/>
                <w:sz w:val="22"/>
                <w:szCs w:val="22"/>
              </w:rPr>
              <w:t xml:space="preserve">Tunnel preparations technique, </w:t>
            </w:r>
            <w:r w:rsidR="002C303E" w:rsidRPr="00B430DB">
              <w:rPr>
                <w:rFonts w:ascii="Maiandra GD" w:hAnsi="Maiandra GD"/>
                <w:sz w:val="22"/>
                <w:szCs w:val="22"/>
              </w:rPr>
              <w:t>its advantages and limitations.</w:t>
            </w:r>
          </w:p>
          <w:p w:rsidR="002C303E" w:rsidRPr="00B430DB" w:rsidRDefault="00B1492B" w:rsidP="00B430DB">
            <w:pPr>
              <w:pStyle w:val="ColorfulList-Accent11"/>
              <w:numPr>
                <w:ilvl w:val="0"/>
                <w:numId w:val="12"/>
              </w:numPr>
              <w:rPr>
                <w:rFonts w:ascii="Maiandra GD" w:hAnsi="Maiandra GD"/>
                <w:sz w:val="22"/>
                <w:szCs w:val="22"/>
              </w:rPr>
            </w:pPr>
            <w:r w:rsidRPr="00B430DB">
              <w:rPr>
                <w:rFonts w:ascii="Maiandra GD" w:hAnsi="Maiandra GD"/>
                <w:sz w:val="22"/>
                <w:szCs w:val="22"/>
              </w:rPr>
              <w:t xml:space="preserve">The uses of </w:t>
            </w:r>
            <w:proofErr w:type="spellStart"/>
            <w:r w:rsidR="002C303E" w:rsidRPr="00B430DB">
              <w:rPr>
                <w:rFonts w:ascii="Maiandra GD" w:hAnsi="Maiandra GD"/>
                <w:sz w:val="22"/>
                <w:szCs w:val="22"/>
              </w:rPr>
              <w:t>flowable</w:t>
            </w:r>
            <w:proofErr w:type="spellEnd"/>
            <w:r w:rsidR="002C303E" w:rsidRPr="00B430DB">
              <w:rPr>
                <w:rFonts w:ascii="Maiandra GD" w:hAnsi="Maiandra GD"/>
                <w:sz w:val="22"/>
                <w:szCs w:val="22"/>
              </w:rPr>
              <w:t xml:space="preserve"> composites, </w:t>
            </w:r>
            <w:r w:rsidRPr="00B430DB">
              <w:rPr>
                <w:rFonts w:ascii="Maiandra GD" w:hAnsi="Maiandra GD"/>
                <w:sz w:val="22"/>
                <w:szCs w:val="22"/>
              </w:rPr>
              <w:t xml:space="preserve">their </w:t>
            </w:r>
            <w:r w:rsidR="002C303E" w:rsidRPr="00B430DB">
              <w:rPr>
                <w:rFonts w:ascii="Maiandra GD" w:hAnsi="Maiandra GD"/>
                <w:sz w:val="22"/>
                <w:szCs w:val="22"/>
              </w:rPr>
              <w:t>advantages &amp; disadvantages.</w:t>
            </w:r>
          </w:p>
          <w:p w:rsidR="002C303E" w:rsidRPr="00B430DB" w:rsidRDefault="00B1492B" w:rsidP="00B430DB">
            <w:pPr>
              <w:pStyle w:val="ColorfulList-Accent11"/>
              <w:numPr>
                <w:ilvl w:val="0"/>
                <w:numId w:val="12"/>
              </w:numPr>
              <w:rPr>
                <w:rFonts w:ascii="Maiandra GD" w:hAnsi="Maiandra GD"/>
                <w:sz w:val="22"/>
                <w:szCs w:val="22"/>
              </w:rPr>
            </w:pPr>
            <w:r w:rsidRPr="00B430DB">
              <w:rPr>
                <w:rFonts w:ascii="Maiandra GD" w:hAnsi="Maiandra GD"/>
                <w:sz w:val="22"/>
                <w:szCs w:val="22"/>
              </w:rPr>
              <w:t>A</w:t>
            </w:r>
            <w:r w:rsidR="002C303E" w:rsidRPr="00B430DB">
              <w:rPr>
                <w:rFonts w:ascii="Maiandra GD" w:hAnsi="Maiandra GD"/>
                <w:sz w:val="22"/>
                <w:szCs w:val="22"/>
              </w:rPr>
              <w:t>dvantages of composite surface sealants.</w:t>
            </w:r>
          </w:p>
        </w:tc>
        <w:tc>
          <w:tcPr>
            <w:tcW w:w="3698" w:type="dxa"/>
          </w:tcPr>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977840" w:rsidRPr="00B430DB">
              <w:rPr>
                <w:rFonts w:ascii="Maiandra GD" w:hAnsi="Maiandra GD"/>
                <w:sz w:val="16"/>
                <w:szCs w:val="16"/>
              </w:rPr>
              <w:t>3</w:t>
            </w:r>
            <w:r w:rsidR="00977840" w:rsidRPr="00B430DB">
              <w:rPr>
                <w:rFonts w:ascii="Maiandra GD" w:hAnsi="Maiandra GD"/>
                <w:sz w:val="16"/>
                <w:szCs w:val="16"/>
                <w:vertAlign w:val="superscript"/>
              </w:rPr>
              <w:t>rd</w:t>
            </w:r>
            <w:r w:rsidRPr="00B430DB">
              <w:rPr>
                <w:rFonts w:ascii="Maiandra GD" w:hAnsi="Maiandra GD"/>
                <w:sz w:val="16"/>
                <w:szCs w:val="16"/>
              </w:rPr>
              <w:t xml:space="preserve">edition, </w:t>
            </w:r>
            <w:r w:rsidR="00780A7F" w:rsidRPr="00B430DB">
              <w:rPr>
                <w:rFonts w:ascii="Maiandra GD" w:hAnsi="Maiandra GD"/>
                <w:sz w:val="16"/>
                <w:szCs w:val="16"/>
              </w:rPr>
              <w:t>Schwartz, Chapters</w:t>
            </w:r>
            <w:r w:rsidR="00977840" w:rsidRPr="00B430DB">
              <w:rPr>
                <w:rFonts w:ascii="Maiandra GD" w:hAnsi="Maiandra GD"/>
                <w:sz w:val="16"/>
                <w:szCs w:val="16"/>
              </w:rPr>
              <w:t xml:space="preserve"> 10, pages 289-339</w:t>
            </w:r>
          </w:p>
          <w:p w:rsidR="002C303E" w:rsidRPr="00B430DB" w:rsidRDefault="002C303E" w:rsidP="00B430DB">
            <w:pPr>
              <w:pStyle w:val="ColorfulList-Accent11"/>
              <w:ind w:left="440"/>
              <w:rPr>
                <w:rFonts w:ascii="Maiandra GD" w:hAnsi="Maiandra GD"/>
                <w:sz w:val="16"/>
                <w:szCs w:val="16"/>
              </w:rPr>
            </w:pP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Handout based on current literature</w:t>
            </w:r>
          </w:p>
        </w:tc>
      </w:tr>
      <w:tr w:rsidR="002C303E" w:rsidRPr="007B532E" w:rsidTr="00B430DB">
        <w:tc>
          <w:tcPr>
            <w:tcW w:w="1008"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6</w:t>
            </w:r>
          </w:p>
        </w:tc>
        <w:tc>
          <w:tcPr>
            <w:tcW w:w="225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Restoration of Cervical Lesions</w:t>
            </w: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of 1 lecture</w:t>
            </w:r>
          </w:p>
        </w:tc>
        <w:tc>
          <w:tcPr>
            <w:tcW w:w="6022" w:type="dxa"/>
          </w:tcPr>
          <w:p w:rsidR="002C303E" w:rsidRPr="00B430DB" w:rsidRDefault="002C303E" w:rsidP="00B430DB">
            <w:pPr>
              <w:pStyle w:val="ColorfulList-Accent11"/>
              <w:numPr>
                <w:ilvl w:val="0"/>
                <w:numId w:val="13"/>
              </w:numPr>
              <w:rPr>
                <w:rFonts w:ascii="Maiandra GD" w:hAnsi="Maiandra GD"/>
                <w:sz w:val="22"/>
                <w:szCs w:val="22"/>
              </w:rPr>
            </w:pPr>
            <w:r w:rsidRPr="00B430DB">
              <w:rPr>
                <w:rFonts w:ascii="Maiandra GD" w:hAnsi="Maiandra GD"/>
                <w:sz w:val="22"/>
                <w:szCs w:val="22"/>
              </w:rPr>
              <w:t>Briefly discuss etiology of cervical lesion carious and non-carious, and the assessment of the risk factors associated with it.</w:t>
            </w:r>
          </w:p>
          <w:p w:rsidR="002C303E" w:rsidRPr="00B430DB" w:rsidRDefault="00B1492B" w:rsidP="00B430DB">
            <w:pPr>
              <w:pStyle w:val="ColorfulList-Accent11"/>
              <w:numPr>
                <w:ilvl w:val="0"/>
                <w:numId w:val="13"/>
              </w:numPr>
              <w:rPr>
                <w:rFonts w:ascii="Maiandra GD" w:hAnsi="Maiandra GD"/>
                <w:sz w:val="22"/>
                <w:szCs w:val="22"/>
              </w:rPr>
            </w:pPr>
            <w:r w:rsidRPr="00B430DB">
              <w:rPr>
                <w:rFonts w:ascii="Maiandra GD" w:hAnsi="Maiandra GD"/>
                <w:sz w:val="22"/>
                <w:szCs w:val="22"/>
              </w:rPr>
              <w:t>M</w:t>
            </w:r>
            <w:r w:rsidR="002C303E" w:rsidRPr="00B430DB">
              <w:rPr>
                <w:rFonts w:ascii="Maiandra GD" w:hAnsi="Maiandra GD"/>
                <w:sz w:val="22"/>
                <w:szCs w:val="22"/>
              </w:rPr>
              <w:t>ethods of isolation of such cavities including 212 clamp and surgical isolation.</w:t>
            </w:r>
          </w:p>
          <w:p w:rsidR="002C303E" w:rsidRPr="00B430DB" w:rsidRDefault="00B1492B" w:rsidP="00B430DB">
            <w:pPr>
              <w:pStyle w:val="ColorfulList-Accent11"/>
              <w:numPr>
                <w:ilvl w:val="0"/>
                <w:numId w:val="13"/>
              </w:numPr>
              <w:rPr>
                <w:rFonts w:ascii="Maiandra GD" w:hAnsi="Maiandra GD"/>
                <w:sz w:val="22"/>
                <w:szCs w:val="22"/>
              </w:rPr>
            </w:pPr>
            <w:r w:rsidRPr="00B430DB">
              <w:rPr>
                <w:rFonts w:ascii="Maiandra GD" w:hAnsi="Maiandra GD"/>
                <w:sz w:val="22"/>
                <w:szCs w:val="22"/>
              </w:rPr>
              <w:t>T</w:t>
            </w:r>
            <w:r w:rsidR="002C303E" w:rsidRPr="00B430DB">
              <w:rPr>
                <w:rFonts w:ascii="Maiandra GD" w:hAnsi="Maiandra GD"/>
                <w:sz w:val="22"/>
                <w:szCs w:val="22"/>
              </w:rPr>
              <w:t>he scope of materials available for such restorations and the indications for each (comp</w:t>
            </w:r>
            <w:r w:rsidR="00977840" w:rsidRPr="00B430DB">
              <w:rPr>
                <w:rFonts w:ascii="Maiandra GD" w:hAnsi="Maiandra GD"/>
                <w:sz w:val="22"/>
                <w:szCs w:val="22"/>
              </w:rPr>
              <w:t xml:space="preserve">osite, conventional GIC, resin </w:t>
            </w:r>
            <w:r w:rsidR="002C303E" w:rsidRPr="00B430DB">
              <w:rPr>
                <w:rFonts w:ascii="Maiandra GD" w:hAnsi="Maiandra GD"/>
                <w:sz w:val="22"/>
                <w:szCs w:val="22"/>
              </w:rPr>
              <w:t xml:space="preserve">modified GIC, </w:t>
            </w:r>
            <w:proofErr w:type="spellStart"/>
            <w:r w:rsidR="002C303E" w:rsidRPr="00B430DB">
              <w:rPr>
                <w:rFonts w:ascii="Maiandra GD" w:hAnsi="Maiandra GD"/>
                <w:sz w:val="22"/>
                <w:szCs w:val="22"/>
              </w:rPr>
              <w:t>compomer</w:t>
            </w:r>
            <w:proofErr w:type="spellEnd"/>
            <w:r w:rsidR="002C303E" w:rsidRPr="00B430DB">
              <w:rPr>
                <w:rFonts w:ascii="Maiandra GD" w:hAnsi="Maiandra GD"/>
                <w:sz w:val="22"/>
                <w:szCs w:val="22"/>
              </w:rPr>
              <w:t>&amp; amalgam)</w:t>
            </w:r>
          </w:p>
          <w:p w:rsidR="002C303E" w:rsidRPr="00B430DB" w:rsidRDefault="002C303E" w:rsidP="00B430DB">
            <w:pPr>
              <w:pStyle w:val="ColorfulList-Accent11"/>
              <w:numPr>
                <w:ilvl w:val="0"/>
                <w:numId w:val="13"/>
              </w:numPr>
              <w:rPr>
                <w:rFonts w:ascii="Maiandra GD" w:hAnsi="Maiandra GD"/>
                <w:sz w:val="22"/>
                <w:szCs w:val="22"/>
              </w:rPr>
            </w:pPr>
            <w:r w:rsidRPr="00B430DB">
              <w:rPr>
                <w:rFonts w:ascii="Maiandra GD" w:hAnsi="Maiandra GD"/>
                <w:sz w:val="22"/>
                <w:szCs w:val="22"/>
              </w:rPr>
              <w:t>Quick review of chemistry, advantages &amp; disadvantages of the different materials.</w:t>
            </w:r>
          </w:p>
          <w:p w:rsidR="002C303E" w:rsidRPr="00B430DB" w:rsidRDefault="006D5A77" w:rsidP="00B430DB">
            <w:pPr>
              <w:pStyle w:val="ColorfulList-Accent11"/>
              <w:numPr>
                <w:ilvl w:val="0"/>
                <w:numId w:val="13"/>
              </w:numPr>
              <w:rPr>
                <w:rFonts w:ascii="Maiandra GD" w:hAnsi="Maiandra GD"/>
                <w:sz w:val="22"/>
                <w:szCs w:val="22"/>
              </w:rPr>
            </w:pPr>
            <w:r w:rsidRPr="00B430DB">
              <w:rPr>
                <w:rFonts w:ascii="Maiandra GD" w:hAnsi="Maiandra GD"/>
                <w:sz w:val="22"/>
                <w:szCs w:val="22"/>
              </w:rPr>
              <w:t>P</w:t>
            </w:r>
            <w:r w:rsidR="002C303E" w:rsidRPr="00B430DB">
              <w:rPr>
                <w:rFonts w:ascii="Maiandra GD" w:hAnsi="Maiandra GD"/>
                <w:sz w:val="22"/>
                <w:szCs w:val="22"/>
              </w:rPr>
              <w:t>lacement technique of the different materials and their finishing &amp; polishing procedures.</w:t>
            </w:r>
          </w:p>
          <w:p w:rsidR="002C303E" w:rsidRPr="00B430DB" w:rsidRDefault="006D5A77" w:rsidP="00B430DB">
            <w:pPr>
              <w:pStyle w:val="ColorfulList-Accent11"/>
              <w:numPr>
                <w:ilvl w:val="0"/>
                <w:numId w:val="13"/>
              </w:numPr>
              <w:rPr>
                <w:rFonts w:ascii="Maiandra GD" w:hAnsi="Maiandra GD"/>
                <w:sz w:val="22"/>
                <w:szCs w:val="22"/>
              </w:rPr>
            </w:pPr>
            <w:r w:rsidRPr="00B430DB">
              <w:rPr>
                <w:rFonts w:ascii="Maiandra GD" w:hAnsi="Maiandra GD"/>
                <w:sz w:val="22"/>
                <w:szCs w:val="22"/>
              </w:rPr>
              <w:t>I</w:t>
            </w:r>
            <w:r w:rsidR="002C303E" w:rsidRPr="00B430DB">
              <w:rPr>
                <w:rFonts w:ascii="Maiandra GD" w:hAnsi="Maiandra GD"/>
                <w:sz w:val="22"/>
                <w:szCs w:val="22"/>
              </w:rPr>
              <w:t>ncremental placement technique and the veneering technique.</w:t>
            </w:r>
          </w:p>
          <w:p w:rsidR="002C303E" w:rsidRPr="00B430DB" w:rsidRDefault="006D5A77" w:rsidP="00B430DB">
            <w:pPr>
              <w:pStyle w:val="ColorfulList-Accent11"/>
              <w:numPr>
                <w:ilvl w:val="0"/>
                <w:numId w:val="13"/>
              </w:numPr>
              <w:rPr>
                <w:rFonts w:ascii="Maiandra GD" w:hAnsi="Maiandra GD"/>
                <w:sz w:val="22"/>
                <w:szCs w:val="22"/>
              </w:rPr>
            </w:pPr>
            <w:r w:rsidRPr="00B430DB">
              <w:rPr>
                <w:rFonts w:ascii="Maiandra GD" w:hAnsi="Maiandra GD"/>
                <w:sz w:val="22"/>
                <w:szCs w:val="22"/>
              </w:rPr>
              <w:t>I</w:t>
            </w:r>
            <w:r w:rsidR="002C303E" w:rsidRPr="00B430DB">
              <w:rPr>
                <w:rFonts w:ascii="Maiandra GD" w:hAnsi="Maiandra GD"/>
                <w:sz w:val="22"/>
                <w:szCs w:val="22"/>
              </w:rPr>
              <w:t>ndications for the sandwich technique in class III, IV &amp; V and how it is done.</w:t>
            </w:r>
          </w:p>
          <w:p w:rsidR="002C303E" w:rsidRPr="00B430DB" w:rsidRDefault="002C303E" w:rsidP="00B430DB">
            <w:pPr>
              <w:pStyle w:val="ColorfulList-Accent11"/>
              <w:numPr>
                <w:ilvl w:val="0"/>
                <w:numId w:val="13"/>
              </w:numPr>
              <w:rPr>
                <w:rFonts w:ascii="Maiandra GD" w:hAnsi="Maiandra GD"/>
                <w:sz w:val="22"/>
                <w:szCs w:val="22"/>
              </w:rPr>
            </w:pPr>
            <w:r w:rsidRPr="00B430DB">
              <w:rPr>
                <w:rFonts w:ascii="Maiandra GD" w:hAnsi="Maiandra GD"/>
                <w:sz w:val="22"/>
                <w:szCs w:val="22"/>
              </w:rPr>
              <w:t xml:space="preserve">Briefly discuss the etiology and treatment of </w:t>
            </w:r>
            <w:r w:rsidR="00977840" w:rsidRPr="00B430DB">
              <w:rPr>
                <w:rFonts w:ascii="Maiandra GD" w:hAnsi="Maiandra GD"/>
                <w:sz w:val="22"/>
                <w:szCs w:val="22"/>
              </w:rPr>
              <w:t>dentinal</w:t>
            </w:r>
            <w:r w:rsidRPr="00B430DB">
              <w:rPr>
                <w:rFonts w:ascii="Maiandra GD" w:hAnsi="Maiandra GD"/>
                <w:sz w:val="22"/>
                <w:szCs w:val="22"/>
              </w:rPr>
              <w:t xml:space="preserve"> sensitivity.</w:t>
            </w:r>
          </w:p>
        </w:tc>
        <w:tc>
          <w:tcPr>
            <w:tcW w:w="3698" w:type="dxa"/>
          </w:tcPr>
          <w:p w:rsidR="00C26783"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977840" w:rsidRPr="00B430DB">
              <w:rPr>
                <w:rFonts w:ascii="Maiandra GD" w:hAnsi="Maiandra GD"/>
                <w:sz w:val="16"/>
                <w:szCs w:val="16"/>
              </w:rPr>
              <w:t>3</w:t>
            </w:r>
            <w:r w:rsidR="00977840" w:rsidRPr="00B430DB">
              <w:rPr>
                <w:rFonts w:ascii="Maiandra GD" w:hAnsi="Maiandra GD"/>
                <w:sz w:val="16"/>
                <w:szCs w:val="16"/>
                <w:vertAlign w:val="superscript"/>
              </w:rPr>
              <w:t>rd</w:t>
            </w:r>
            <w:r w:rsidRPr="00B430DB">
              <w:rPr>
                <w:rFonts w:ascii="Maiandra GD" w:hAnsi="Maiandra GD"/>
                <w:sz w:val="16"/>
                <w:szCs w:val="16"/>
              </w:rPr>
              <w:t>editio</w:t>
            </w:r>
            <w:r w:rsidR="00977840" w:rsidRPr="00B430DB">
              <w:rPr>
                <w:rFonts w:ascii="Maiandra GD" w:hAnsi="Maiandra GD"/>
                <w:sz w:val="16"/>
                <w:szCs w:val="16"/>
              </w:rPr>
              <w:t>n, Schwartz</w:t>
            </w:r>
            <w:r w:rsidR="00C26783" w:rsidRPr="00B430DB">
              <w:rPr>
                <w:rFonts w:ascii="Maiandra GD" w:hAnsi="Maiandra GD"/>
                <w:sz w:val="16"/>
                <w:szCs w:val="16"/>
              </w:rPr>
              <w:t>:</w:t>
            </w:r>
          </w:p>
          <w:p w:rsidR="00C26783" w:rsidRPr="00B430DB" w:rsidRDefault="00977840" w:rsidP="00B430DB">
            <w:pPr>
              <w:pStyle w:val="ColorfulList-Accent11"/>
              <w:numPr>
                <w:ilvl w:val="0"/>
                <w:numId w:val="27"/>
              </w:numPr>
              <w:rPr>
                <w:rFonts w:ascii="Maiandra GD" w:hAnsi="Maiandra GD"/>
                <w:sz w:val="16"/>
                <w:szCs w:val="16"/>
              </w:rPr>
            </w:pPr>
            <w:r w:rsidRPr="00B430DB">
              <w:rPr>
                <w:rFonts w:ascii="Maiandra GD" w:hAnsi="Maiandra GD"/>
                <w:sz w:val="16"/>
                <w:szCs w:val="16"/>
              </w:rPr>
              <w:t>Chapter 12,</w:t>
            </w:r>
            <w:r w:rsidR="00C26783" w:rsidRPr="00B430DB">
              <w:rPr>
                <w:rFonts w:ascii="Maiandra GD" w:hAnsi="Maiandra GD"/>
                <w:sz w:val="16"/>
                <w:szCs w:val="16"/>
              </w:rPr>
              <w:t xml:space="preserve"> page 394-406</w:t>
            </w:r>
          </w:p>
          <w:p w:rsidR="00C26783" w:rsidRPr="00B430DB" w:rsidRDefault="00C26783" w:rsidP="00B430DB">
            <w:pPr>
              <w:pStyle w:val="ColorfulList-Accent11"/>
              <w:numPr>
                <w:ilvl w:val="0"/>
                <w:numId w:val="27"/>
              </w:numPr>
              <w:rPr>
                <w:rFonts w:ascii="Maiandra GD" w:hAnsi="Maiandra GD"/>
                <w:sz w:val="16"/>
                <w:szCs w:val="16"/>
              </w:rPr>
            </w:pPr>
            <w:r w:rsidRPr="00B430DB">
              <w:rPr>
                <w:rFonts w:ascii="Maiandra GD" w:hAnsi="Maiandra GD"/>
                <w:sz w:val="16"/>
                <w:szCs w:val="16"/>
              </w:rPr>
              <w:t>Chapter</w:t>
            </w:r>
            <w:r w:rsidR="00977840" w:rsidRPr="00B430DB">
              <w:rPr>
                <w:rFonts w:ascii="Maiandra GD" w:hAnsi="Maiandra GD"/>
                <w:sz w:val="16"/>
                <w:szCs w:val="16"/>
              </w:rPr>
              <w:t xml:space="preserve"> 13, pages 407-419</w:t>
            </w:r>
          </w:p>
          <w:p w:rsidR="002C303E" w:rsidRPr="00B430DB" w:rsidRDefault="00C26783" w:rsidP="00B430DB">
            <w:pPr>
              <w:pStyle w:val="ColorfulList-Accent11"/>
              <w:numPr>
                <w:ilvl w:val="0"/>
                <w:numId w:val="27"/>
              </w:numPr>
              <w:rPr>
                <w:rFonts w:ascii="Maiandra GD" w:hAnsi="Maiandra GD"/>
                <w:sz w:val="16"/>
                <w:szCs w:val="16"/>
              </w:rPr>
            </w:pPr>
            <w:r w:rsidRPr="00B430DB">
              <w:rPr>
                <w:rFonts w:ascii="Maiandra GD" w:hAnsi="Maiandra GD"/>
                <w:sz w:val="16"/>
                <w:szCs w:val="16"/>
              </w:rPr>
              <w:t>Chapter</w:t>
            </w:r>
            <w:r w:rsidR="00977840" w:rsidRPr="00B430DB">
              <w:rPr>
                <w:rFonts w:ascii="Maiandra GD" w:hAnsi="Maiandra GD"/>
                <w:sz w:val="16"/>
                <w:szCs w:val="16"/>
              </w:rPr>
              <w:t xml:space="preserve"> 14, pages 420-436</w:t>
            </w:r>
          </w:p>
          <w:p w:rsidR="002C303E" w:rsidRPr="00B430DB" w:rsidRDefault="002C303E" w:rsidP="00BA7EDD">
            <w:pPr>
              <w:pStyle w:val="ColorfulList-Accent11"/>
              <w:rPr>
                <w:rFonts w:ascii="Maiandra GD" w:hAnsi="Maiandra GD"/>
                <w:sz w:val="16"/>
                <w:szCs w:val="16"/>
              </w:rPr>
            </w:pPr>
          </w:p>
          <w:p w:rsidR="002C303E" w:rsidRPr="00B430DB" w:rsidRDefault="002C303E" w:rsidP="00B430DB">
            <w:pPr>
              <w:pStyle w:val="ColorfulList-Accent11"/>
              <w:ind w:left="440"/>
              <w:rPr>
                <w:rFonts w:ascii="Maiandra GD" w:hAnsi="Maiandra GD"/>
                <w:sz w:val="16"/>
                <w:szCs w:val="16"/>
              </w:rPr>
            </w:pPr>
          </w:p>
        </w:tc>
      </w:tr>
    </w:tbl>
    <w:p w:rsidR="002C303E" w:rsidRPr="007B532E" w:rsidRDefault="002C303E" w:rsidP="00375995">
      <w:pPr>
        <w:jc w:val="both"/>
        <w:rPr>
          <w:rFonts w:ascii="Maiandra GD" w:hAnsi="Maiandra GD"/>
        </w:rPr>
      </w:pPr>
    </w:p>
    <w:p w:rsidR="002C303E" w:rsidRPr="007B532E" w:rsidRDefault="002C303E" w:rsidP="00375995">
      <w:pPr>
        <w:jc w:val="both"/>
        <w:rPr>
          <w:rFonts w:ascii="Maiandra GD" w:hAnsi="Maiandra GD"/>
        </w:rPr>
      </w:pPr>
    </w:p>
    <w:p w:rsidR="002C303E" w:rsidRPr="007B532E" w:rsidRDefault="002C303E" w:rsidP="00375995">
      <w:pPr>
        <w:jc w:val="both"/>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250"/>
        <w:gridCol w:w="1260"/>
        <w:gridCol w:w="6022"/>
        <w:gridCol w:w="3698"/>
      </w:tblGrid>
      <w:tr w:rsidR="002C303E" w:rsidRPr="007B532E" w:rsidTr="00B430DB">
        <w:trPr>
          <w:trHeight w:val="585"/>
        </w:trPr>
        <w:tc>
          <w:tcPr>
            <w:tcW w:w="1008"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lastRenderedPageBreak/>
              <w:t>Lecture No.</w:t>
            </w:r>
          </w:p>
        </w:tc>
        <w:tc>
          <w:tcPr>
            <w:tcW w:w="2250"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Lesson</w:t>
            </w:r>
          </w:p>
        </w:tc>
        <w:tc>
          <w:tcPr>
            <w:tcW w:w="1260"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Sequence</w:t>
            </w:r>
          </w:p>
        </w:tc>
        <w:tc>
          <w:tcPr>
            <w:tcW w:w="6022"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Contents</w:t>
            </w:r>
          </w:p>
        </w:tc>
        <w:tc>
          <w:tcPr>
            <w:tcW w:w="3698" w:type="dxa"/>
            <w:vAlign w:val="center"/>
          </w:tcPr>
          <w:p w:rsidR="002C303E" w:rsidRPr="00B430DB" w:rsidRDefault="002C303E" w:rsidP="00B430DB">
            <w:pPr>
              <w:jc w:val="center"/>
              <w:rPr>
                <w:rFonts w:ascii="Maiandra GD" w:hAnsi="Maiandra GD"/>
                <w:b/>
                <w:sz w:val="22"/>
                <w:szCs w:val="22"/>
              </w:rPr>
            </w:pPr>
            <w:r w:rsidRPr="00B430DB">
              <w:rPr>
                <w:rFonts w:ascii="Maiandra GD" w:hAnsi="Maiandra GD"/>
                <w:b/>
                <w:sz w:val="22"/>
                <w:szCs w:val="22"/>
              </w:rPr>
              <w:t>Required Reading</w:t>
            </w:r>
          </w:p>
        </w:tc>
      </w:tr>
      <w:tr w:rsidR="002C303E" w:rsidRPr="007B532E" w:rsidTr="00B430DB">
        <w:tc>
          <w:tcPr>
            <w:tcW w:w="1008" w:type="dxa"/>
            <w:vMerge w:val="restart"/>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7 &amp; 8</w:t>
            </w:r>
          </w:p>
        </w:tc>
        <w:tc>
          <w:tcPr>
            <w:tcW w:w="2250" w:type="dxa"/>
            <w:vMerge w:val="restart"/>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Restoration of Badly Broken Down Teeth I &amp; II</w:t>
            </w: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of 2 lectures</w:t>
            </w:r>
          </w:p>
          <w:p w:rsidR="002C303E" w:rsidRPr="00B430DB" w:rsidRDefault="002C303E" w:rsidP="00B430DB">
            <w:pPr>
              <w:jc w:val="center"/>
              <w:rPr>
                <w:rFonts w:ascii="Maiandra GD" w:hAnsi="Maiandra GD"/>
                <w:sz w:val="22"/>
                <w:szCs w:val="22"/>
              </w:rPr>
            </w:pPr>
          </w:p>
        </w:tc>
        <w:tc>
          <w:tcPr>
            <w:tcW w:w="6022" w:type="dxa"/>
          </w:tcPr>
          <w:p w:rsidR="002C303E" w:rsidRPr="00B430DB" w:rsidRDefault="006D5A77" w:rsidP="00B430DB">
            <w:pPr>
              <w:pStyle w:val="ColorfulList-Accent11"/>
              <w:numPr>
                <w:ilvl w:val="0"/>
                <w:numId w:val="14"/>
              </w:numPr>
              <w:rPr>
                <w:rFonts w:ascii="Maiandra GD" w:hAnsi="Maiandra GD"/>
                <w:sz w:val="22"/>
                <w:szCs w:val="22"/>
              </w:rPr>
            </w:pPr>
            <w:r w:rsidRPr="00B430DB">
              <w:rPr>
                <w:rFonts w:ascii="Maiandra GD" w:hAnsi="Maiandra GD"/>
                <w:sz w:val="22"/>
                <w:szCs w:val="22"/>
              </w:rPr>
              <w:t xml:space="preserve">How to </w:t>
            </w:r>
            <w:r w:rsidR="00C533BA" w:rsidRPr="00B430DB">
              <w:rPr>
                <w:rFonts w:ascii="Maiandra GD" w:hAnsi="Maiandra GD"/>
                <w:sz w:val="22"/>
                <w:szCs w:val="22"/>
              </w:rPr>
              <w:t>diagnose and m</w:t>
            </w:r>
            <w:r w:rsidRPr="00B430DB">
              <w:rPr>
                <w:rFonts w:ascii="Maiandra GD" w:hAnsi="Maiandra GD"/>
                <w:sz w:val="22"/>
                <w:szCs w:val="22"/>
              </w:rPr>
              <w:t>anage</w:t>
            </w:r>
            <w:r w:rsidR="002C303E" w:rsidRPr="00B430DB">
              <w:rPr>
                <w:rFonts w:ascii="Maiandra GD" w:hAnsi="Maiandra GD"/>
                <w:sz w:val="22"/>
                <w:szCs w:val="22"/>
              </w:rPr>
              <w:t xml:space="preserve"> deep carious lesions, treatment opt</w:t>
            </w:r>
            <w:r w:rsidRPr="00B430DB">
              <w:rPr>
                <w:rFonts w:ascii="Maiandra GD" w:hAnsi="Maiandra GD"/>
                <w:sz w:val="22"/>
                <w:szCs w:val="22"/>
              </w:rPr>
              <w:t>ions (pre-operative assessment)</w:t>
            </w:r>
          </w:p>
          <w:p w:rsidR="002C303E" w:rsidRPr="00B430DB" w:rsidRDefault="00C533BA" w:rsidP="00B430DB">
            <w:pPr>
              <w:pStyle w:val="ColorfulList-Accent11"/>
              <w:numPr>
                <w:ilvl w:val="0"/>
                <w:numId w:val="14"/>
              </w:numPr>
              <w:rPr>
                <w:rFonts w:ascii="Maiandra GD" w:hAnsi="Maiandra GD"/>
                <w:sz w:val="22"/>
                <w:szCs w:val="22"/>
              </w:rPr>
            </w:pPr>
            <w:r w:rsidRPr="00B430DB">
              <w:rPr>
                <w:rFonts w:ascii="Maiandra GD" w:hAnsi="Maiandra GD"/>
                <w:sz w:val="22"/>
                <w:szCs w:val="22"/>
              </w:rPr>
              <w:t>Methods</w:t>
            </w:r>
            <w:r w:rsidR="002C303E" w:rsidRPr="00B430DB">
              <w:rPr>
                <w:rFonts w:ascii="Maiandra GD" w:hAnsi="Maiandra GD"/>
                <w:sz w:val="22"/>
                <w:szCs w:val="22"/>
              </w:rPr>
              <w:t xml:space="preserve"> of </w:t>
            </w:r>
            <w:r w:rsidR="00AA0790" w:rsidRPr="00B430DB">
              <w:rPr>
                <w:rFonts w:ascii="Maiandra GD" w:hAnsi="Maiandra GD"/>
                <w:sz w:val="22"/>
                <w:szCs w:val="22"/>
              </w:rPr>
              <w:t>stepwise</w:t>
            </w:r>
            <w:r w:rsidR="006D5A77" w:rsidRPr="00B430DB">
              <w:rPr>
                <w:rFonts w:ascii="Maiandra GD" w:hAnsi="Maiandra GD"/>
                <w:sz w:val="22"/>
                <w:szCs w:val="22"/>
              </w:rPr>
              <w:t xml:space="preserve"> excavation of carious lesions</w:t>
            </w:r>
          </w:p>
          <w:p w:rsidR="002C303E" w:rsidRPr="00B430DB" w:rsidRDefault="00C533BA" w:rsidP="00B430DB">
            <w:pPr>
              <w:pStyle w:val="ColorfulList-Accent11"/>
              <w:numPr>
                <w:ilvl w:val="0"/>
                <w:numId w:val="14"/>
              </w:numPr>
              <w:rPr>
                <w:rFonts w:ascii="Maiandra GD" w:hAnsi="Maiandra GD"/>
                <w:sz w:val="22"/>
                <w:szCs w:val="22"/>
              </w:rPr>
            </w:pPr>
            <w:r w:rsidRPr="00B430DB">
              <w:rPr>
                <w:rFonts w:ascii="Maiandra GD" w:hAnsi="Maiandra GD"/>
                <w:sz w:val="22"/>
                <w:szCs w:val="22"/>
              </w:rPr>
              <w:t xml:space="preserve">The </w:t>
            </w:r>
            <w:r w:rsidR="002C303E" w:rsidRPr="00B430DB">
              <w:rPr>
                <w:rFonts w:ascii="Maiandra GD" w:hAnsi="Maiandra GD"/>
                <w:sz w:val="22"/>
                <w:szCs w:val="22"/>
              </w:rPr>
              <w:t>difference between i</w:t>
            </w:r>
            <w:r w:rsidR="006D5A77" w:rsidRPr="00B430DB">
              <w:rPr>
                <w:rFonts w:ascii="Maiandra GD" w:hAnsi="Maiandra GD"/>
                <w:sz w:val="22"/>
                <w:szCs w:val="22"/>
              </w:rPr>
              <w:t>ndirect and direct pulp capping</w:t>
            </w:r>
          </w:p>
          <w:p w:rsidR="002C303E" w:rsidRPr="00B430DB" w:rsidRDefault="00C533BA" w:rsidP="00B430DB">
            <w:pPr>
              <w:pStyle w:val="ColorfulList-Accent11"/>
              <w:numPr>
                <w:ilvl w:val="0"/>
                <w:numId w:val="14"/>
              </w:numPr>
              <w:rPr>
                <w:rFonts w:ascii="Maiandra GD" w:hAnsi="Maiandra GD"/>
                <w:sz w:val="22"/>
                <w:szCs w:val="22"/>
              </w:rPr>
            </w:pPr>
            <w:r w:rsidRPr="00B430DB">
              <w:rPr>
                <w:rFonts w:ascii="Maiandra GD" w:hAnsi="Maiandra GD"/>
                <w:sz w:val="22"/>
                <w:szCs w:val="22"/>
              </w:rPr>
              <w:t>The</w:t>
            </w:r>
            <w:r w:rsidR="002C303E" w:rsidRPr="00B430DB">
              <w:rPr>
                <w:rFonts w:ascii="Maiandra GD" w:hAnsi="Maiandra GD"/>
                <w:sz w:val="22"/>
                <w:szCs w:val="22"/>
              </w:rPr>
              <w:t xml:space="preserve"> dynamics of indirect pulp capping and the steps of tr</w:t>
            </w:r>
            <w:r w:rsidRPr="00B430DB">
              <w:rPr>
                <w:rFonts w:ascii="Maiandra GD" w:hAnsi="Maiandra GD"/>
                <w:sz w:val="22"/>
                <w:szCs w:val="22"/>
              </w:rPr>
              <w:t>eatment for direct pulp capping</w:t>
            </w:r>
          </w:p>
          <w:p w:rsidR="002C303E" w:rsidRPr="00B430DB" w:rsidRDefault="00C533BA" w:rsidP="00B430DB">
            <w:pPr>
              <w:pStyle w:val="ColorfulList-Accent11"/>
              <w:numPr>
                <w:ilvl w:val="0"/>
                <w:numId w:val="14"/>
              </w:numPr>
              <w:rPr>
                <w:rFonts w:ascii="Maiandra GD" w:hAnsi="Maiandra GD"/>
                <w:sz w:val="22"/>
                <w:szCs w:val="22"/>
              </w:rPr>
            </w:pPr>
            <w:r w:rsidRPr="00B430DB">
              <w:rPr>
                <w:rFonts w:ascii="Maiandra GD" w:hAnsi="Maiandra GD"/>
                <w:sz w:val="22"/>
                <w:szCs w:val="22"/>
              </w:rPr>
              <w:t>How to</w:t>
            </w:r>
            <w:r w:rsidR="002C303E" w:rsidRPr="00B430DB">
              <w:rPr>
                <w:rFonts w:ascii="Maiandra GD" w:hAnsi="Maiandra GD"/>
                <w:sz w:val="22"/>
                <w:szCs w:val="22"/>
              </w:rPr>
              <w:t xml:space="preserve"> evaluate the rate of success in both direct and indirect pulp capping</w:t>
            </w:r>
          </w:p>
          <w:p w:rsidR="002C303E" w:rsidRPr="00B430DB" w:rsidRDefault="00C533BA" w:rsidP="00B430DB">
            <w:pPr>
              <w:pStyle w:val="ColorfulList-Accent11"/>
              <w:numPr>
                <w:ilvl w:val="0"/>
                <w:numId w:val="14"/>
              </w:numPr>
              <w:rPr>
                <w:rFonts w:ascii="Maiandra GD" w:hAnsi="Maiandra GD"/>
                <w:sz w:val="22"/>
                <w:szCs w:val="22"/>
              </w:rPr>
            </w:pPr>
            <w:r w:rsidRPr="00B430DB">
              <w:rPr>
                <w:rFonts w:ascii="Maiandra GD" w:hAnsi="Maiandra GD"/>
                <w:sz w:val="22"/>
                <w:szCs w:val="22"/>
              </w:rPr>
              <w:t>Treatment</w:t>
            </w:r>
            <w:r w:rsidR="007B532E" w:rsidRPr="00B430DB">
              <w:rPr>
                <w:rFonts w:ascii="Maiandra GD" w:hAnsi="Maiandra GD"/>
                <w:sz w:val="22"/>
                <w:szCs w:val="22"/>
              </w:rPr>
              <w:t xml:space="preserve"> </w:t>
            </w:r>
            <w:r w:rsidRPr="00B430DB">
              <w:rPr>
                <w:rFonts w:ascii="Maiandra GD" w:hAnsi="Maiandra GD"/>
                <w:sz w:val="22"/>
                <w:szCs w:val="22"/>
              </w:rPr>
              <w:t xml:space="preserve">options </w:t>
            </w:r>
            <w:r w:rsidR="002C303E" w:rsidRPr="00B430DB">
              <w:rPr>
                <w:rFonts w:ascii="Maiandra GD" w:hAnsi="Maiandra GD"/>
                <w:sz w:val="22"/>
                <w:szCs w:val="22"/>
              </w:rPr>
              <w:t>for severely broken down teeth and factors that must be taken into consideration.</w:t>
            </w:r>
          </w:p>
          <w:p w:rsidR="002C303E" w:rsidRPr="00B430DB" w:rsidRDefault="00C533BA" w:rsidP="00B430DB">
            <w:pPr>
              <w:pStyle w:val="ColorfulList-Accent11"/>
              <w:numPr>
                <w:ilvl w:val="0"/>
                <w:numId w:val="14"/>
              </w:numPr>
              <w:rPr>
                <w:rFonts w:ascii="Maiandra GD" w:hAnsi="Maiandra GD"/>
                <w:sz w:val="22"/>
                <w:szCs w:val="22"/>
              </w:rPr>
            </w:pPr>
            <w:r w:rsidRPr="00B430DB">
              <w:rPr>
                <w:rFonts w:ascii="Maiandra GD" w:hAnsi="Maiandra GD"/>
                <w:sz w:val="22"/>
                <w:szCs w:val="22"/>
              </w:rPr>
              <w:t>How</w:t>
            </w:r>
            <w:r w:rsidR="002C303E" w:rsidRPr="00B430DB">
              <w:rPr>
                <w:rFonts w:ascii="Maiandra GD" w:hAnsi="Maiandra GD"/>
                <w:sz w:val="22"/>
                <w:szCs w:val="22"/>
              </w:rPr>
              <w:t xml:space="preserve"> and when to use alternative retentive features (like slot, amalgapins, boxes, etc.) to </w:t>
            </w:r>
            <w:r w:rsidRPr="00B430DB">
              <w:rPr>
                <w:rFonts w:ascii="Maiandra GD" w:hAnsi="Maiandra GD"/>
                <w:sz w:val="22"/>
                <w:szCs w:val="22"/>
              </w:rPr>
              <w:t>restore badly broken down teeth</w:t>
            </w:r>
          </w:p>
          <w:p w:rsidR="002C303E" w:rsidRPr="00B430DB" w:rsidRDefault="00C533BA" w:rsidP="00B430DB">
            <w:pPr>
              <w:pStyle w:val="ColorfulList-Accent11"/>
              <w:numPr>
                <w:ilvl w:val="0"/>
                <w:numId w:val="14"/>
              </w:numPr>
              <w:rPr>
                <w:rFonts w:ascii="Maiandra GD" w:hAnsi="Maiandra GD"/>
                <w:sz w:val="22"/>
                <w:szCs w:val="22"/>
              </w:rPr>
            </w:pPr>
            <w:r w:rsidRPr="00B430DB">
              <w:rPr>
                <w:rFonts w:ascii="Maiandra GD" w:hAnsi="Maiandra GD"/>
                <w:sz w:val="22"/>
                <w:szCs w:val="22"/>
              </w:rPr>
              <w:t>Causes of restoration failure</w:t>
            </w:r>
          </w:p>
        </w:tc>
        <w:tc>
          <w:tcPr>
            <w:tcW w:w="3698" w:type="dxa"/>
          </w:tcPr>
          <w:p w:rsidR="00847B5B"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The Art and Sciences of Operative Dentistry, </w:t>
            </w:r>
            <w:r w:rsidR="00847B5B" w:rsidRPr="00B430DB">
              <w:rPr>
                <w:rFonts w:ascii="Maiandra GD" w:hAnsi="Maiandra GD"/>
                <w:sz w:val="16"/>
                <w:szCs w:val="16"/>
              </w:rPr>
              <w:t>5</w:t>
            </w:r>
            <w:r w:rsidR="00847B5B" w:rsidRPr="00B430DB">
              <w:rPr>
                <w:rFonts w:ascii="Maiandra GD" w:hAnsi="Maiandra GD"/>
                <w:sz w:val="16"/>
                <w:szCs w:val="16"/>
                <w:vertAlign w:val="superscript"/>
              </w:rPr>
              <w:t>th</w:t>
            </w:r>
            <w:r w:rsidR="00847B5B" w:rsidRPr="00B430DB">
              <w:rPr>
                <w:rFonts w:ascii="Maiandra GD" w:hAnsi="Maiandra GD"/>
                <w:sz w:val="16"/>
                <w:szCs w:val="16"/>
              </w:rPr>
              <w:t xml:space="preserve"> edition, </w:t>
            </w:r>
            <w:r w:rsidR="00780A7F" w:rsidRPr="00B430DB">
              <w:rPr>
                <w:rFonts w:ascii="Maiandra GD" w:hAnsi="Maiandra GD"/>
                <w:sz w:val="16"/>
                <w:szCs w:val="16"/>
              </w:rPr>
              <w:t>Sturtevant</w:t>
            </w:r>
            <w:r w:rsidR="00847B5B" w:rsidRPr="00B430DB">
              <w:rPr>
                <w:rFonts w:ascii="Maiandra GD" w:hAnsi="Maiandra GD"/>
                <w:sz w:val="16"/>
                <w:szCs w:val="16"/>
              </w:rPr>
              <w:t>:</w:t>
            </w:r>
          </w:p>
          <w:p w:rsidR="00F979A3" w:rsidRPr="00B430DB" w:rsidRDefault="00F979A3" w:rsidP="00B430DB">
            <w:pPr>
              <w:pStyle w:val="ColorfulList-Accent11"/>
              <w:numPr>
                <w:ilvl w:val="0"/>
                <w:numId w:val="28"/>
              </w:numPr>
              <w:rPr>
                <w:rFonts w:ascii="Maiandra GD" w:hAnsi="Maiandra GD"/>
                <w:sz w:val="16"/>
                <w:szCs w:val="16"/>
              </w:rPr>
            </w:pPr>
            <w:r w:rsidRPr="00B430DB">
              <w:rPr>
                <w:rFonts w:ascii="Maiandra GD" w:hAnsi="Maiandra GD"/>
                <w:sz w:val="16"/>
                <w:szCs w:val="16"/>
              </w:rPr>
              <w:t>5</w:t>
            </w:r>
            <w:r w:rsidRPr="00B430DB">
              <w:rPr>
                <w:rFonts w:ascii="Maiandra GD" w:hAnsi="Maiandra GD"/>
                <w:sz w:val="16"/>
                <w:szCs w:val="16"/>
                <w:vertAlign w:val="superscript"/>
              </w:rPr>
              <w:t>th</w:t>
            </w:r>
            <w:r w:rsidRPr="00B430DB">
              <w:rPr>
                <w:rFonts w:ascii="Maiandra GD" w:hAnsi="Maiandra GD"/>
                <w:sz w:val="16"/>
                <w:szCs w:val="16"/>
              </w:rPr>
              <w:t xml:space="preserve"> edition Chapter 15, pages 500-533 </w:t>
            </w:r>
          </w:p>
          <w:p w:rsidR="00F979A3" w:rsidRPr="00B430DB" w:rsidRDefault="00F979A3" w:rsidP="00B430DB">
            <w:pPr>
              <w:pStyle w:val="ColorfulList-Accent11"/>
              <w:numPr>
                <w:ilvl w:val="0"/>
                <w:numId w:val="28"/>
              </w:numPr>
              <w:rPr>
                <w:rFonts w:ascii="Maiandra GD" w:hAnsi="Maiandra GD"/>
                <w:sz w:val="16"/>
                <w:szCs w:val="16"/>
              </w:rPr>
            </w:pPr>
            <w:r w:rsidRPr="00B430DB">
              <w:rPr>
                <w:rFonts w:ascii="Maiandra GD" w:hAnsi="Maiandra GD"/>
                <w:sz w:val="16"/>
                <w:szCs w:val="16"/>
              </w:rPr>
              <w:t>4</w:t>
            </w:r>
            <w:r w:rsidRPr="00B430DB">
              <w:rPr>
                <w:rFonts w:ascii="Maiandra GD" w:hAnsi="Maiandra GD"/>
                <w:sz w:val="16"/>
                <w:szCs w:val="16"/>
                <w:vertAlign w:val="superscript"/>
              </w:rPr>
              <w:t>th</w:t>
            </w:r>
            <w:r w:rsidRPr="00B430DB">
              <w:rPr>
                <w:rFonts w:ascii="Maiandra GD" w:hAnsi="Maiandra GD"/>
                <w:sz w:val="16"/>
                <w:szCs w:val="16"/>
              </w:rPr>
              <w:t xml:space="preserve"> edition Chapter 19, pages 807-842</w:t>
            </w:r>
          </w:p>
          <w:p w:rsidR="002C303E" w:rsidRPr="00B430DB" w:rsidRDefault="002C303E" w:rsidP="00B430DB">
            <w:pPr>
              <w:pStyle w:val="ColorfulList-Accent11"/>
              <w:ind w:left="440"/>
              <w:rPr>
                <w:rFonts w:ascii="Maiandra GD" w:hAnsi="Maiandra GD"/>
                <w:sz w:val="16"/>
                <w:szCs w:val="16"/>
              </w:rPr>
            </w:pP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Textbook of Operative Dentistry3</w:t>
            </w:r>
            <w:r w:rsidRPr="00B430DB">
              <w:rPr>
                <w:rFonts w:ascii="Maiandra GD" w:hAnsi="Maiandra GD"/>
                <w:sz w:val="16"/>
                <w:szCs w:val="16"/>
                <w:vertAlign w:val="superscript"/>
              </w:rPr>
              <w:t>rd</w:t>
            </w:r>
            <w:r w:rsidRPr="00B430DB">
              <w:rPr>
                <w:rFonts w:ascii="Maiandra GD" w:hAnsi="Maiandra GD"/>
                <w:sz w:val="16"/>
                <w:szCs w:val="16"/>
              </w:rPr>
              <w:t xml:space="preserve"> edition, Baum, Philips &amp; Lund Chapter 8, pages 161-173 &amp; 176-184</w:t>
            </w:r>
          </w:p>
          <w:p w:rsidR="002C303E" w:rsidRPr="00B430DB" w:rsidRDefault="002C303E" w:rsidP="00BA7EDD">
            <w:pPr>
              <w:pStyle w:val="ColorfulList-Accent11"/>
              <w:rPr>
                <w:rFonts w:ascii="Maiandra GD" w:hAnsi="Maiandra GD"/>
                <w:sz w:val="16"/>
                <w:szCs w:val="16"/>
              </w:rPr>
            </w:pP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847B5B" w:rsidRPr="00B430DB">
              <w:rPr>
                <w:rFonts w:ascii="Maiandra GD" w:hAnsi="Maiandra GD"/>
                <w:sz w:val="16"/>
                <w:szCs w:val="16"/>
              </w:rPr>
              <w:t>3</w:t>
            </w:r>
            <w:r w:rsidR="00847B5B" w:rsidRPr="00B430DB">
              <w:rPr>
                <w:rFonts w:ascii="Maiandra GD" w:hAnsi="Maiandra GD"/>
                <w:sz w:val="16"/>
                <w:szCs w:val="16"/>
                <w:vertAlign w:val="superscript"/>
              </w:rPr>
              <w:t>rd</w:t>
            </w:r>
            <w:r w:rsidRPr="00B430DB">
              <w:rPr>
                <w:rFonts w:ascii="Maiandra GD" w:hAnsi="Maiandra GD"/>
                <w:sz w:val="16"/>
                <w:szCs w:val="16"/>
              </w:rPr>
              <w:t xml:space="preserve">edition, Schwartz Chapters 5, pages </w:t>
            </w:r>
            <w:r w:rsidR="00DE086E" w:rsidRPr="00B430DB">
              <w:rPr>
                <w:rFonts w:ascii="Maiandra GD" w:hAnsi="Maiandra GD"/>
                <w:sz w:val="16"/>
                <w:szCs w:val="16"/>
              </w:rPr>
              <w:t>101</w:t>
            </w:r>
            <w:r w:rsidRPr="00B430DB">
              <w:rPr>
                <w:rFonts w:ascii="Maiandra GD" w:hAnsi="Maiandra GD"/>
                <w:sz w:val="16"/>
                <w:szCs w:val="16"/>
              </w:rPr>
              <w:t>-1</w:t>
            </w:r>
            <w:r w:rsidR="00DE086E" w:rsidRPr="00B430DB">
              <w:rPr>
                <w:rFonts w:ascii="Maiandra GD" w:hAnsi="Maiandra GD"/>
                <w:sz w:val="16"/>
                <w:szCs w:val="16"/>
              </w:rPr>
              <w:t>23</w:t>
            </w:r>
          </w:p>
        </w:tc>
      </w:tr>
      <w:tr w:rsidR="002C303E" w:rsidRPr="007B532E" w:rsidTr="00B430DB">
        <w:trPr>
          <w:trHeight w:val="1025"/>
        </w:trPr>
        <w:tc>
          <w:tcPr>
            <w:tcW w:w="1008" w:type="dxa"/>
            <w:vMerge/>
            <w:vAlign w:val="center"/>
          </w:tcPr>
          <w:p w:rsidR="002C303E" w:rsidRPr="00B430DB" w:rsidRDefault="002C303E" w:rsidP="00B430DB">
            <w:pPr>
              <w:jc w:val="center"/>
              <w:rPr>
                <w:rFonts w:ascii="Maiandra GD" w:hAnsi="Maiandra GD"/>
                <w:sz w:val="22"/>
                <w:szCs w:val="22"/>
              </w:rPr>
            </w:pPr>
          </w:p>
        </w:tc>
        <w:tc>
          <w:tcPr>
            <w:tcW w:w="2250" w:type="dxa"/>
            <w:vMerge/>
            <w:vAlign w:val="center"/>
          </w:tcPr>
          <w:p w:rsidR="002C303E" w:rsidRPr="00B430DB" w:rsidRDefault="002C303E" w:rsidP="00B430DB">
            <w:pPr>
              <w:jc w:val="center"/>
              <w:rPr>
                <w:rFonts w:ascii="Maiandra GD" w:hAnsi="Maiandra GD"/>
                <w:sz w:val="22"/>
                <w:szCs w:val="22"/>
              </w:rPr>
            </w:pP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2 of 2 lectures</w:t>
            </w:r>
          </w:p>
        </w:tc>
        <w:tc>
          <w:tcPr>
            <w:tcW w:w="6022" w:type="dxa"/>
          </w:tcPr>
          <w:p w:rsidR="002C303E" w:rsidRPr="00B430DB" w:rsidRDefault="00C533BA" w:rsidP="00B430DB">
            <w:pPr>
              <w:pStyle w:val="ColorfulList-Accent11"/>
              <w:numPr>
                <w:ilvl w:val="0"/>
                <w:numId w:val="15"/>
              </w:numPr>
              <w:rPr>
                <w:rFonts w:ascii="Maiandra GD" w:hAnsi="Maiandra GD"/>
                <w:sz w:val="22"/>
                <w:szCs w:val="22"/>
              </w:rPr>
            </w:pPr>
            <w:r w:rsidRPr="00B430DB">
              <w:rPr>
                <w:rFonts w:ascii="Maiandra GD" w:hAnsi="Maiandra GD"/>
                <w:sz w:val="22"/>
                <w:szCs w:val="22"/>
              </w:rPr>
              <w:t>The</w:t>
            </w:r>
            <w:r w:rsidR="002C303E" w:rsidRPr="00B430DB">
              <w:rPr>
                <w:rFonts w:ascii="Maiandra GD" w:hAnsi="Maiandra GD"/>
                <w:sz w:val="22"/>
                <w:szCs w:val="22"/>
              </w:rPr>
              <w:t xml:space="preserve"> different kind</w:t>
            </w:r>
            <w:r w:rsidRPr="00B430DB">
              <w:rPr>
                <w:rFonts w:ascii="Maiandra GD" w:hAnsi="Maiandra GD"/>
                <w:sz w:val="22"/>
                <w:szCs w:val="22"/>
              </w:rPr>
              <w:t>s</w:t>
            </w:r>
            <w:r w:rsidR="002C303E" w:rsidRPr="00B430DB">
              <w:rPr>
                <w:rFonts w:ascii="Maiandra GD" w:hAnsi="Maiandra GD"/>
                <w:sz w:val="22"/>
                <w:szCs w:val="22"/>
              </w:rPr>
              <w:t xml:space="preserve"> of pins available for use</w:t>
            </w:r>
            <w:r w:rsidRPr="00B430DB">
              <w:rPr>
                <w:rFonts w:ascii="Maiandra GD" w:hAnsi="Maiandra GD"/>
                <w:sz w:val="22"/>
                <w:szCs w:val="22"/>
              </w:rPr>
              <w:t xml:space="preserve"> with large amalgam restoration</w:t>
            </w:r>
          </w:p>
          <w:p w:rsidR="002C303E" w:rsidRPr="00B430DB" w:rsidRDefault="00C533BA" w:rsidP="00B430DB">
            <w:pPr>
              <w:pStyle w:val="ColorfulList-Accent11"/>
              <w:numPr>
                <w:ilvl w:val="0"/>
                <w:numId w:val="15"/>
              </w:numPr>
              <w:rPr>
                <w:rFonts w:ascii="Maiandra GD" w:hAnsi="Maiandra GD"/>
                <w:sz w:val="22"/>
                <w:szCs w:val="22"/>
              </w:rPr>
            </w:pPr>
            <w:r w:rsidRPr="00B430DB">
              <w:rPr>
                <w:rFonts w:ascii="Maiandra GD" w:hAnsi="Maiandra GD"/>
                <w:sz w:val="22"/>
                <w:szCs w:val="22"/>
              </w:rPr>
              <w:t>When</w:t>
            </w:r>
            <w:r w:rsidR="002C303E" w:rsidRPr="00B430DB">
              <w:rPr>
                <w:rFonts w:ascii="Maiandra GD" w:hAnsi="Maiandra GD"/>
                <w:sz w:val="22"/>
                <w:szCs w:val="22"/>
              </w:rPr>
              <w:t xml:space="preserve"> and where to use pin retained amalgam restoratio</w:t>
            </w:r>
            <w:r w:rsidRPr="00B430DB">
              <w:rPr>
                <w:rFonts w:ascii="Maiandra GD" w:hAnsi="Maiandra GD"/>
                <w:sz w:val="22"/>
                <w:szCs w:val="22"/>
              </w:rPr>
              <w:t>ns and their clinical technique</w:t>
            </w:r>
          </w:p>
          <w:p w:rsidR="002C303E" w:rsidRPr="00B430DB" w:rsidRDefault="00C533BA" w:rsidP="00B430DB">
            <w:pPr>
              <w:pStyle w:val="ColorfulList-Accent11"/>
              <w:numPr>
                <w:ilvl w:val="0"/>
                <w:numId w:val="15"/>
              </w:numPr>
              <w:rPr>
                <w:rFonts w:ascii="Maiandra GD" w:hAnsi="Maiandra GD"/>
                <w:sz w:val="22"/>
                <w:szCs w:val="22"/>
              </w:rPr>
            </w:pPr>
            <w:r w:rsidRPr="00B430DB">
              <w:rPr>
                <w:rFonts w:ascii="Maiandra GD" w:hAnsi="Maiandra GD"/>
                <w:sz w:val="22"/>
                <w:szCs w:val="22"/>
              </w:rPr>
              <w:t xml:space="preserve">Clinical </w:t>
            </w:r>
            <w:r w:rsidR="002C303E" w:rsidRPr="00B430DB">
              <w:rPr>
                <w:rFonts w:ascii="Maiandra GD" w:hAnsi="Maiandra GD"/>
                <w:sz w:val="22"/>
                <w:szCs w:val="22"/>
              </w:rPr>
              <w:t xml:space="preserve">steps </w:t>
            </w:r>
            <w:r w:rsidRPr="00B430DB">
              <w:rPr>
                <w:rFonts w:ascii="Maiandra GD" w:hAnsi="Maiandra GD"/>
                <w:sz w:val="22"/>
                <w:szCs w:val="22"/>
              </w:rPr>
              <w:t>of the TMS pin retention method</w:t>
            </w:r>
          </w:p>
          <w:p w:rsidR="002C303E" w:rsidRPr="00B430DB" w:rsidRDefault="00C533BA" w:rsidP="00B430DB">
            <w:pPr>
              <w:pStyle w:val="ColorfulList-Accent11"/>
              <w:numPr>
                <w:ilvl w:val="0"/>
                <w:numId w:val="15"/>
              </w:numPr>
              <w:rPr>
                <w:rFonts w:ascii="Maiandra GD" w:hAnsi="Maiandra GD"/>
                <w:sz w:val="22"/>
                <w:szCs w:val="22"/>
              </w:rPr>
            </w:pPr>
            <w:r w:rsidRPr="00B430DB">
              <w:rPr>
                <w:rFonts w:ascii="Maiandra GD" w:hAnsi="Maiandra GD"/>
                <w:sz w:val="22"/>
                <w:szCs w:val="22"/>
              </w:rPr>
              <w:t>C</w:t>
            </w:r>
            <w:r w:rsidR="002C303E" w:rsidRPr="00B430DB">
              <w:rPr>
                <w:rFonts w:ascii="Maiandra GD" w:hAnsi="Maiandra GD"/>
                <w:sz w:val="22"/>
                <w:szCs w:val="22"/>
              </w:rPr>
              <w:t xml:space="preserve">auses and management of </w:t>
            </w:r>
            <w:r w:rsidRPr="00B430DB">
              <w:rPr>
                <w:rFonts w:ascii="Maiandra GD" w:hAnsi="Maiandra GD"/>
                <w:sz w:val="22"/>
                <w:szCs w:val="22"/>
              </w:rPr>
              <w:t>failure in pin retained amalgam</w:t>
            </w:r>
          </w:p>
          <w:p w:rsidR="002C303E" w:rsidRPr="00B430DB" w:rsidRDefault="00C533BA" w:rsidP="00B430DB">
            <w:pPr>
              <w:pStyle w:val="ColorfulList-Accent11"/>
              <w:numPr>
                <w:ilvl w:val="0"/>
                <w:numId w:val="15"/>
              </w:numPr>
              <w:rPr>
                <w:rFonts w:ascii="Maiandra GD" w:hAnsi="Maiandra GD"/>
                <w:sz w:val="22"/>
                <w:szCs w:val="22"/>
              </w:rPr>
            </w:pPr>
            <w:r w:rsidRPr="00B430DB">
              <w:rPr>
                <w:rFonts w:ascii="Maiandra GD" w:hAnsi="Maiandra GD"/>
                <w:sz w:val="22"/>
                <w:szCs w:val="22"/>
              </w:rPr>
              <w:t>Techniques for</w:t>
            </w:r>
            <w:r w:rsidR="002C303E" w:rsidRPr="00B430DB">
              <w:rPr>
                <w:rFonts w:ascii="Maiandra GD" w:hAnsi="Maiandra GD"/>
                <w:sz w:val="22"/>
                <w:szCs w:val="22"/>
              </w:rPr>
              <w:t xml:space="preserve"> bonding amalgam to tooth struct</w:t>
            </w:r>
            <w:r w:rsidR="00DD29C5" w:rsidRPr="00B430DB">
              <w:rPr>
                <w:rFonts w:ascii="Maiandra GD" w:hAnsi="Maiandra GD"/>
                <w:sz w:val="22"/>
                <w:szCs w:val="22"/>
              </w:rPr>
              <w:t>ure and its clinical procedures</w:t>
            </w:r>
          </w:p>
        </w:tc>
        <w:tc>
          <w:tcPr>
            <w:tcW w:w="3698" w:type="dxa"/>
          </w:tcPr>
          <w:p w:rsidR="00F979A3" w:rsidRPr="00B430DB" w:rsidRDefault="00F979A3"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The Art and Sciences of Operative Dentistry, </w:t>
            </w:r>
            <w:r w:rsidR="00780A7F" w:rsidRPr="00B430DB">
              <w:rPr>
                <w:rFonts w:ascii="Maiandra GD" w:hAnsi="Maiandra GD"/>
                <w:sz w:val="16"/>
                <w:szCs w:val="16"/>
              </w:rPr>
              <w:t>Sturtevant</w:t>
            </w:r>
            <w:r w:rsidRPr="00B430DB">
              <w:rPr>
                <w:rFonts w:ascii="Maiandra GD" w:hAnsi="Maiandra GD"/>
                <w:sz w:val="16"/>
                <w:szCs w:val="16"/>
              </w:rPr>
              <w:t>:</w:t>
            </w:r>
          </w:p>
          <w:p w:rsidR="00F979A3" w:rsidRPr="00B430DB" w:rsidRDefault="00F979A3" w:rsidP="00B430DB">
            <w:pPr>
              <w:pStyle w:val="ColorfulList-Accent11"/>
              <w:numPr>
                <w:ilvl w:val="0"/>
                <w:numId w:val="28"/>
              </w:numPr>
              <w:rPr>
                <w:rFonts w:ascii="Maiandra GD" w:hAnsi="Maiandra GD"/>
                <w:sz w:val="16"/>
                <w:szCs w:val="16"/>
              </w:rPr>
            </w:pPr>
            <w:r w:rsidRPr="00B430DB">
              <w:rPr>
                <w:rFonts w:ascii="Maiandra GD" w:hAnsi="Maiandra GD"/>
                <w:sz w:val="16"/>
                <w:szCs w:val="16"/>
              </w:rPr>
              <w:t>5</w:t>
            </w:r>
            <w:r w:rsidRPr="00B430DB">
              <w:rPr>
                <w:rFonts w:ascii="Maiandra GD" w:hAnsi="Maiandra GD"/>
                <w:sz w:val="16"/>
                <w:szCs w:val="16"/>
                <w:vertAlign w:val="superscript"/>
              </w:rPr>
              <w:t>th</w:t>
            </w:r>
            <w:r w:rsidRPr="00B430DB">
              <w:rPr>
                <w:rFonts w:ascii="Maiandra GD" w:hAnsi="Maiandra GD"/>
                <w:sz w:val="16"/>
                <w:szCs w:val="16"/>
              </w:rPr>
              <w:t xml:space="preserve"> edition Chapter 15, pages 500-533 </w:t>
            </w:r>
          </w:p>
          <w:p w:rsidR="00F979A3" w:rsidRPr="00B430DB" w:rsidRDefault="00F979A3" w:rsidP="00B430DB">
            <w:pPr>
              <w:pStyle w:val="ColorfulList-Accent11"/>
              <w:numPr>
                <w:ilvl w:val="0"/>
                <w:numId w:val="28"/>
              </w:numPr>
              <w:rPr>
                <w:rFonts w:ascii="Maiandra GD" w:hAnsi="Maiandra GD"/>
                <w:sz w:val="16"/>
                <w:szCs w:val="16"/>
              </w:rPr>
            </w:pPr>
            <w:r w:rsidRPr="00B430DB">
              <w:rPr>
                <w:rFonts w:ascii="Maiandra GD" w:hAnsi="Maiandra GD"/>
                <w:sz w:val="16"/>
                <w:szCs w:val="16"/>
              </w:rPr>
              <w:t>4</w:t>
            </w:r>
            <w:r w:rsidRPr="00B430DB">
              <w:rPr>
                <w:rFonts w:ascii="Maiandra GD" w:hAnsi="Maiandra GD"/>
                <w:sz w:val="16"/>
                <w:szCs w:val="16"/>
                <w:vertAlign w:val="superscript"/>
              </w:rPr>
              <w:t>th</w:t>
            </w:r>
            <w:r w:rsidRPr="00B430DB">
              <w:rPr>
                <w:rFonts w:ascii="Maiandra GD" w:hAnsi="Maiandra GD"/>
                <w:sz w:val="16"/>
                <w:szCs w:val="16"/>
              </w:rPr>
              <w:t xml:space="preserve"> edition Chapter 19, pages 807-842</w:t>
            </w:r>
          </w:p>
          <w:p w:rsidR="002C303E" w:rsidRPr="00B430DB" w:rsidRDefault="002C303E" w:rsidP="00B430DB">
            <w:pPr>
              <w:ind w:left="260"/>
              <w:rPr>
                <w:rFonts w:ascii="Maiandra GD" w:hAnsi="Maiandra GD"/>
                <w:sz w:val="16"/>
                <w:szCs w:val="16"/>
              </w:rPr>
            </w:pP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E51322" w:rsidRPr="00B430DB">
              <w:rPr>
                <w:rFonts w:ascii="Maiandra GD" w:hAnsi="Maiandra GD"/>
                <w:sz w:val="16"/>
                <w:szCs w:val="16"/>
              </w:rPr>
              <w:t>3</w:t>
            </w:r>
            <w:r w:rsidR="00E51322" w:rsidRPr="00B430DB">
              <w:rPr>
                <w:rFonts w:ascii="Maiandra GD" w:hAnsi="Maiandra GD"/>
                <w:sz w:val="16"/>
                <w:szCs w:val="16"/>
                <w:vertAlign w:val="superscript"/>
              </w:rPr>
              <w:t>rd</w:t>
            </w:r>
            <w:r w:rsidRPr="00B430DB">
              <w:rPr>
                <w:rFonts w:ascii="Maiandra GD" w:hAnsi="Maiandra GD"/>
                <w:sz w:val="16"/>
                <w:szCs w:val="16"/>
              </w:rPr>
              <w:t>edition, Sch</w:t>
            </w:r>
            <w:r w:rsidR="00E51322" w:rsidRPr="00B430DB">
              <w:rPr>
                <w:rFonts w:ascii="Maiandra GD" w:hAnsi="Maiandra GD"/>
                <w:sz w:val="16"/>
                <w:szCs w:val="16"/>
              </w:rPr>
              <w:t>wartz Chapters 11, pages 354-393</w:t>
            </w:r>
          </w:p>
        </w:tc>
      </w:tr>
      <w:tr w:rsidR="002C303E" w:rsidRPr="007B532E" w:rsidTr="00B430DB">
        <w:trPr>
          <w:trHeight w:val="1025"/>
        </w:trPr>
        <w:tc>
          <w:tcPr>
            <w:tcW w:w="1008"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9 &amp; 10</w:t>
            </w:r>
          </w:p>
        </w:tc>
        <w:tc>
          <w:tcPr>
            <w:tcW w:w="225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Restoration of Endodontically Treated Teeth I &amp; II</w:t>
            </w: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&amp; 2 of 2 lecture</w:t>
            </w:r>
          </w:p>
        </w:tc>
        <w:tc>
          <w:tcPr>
            <w:tcW w:w="6022" w:type="dxa"/>
          </w:tcPr>
          <w:p w:rsidR="002C303E" w:rsidRPr="00B430DB" w:rsidRDefault="00E51036" w:rsidP="00B430DB">
            <w:pPr>
              <w:pStyle w:val="ColorfulList-Accent11"/>
              <w:numPr>
                <w:ilvl w:val="0"/>
                <w:numId w:val="16"/>
              </w:numPr>
              <w:rPr>
                <w:rFonts w:ascii="Maiandra GD" w:hAnsi="Maiandra GD"/>
                <w:sz w:val="22"/>
                <w:szCs w:val="22"/>
              </w:rPr>
            </w:pPr>
            <w:r w:rsidRPr="00B430DB">
              <w:rPr>
                <w:rFonts w:ascii="Maiandra GD" w:hAnsi="Maiandra GD"/>
                <w:sz w:val="22"/>
                <w:szCs w:val="22"/>
              </w:rPr>
              <w:t>T</w:t>
            </w:r>
            <w:r w:rsidR="002C303E" w:rsidRPr="00B430DB">
              <w:rPr>
                <w:rFonts w:ascii="Maiandra GD" w:hAnsi="Maiandra GD"/>
                <w:sz w:val="22"/>
                <w:szCs w:val="22"/>
              </w:rPr>
              <w:t>he importance of proper management of endodontically treated</w:t>
            </w:r>
            <w:r w:rsidRPr="00B430DB">
              <w:rPr>
                <w:rFonts w:ascii="Maiandra GD" w:hAnsi="Maiandra GD"/>
                <w:sz w:val="22"/>
                <w:szCs w:val="22"/>
              </w:rPr>
              <w:t xml:space="preserve"> teeth in restorative dentistry</w:t>
            </w:r>
          </w:p>
          <w:p w:rsidR="002C303E" w:rsidRPr="00B430DB" w:rsidRDefault="002C303E" w:rsidP="00B430DB">
            <w:pPr>
              <w:pStyle w:val="ColorfulList-Accent11"/>
              <w:numPr>
                <w:ilvl w:val="0"/>
                <w:numId w:val="16"/>
              </w:numPr>
              <w:rPr>
                <w:rFonts w:ascii="Maiandra GD" w:hAnsi="Maiandra GD"/>
                <w:sz w:val="22"/>
                <w:szCs w:val="22"/>
              </w:rPr>
            </w:pPr>
            <w:r w:rsidRPr="00B430DB">
              <w:rPr>
                <w:rFonts w:ascii="Maiandra GD" w:hAnsi="Maiandra GD"/>
                <w:sz w:val="22"/>
                <w:szCs w:val="22"/>
              </w:rPr>
              <w:t xml:space="preserve">How to diagnose and determine the level of treatment in </w:t>
            </w:r>
            <w:r w:rsidR="00E51036" w:rsidRPr="00B430DB">
              <w:rPr>
                <w:rFonts w:ascii="Maiandra GD" w:hAnsi="Maiandra GD"/>
                <w:sz w:val="22"/>
                <w:szCs w:val="22"/>
              </w:rPr>
              <w:t>case of badly broken down teeth</w:t>
            </w:r>
          </w:p>
          <w:p w:rsidR="002C303E" w:rsidRPr="00B430DB" w:rsidRDefault="00E51036" w:rsidP="00B430DB">
            <w:pPr>
              <w:pStyle w:val="ColorfulList-Accent11"/>
              <w:numPr>
                <w:ilvl w:val="0"/>
                <w:numId w:val="16"/>
              </w:numPr>
              <w:rPr>
                <w:rFonts w:ascii="Maiandra GD" w:hAnsi="Maiandra GD"/>
                <w:sz w:val="22"/>
                <w:szCs w:val="22"/>
              </w:rPr>
            </w:pPr>
            <w:r w:rsidRPr="00B430DB">
              <w:rPr>
                <w:rFonts w:ascii="Maiandra GD" w:hAnsi="Maiandra GD"/>
                <w:sz w:val="22"/>
                <w:szCs w:val="22"/>
              </w:rPr>
              <w:t>The</w:t>
            </w:r>
            <w:r w:rsidR="002C303E" w:rsidRPr="00B430DB">
              <w:rPr>
                <w:rFonts w:ascii="Maiandra GD" w:hAnsi="Maiandra GD"/>
                <w:sz w:val="22"/>
                <w:szCs w:val="22"/>
              </w:rPr>
              <w:t xml:space="preserve"> different technique</w:t>
            </w:r>
            <w:r w:rsidRPr="00B430DB">
              <w:rPr>
                <w:rFonts w:ascii="Maiandra GD" w:hAnsi="Maiandra GD"/>
                <w:sz w:val="22"/>
                <w:szCs w:val="22"/>
              </w:rPr>
              <w:t>s</w:t>
            </w:r>
            <w:r w:rsidR="002C303E" w:rsidRPr="00B430DB">
              <w:rPr>
                <w:rFonts w:ascii="Maiandra GD" w:hAnsi="Maiandra GD"/>
                <w:sz w:val="22"/>
                <w:szCs w:val="22"/>
              </w:rPr>
              <w:t xml:space="preserve"> in managing anteri</w:t>
            </w:r>
            <w:r w:rsidRPr="00B430DB">
              <w:rPr>
                <w:rFonts w:ascii="Maiandra GD" w:hAnsi="Maiandra GD"/>
                <w:sz w:val="22"/>
                <w:szCs w:val="22"/>
              </w:rPr>
              <w:t>or endodontically treated teeth</w:t>
            </w:r>
          </w:p>
          <w:p w:rsidR="002C303E" w:rsidRPr="00B430DB" w:rsidRDefault="00E51036" w:rsidP="00B430DB">
            <w:pPr>
              <w:pStyle w:val="ColorfulList-Accent11"/>
              <w:numPr>
                <w:ilvl w:val="0"/>
                <w:numId w:val="16"/>
              </w:numPr>
              <w:rPr>
                <w:rFonts w:ascii="Maiandra GD" w:hAnsi="Maiandra GD"/>
                <w:sz w:val="22"/>
                <w:szCs w:val="22"/>
              </w:rPr>
            </w:pPr>
            <w:r w:rsidRPr="00B430DB">
              <w:rPr>
                <w:rFonts w:ascii="Maiandra GD" w:hAnsi="Maiandra GD"/>
                <w:sz w:val="22"/>
                <w:szCs w:val="22"/>
              </w:rPr>
              <w:t>The</w:t>
            </w:r>
            <w:r w:rsidR="002C303E" w:rsidRPr="00B430DB">
              <w:rPr>
                <w:rFonts w:ascii="Maiandra GD" w:hAnsi="Maiandra GD"/>
                <w:sz w:val="22"/>
                <w:szCs w:val="22"/>
              </w:rPr>
              <w:t xml:space="preserve"> different technique in managing posterior endodo</w:t>
            </w:r>
            <w:r w:rsidRPr="00B430DB">
              <w:rPr>
                <w:rFonts w:ascii="Maiandra GD" w:hAnsi="Maiandra GD"/>
                <w:sz w:val="22"/>
                <w:szCs w:val="22"/>
              </w:rPr>
              <w:t>ntically treated teeth</w:t>
            </w:r>
          </w:p>
        </w:tc>
        <w:tc>
          <w:tcPr>
            <w:tcW w:w="3698" w:type="dxa"/>
          </w:tcPr>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F979A3" w:rsidRPr="00B430DB">
              <w:rPr>
                <w:rFonts w:ascii="Maiandra GD" w:hAnsi="Maiandra GD"/>
                <w:sz w:val="16"/>
                <w:szCs w:val="16"/>
              </w:rPr>
              <w:t>3</w:t>
            </w:r>
            <w:r w:rsidR="00F979A3" w:rsidRPr="00B430DB">
              <w:rPr>
                <w:rFonts w:ascii="Maiandra GD" w:hAnsi="Maiandra GD"/>
                <w:sz w:val="16"/>
                <w:szCs w:val="16"/>
                <w:vertAlign w:val="superscript"/>
              </w:rPr>
              <w:t>rd</w:t>
            </w:r>
            <w:r w:rsidR="00F979A3" w:rsidRPr="00B430DB">
              <w:rPr>
                <w:rFonts w:ascii="Maiandra GD" w:hAnsi="Maiandra GD"/>
                <w:sz w:val="16"/>
                <w:szCs w:val="16"/>
              </w:rPr>
              <w:t xml:space="preserve"> edition, Schwartz Chapter 20, pages 570-590</w:t>
            </w:r>
          </w:p>
        </w:tc>
      </w:tr>
      <w:tr w:rsidR="002C303E" w:rsidRPr="007B532E" w:rsidTr="00B430DB">
        <w:trPr>
          <w:trHeight w:val="1025"/>
        </w:trPr>
        <w:tc>
          <w:tcPr>
            <w:tcW w:w="1008"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lastRenderedPageBreak/>
              <w:t>11</w:t>
            </w:r>
          </w:p>
        </w:tc>
        <w:tc>
          <w:tcPr>
            <w:tcW w:w="225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Cast Gold Restorations</w:t>
            </w: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of 1 lecture</w:t>
            </w:r>
          </w:p>
        </w:tc>
        <w:tc>
          <w:tcPr>
            <w:tcW w:w="6022" w:type="dxa"/>
          </w:tcPr>
          <w:p w:rsidR="002C303E" w:rsidRPr="00B430DB" w:rsidRDefault="002C303E" w:rsidP="00B430DB">
            <w:pPr>
              <w:pStyle w:val="ColorfulList-Accent11"/>
              <w:numPr>
                <w:ilvl w:val="0"/>
                <w:numId w:val="17"/>
              </w:numPr>
              <w:rPr>
                <w:rFonts w:ascii="Maiandra GD" w:hAnsi="Maiandra GD"/>
                <w:sz w:val="22"/>
                <w:szCs w:val="22"/>
              </w:rPr>
            </w:pPr>
            <w:r w:rsidRPr="00B430DB">
              <w:rPr>
                <w:rFonts w:ascii="Maiandra GD" w:hAnsi="Maiandra GD"/>
                <w:sz w:val="22"/>
                <w:szCs w:val="22"/>
              </w:rPr>
              <w:t>Indication and contraindication of o</w:t>
            </w:r>
            <w:r w:rsidR="00E51036" w:rsidRPr="00B430DB">
              <w:rPr>
                <w:rFonts w:ascii="Maiandra GD" w:hAnsi="Maiandra GD"/>
                <w:sz w:val="22"/>
                <w:szCs w:val="22"/>
              </w:rPr>
              <w:t>nlays&amp; partial veneer castings</w:t>
            </w:r>
          </w:p>
          <w:p w:rsidR="002C303E" w:rsidRPr="00B430DB" w:rsidRDefault="00E51036" w:rsidP="00B430DB">
            <w:pPr>
              <w:pStyle w:val="ColorfulList-Accent11"/>
              <w:numPr>
                <w:ilvl w:val="0"/>
                <w:numId w:val="17"/>
              </w:numPr>
              <w:rPr>
                <w:rFonts w:ascii="Maiandra GD" w:hAnsi="Maiandra GD"/>
                <w:sz w:val="22"/>
                <w:szCs w:val="22"/>
              </w:rPr>
            </w:pPr>
            <w:r w:rsidRPr="00B430DB">
              <w:rPr>
                <w:rFonts w:ascii="Maiandra GD" w:hAnsi="Maiandra GD"/>
                <w:sz w:val="22"/>
                <w:szCs w:val="22"/>
              </w:rPr>
              <w:t>Concept of using gold casting</w:t>
            </w:r>
          </w:p>
          <w:p w:rsidR="002C303E" w:rsidRPr="00B430DB" w:rsidRDefault="00E51036" w:rsidP="00B430DB">
            <w:pPr>
              <w:pStyle w:val="ColorfulList-Accent11"/>
              <w:numPr>
                <w:ilvl w:val="0"/>
                <w:numId w:val="17"/>
              </w:numPr>
              <w:rPr>
                <w:rFonts w:ascii="Maiandra GD" w:hAnsi="Maiandra GD"/>
                <w:sz w:val="22"/>
                <w:szCs w:val="22"/>
              </w:rPr>
            </w:pPr>
            <w:r w:rsidRPr="00B430DB">
              <w:rPr>
                <w:rFonts w:ascii="Maiandra GD" w:hAnsi="Maiandra GD"/>
                <w:sz w:val="22"/>
                <w:szCs w:val="22"/>
              </w:rPr>
              <w:t>Steps for</w:t>
            </w:r>
            <w:r w:rsidR="002C303E" w:rsidRPr="00B430DB">
              <w:rPr>
                <w:rFonts w:ascii="Maiandra GD" w:hAnsi="Maiandra GD"/>
                <w:sz w:val="22"/>
                <w:szCs w:val="22"/>
              </w:rPr>
              <w:t xml:space="preserve"> preparing partia</w:t>
            </w:r>
            <w:r w:rsidRPr="00B430DB">
              <w:rPr>
                <w:rFonts w:ascii="Maiandra GD" w:hAnsi="Maiandra GD"/>
                <w:sz w:val="22"/>
                <w:szCs w:val="22"/>
              </w:rPr>
              <w:t>l veneer and onlay preparations</w:t>
            </w:r>
          </w:p>
          <w:p w:rsidR="002C303E" w:rsidRPr="00B430DB" w:rsidRDefault="00E51036" w:rsidP="00B430DB">
            <w:pPr>
              <w:pStyle w:val="ColorfulList-Accent11"/>
              <w:numPr>
                <w:ilvl w:val="0"/>
                <w:numId w:val="17"/>
              </w:numPr>
              <w:rPr>
                <w:rFonts w:ascii="Maiandra GD" w:hAnsi="Maiandra GD"/>
                <w:sz w:val="22"/>
                <w:szCs w:val="22"/>
              </w:rPr>
            </w:pPr>
            <w:r w:rsidRPr="00B430DB">
              <w:rPr>
                <w:rFonts w:ascii="Maiandra GD" w:hAnsi="Maiandra GD"/>
                <w:sz w:val="22"/>
                <w:szCs w:val="22"/>
              </w:rPr>
              <w:t>D</w:t>
            </w:r>
            <w:r w:rsidR="002C303E" w:rsidRPr="00B430DB">
              <w:rPr>
                <w:rFonts w:ascii="Maiandra GD" w:hAnsi="Maiandra GD"/>
                <w:sz w:val="22"/>
                <w:szCs w:val="22"/>
              </w:rPr>
              <w:t>ifferent designs, preparation</w:t>
            </w:r>
            <w:r w:rsidRPr="00B430DB">
              <w:rPr>
                <w:rFonts w:ascii="Maiandra GD" w:hAnsi="Maiandra GD"/>
                <w:sz w:val="22"/>
                <w:szCs w:val="22"/>
              </w:rPr>
              <w:t>s</w:t>
            </w:r>
            <w:r w:rsidR="002C303E" w:rsidRPr="00B430DB">
              <w:rPr>
                <w:rFonts w:ascii="Maiandra GD" w:hAnsi="Maiandra GD"/>
                <w:sz w:val="22"/>
                <w:szCs w:val="22"/>
              </w:rPr>
              <w:t>, &amp;</w:t>
            </w:r>
            <w:r w:rsidRPr="00B430DB">
              <w:rPr>
                <w:rFonts w:ascii="Maiandra GD" w:hAnsi="Maiandra GD"/>
                <w:sz w:val="22"/>
                <w:szCs w:val="22"/>
              </w:rPr>
              <w:t>the importance of tissue management</w:t>
            </w:r>
          </w:p>
          <w:p w:rsidR="002C303E" w:rsidRPr="00B430DB" w:rsidRDefault="00E51036" w:rsidP="00B430DB">
            <w:pPr>
              <w:pStyle w:val="ColorfulList-Accent11"/>
              <w:numPr>
                <w:ilvl w:val="0"/>
                <w:numId w:val="17"/>
              </w:numPr>
              <w:rPr>
                <w:rFonts w:ascii="Maiandra GD" w:hAnsi="Maiandra GD"/>
                <w:sz w:val="22"/>
                <w:szCs w:val="22"/>
              </w:rPr>
            </w:pPr>
            <w:r w:rsidRPr="00B430DB">
              <w:rPr>
                <w:rFonts w:ascii="Maiandra GD" w:hAnsi="Maiandra GD"/>
                <w:sz w:val="22"/>
                <w:szCs w:val="22"/>
              </w:rPr>
              <w:t>T</w:t>
            </w:r>
            <w:r w:rsidR="002C303E" w:rsidRPr="00B430DB">
              <w:rPr>
                <w:rFonts w:ascii="Maiandra GD" w:hAnsi="Maiandra GD"/>
                <w:sz w:val="22"/>
                <w:szCs w:val="22"/>
              </w:rPr>
              <w:t>he proper selection of impression material and cements use</w:t>
            </w:r>
            <w:r w:rsidRPr="00B430DB">
              <w:rPr>
                <w:rFonts w:ascii="Maiandra GD" w:hAnsi="Maiandra GD"/>
                <w:sz w:val="22"/>
                <w:szCs w:val="22"/>
              </w:rPr>
              <w:t>d during the clinical procedure</w:t>
            </w:r>
          </w:p>
          <w:p w:rsidR="002C303E" w:rsidRPr="00B430DB" w:rsidRDefault="00E51036" w:rsidP="00B430DB">
            <w:pPr>
              <w:pStyle w:val="ColorfulList-Accent11"/>
              <w:numPr>
                <w:ilvl w:val="0"/>
                <w:numId w:val="17"/>
              </w:numPr>
              <w:rPr>
                <w:rFonts w:ascii="Maiandra GD" w:hAnsi="Maiandra GD"/>
                <w:sz w:val="22"/>
                <w:szCs w:val="22"/>
              </w:rPr>
            </w:pPr>
            <w:r w:rsidRPr="00B430DB">
              <w:rPr>
                <w:rFonts w:ascii="Maiandra GD" w:hAnsi="Maiandra GD"/>
                <w:sz w:val="22"/>
                <w:szCs w:val="22"/>
              </w:rPr>
              <w:t>T</w:t>
            </w:r>
            <w:r w:rsidR="002C303E" w:rsidRPr="00B430DB">
              <w:rPr>
                <w:rFonts w:ascii="Maiandra GD" w:hAnsi="Maiandra GD"/>
                <w:sz w:val="22"/>
                <w:szCs w:val="22"/>
              </w:rPr>
              <w:t>he steps o</w:t>
            </w:r>
            <w:r w:rsidRPr="00B430DB">
              <w:rPr>
                <w:rFonts w:ascii="Maiandra GD" w:hAnsi="Maiandra GD"/>
                <w:sz w:val="22"/>
                <w:szCs w:val="22"/>
              </w:rPr>
              <w:t>f temporization and cementation</w:t>
            </w:r>
          </w:p>
        </w:tc>
        <w:tc>
          <w:tcPr>
            <w:tcW w:w="3698" w:type="dxa"/>
          </w:tcPr>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Fundamentals of Operative Dentistry: A Contemporary Approach,</w:t>
            </w:r>
            <w:r w:rsidR="00E646CC" w:rsidRPr="00B430DB">
              <w:rPr>
                <w:rFonts w:ascii="Maiandra GD" w:hAnsi="Maiandra GD"/>
                <w:sz w:val="16"/>
                <w:szCs w:val="16"/>
              </w:rPr>
              <w:t xml:space="preserve"> 3</w:t>
            </w:r>
            <w:r w:rsidR="00E646CC" w:rsidRPr="00B430DB">
              <w:rPr>
                <w:rFonts w:ascii="Maiandra GD" w:hAnsi="Maiandra GD"/>
                <w:sz w:val="16"/>
                <w:szCs w:val="16"/>
                <w:vertAlign w:val="superscript"/>
              </w:rPr>
              <w:t>rd</w:t>
            </w:r>
            <w:r w:rsidRPr="00B430DB">
              <w:rPr>
                <w:rFonts w:ascii="Maiandra GD" w:hAnsi="Maiandra GD"/>
                <w:sz w:val="16"/>
                <w:szCs w:val="16"/>
              </w:rPr>
              <w:t xml:space="preserve">edition, J. </w:t>
            </w:r>
            <w:proofErr w:type="spellStart"/>
            <w:r w:rsidRPr="00B430DB">
              <w:rPr>
                <w:rFonts w:ascii="Maiandra GD" w:hAnsi="Maiandra GD"/>
                <w:sz w:val="16"/>
                <w:szCs w:val="16"/>
              </w:rPr>
              <w:t>Summitt</w:t>
            </w:r>
            <w:proofErr w:type="spellEnd"/>
            <w:r w:rsidRPr="00B430DB">
              <w:rPr>
                <w:rFonts w:ascii="Maiandra GD" w:hAnsi="Maiandra GD"/>
                <w:sz w:val="16"/>
                <w:szCs w:val="16"/>
              </w:rPr>
              <w:t xml:space="preserve">, J. </w:t>
            </w:r>
            <w:r w:rsidR="00E646CC" w:rsidRPr="00B430DB">
              <w:rPr>
                <w:rFonts w:ascii="Maiandra GD" w:hAnsi="Maiandra GD"/>
                <w:sz w:val="16"/>
                <w:szCs w:val="16"/>
              </w:rPr>
              <w:t>Robbins, R. Schwartz, Chapter 19, pages 538-569</w:t>
            </w:r>
          </w:p>
          <w:p w:rsidR="002C303E" w:rsidRPr="00B430DB" w:rsidRDefault="002C303E" w:rsidP="00B430DB">
            <w:pPr>
              <w:pStyle w:val="ColorfulList-Accent11"/>
              <w:ind w:left="440"/>
              <w:rPr>
                <w:rFonts w:ascii="Maiandra GD" w:hAnsi="Maiandra GD"/>
                <w:sz w:val="16"/>
                <w:szCs w:val="16"/>
              </w:rPr>
            </w:pP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The Art &amp; Science of Operative Dentistry, 5</w:t>
            </w:r>
            <w:r w:rsidRPr="00B430DB">
              <w:rPr>
                <w:rFonts w:ascii="Maiandra GD" w:hAnsi="Maiandra GD"/>
                <w:sz w:val="16"/>
                <w:szCs w:val="16"/>
                <w:vertAlign w:val="superscript"/>
              </w:rPr>
              <w:t>th</w:t>
            </w:r>
            <w:r w:rsidR="00E646CC" w:rsidRPr="00B430DB">
              <w:rPr>
                <w:rFonts w:ascii="Maiandra GD" w:hAnsi="Maiandra GD"/>
                <w:sz w:val="16"/>
                <w:szCs w:val="16"/>
              </w:rPr>
              <w:t xml:space="preserve"> edition, </w:t>
            </w:r>
            <w:r w:rsidR="00780A7F" w:rsidRPr="00B430DB">
              <w:rPr>
                <w:rFonts w:ascii="Maiandra GD" w:hAnsi="Maiandra GD"/>
                <w:sz w:val="16"/>
                <w:szCs w:val="16"/>
              </w:rPr>
              <w:t>Sturtevant</w:t>
            </w:r>
            <w:r w:rsidR="00E646CC" w:rsidRPr="00B430DB">
              <w:rPr>
                <w:rFonts w:ascii="Maiandra GD" w:hAnsi="Maiandra GD"/>
                <w:sz w:val="16"/>
                <w:szCs w:val="16"/>
              </w:rPr>
              <w:t xml:space="preserve"> Chapter 20, pages 845-916</w:t>
            </w:r>
          </w:p>
        </w:tc>
      </w:tr>
      <w:tr w:rsidR="002C303E" w:rsidRPr="007B532E" w:rsidTr="00B430DB">
        <w:trPr>
          <w:trHeight w:val="80"/>
        </w:trPr>
        <w:tc>
          <w:tcPr>
            <w:tcW w:w="1008"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12 &amp; 13</w:t>
            </w:r>
          </w:p>
        </w:tc>
        <w:tc>
          <w:tcPr>
            <w:tcW w:w="225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Tooth Colored Inlays &amp;Onlays</w:t>
            </w: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&amp; 2 of 2 lectures</w:t>
            </w:r>
          </w:p>
        </w:tc>
        <w:tc>
          <w:tcPr>
            <w:tcW w:w="6022" w:type="dxa"/>
          </w:tcPr>
          <w:p w:rsidR="002C303E" w:rsidRPr="00B430DB" w:rsidRDefault="00E51036" w:rsidP="00B430DB">
            <w:pPr>
              <w:pStyle w:val="ColorfulList-Accent11"/>
              <w:numPr>
                <w:ilvl w:val="0"/>
                <w:numId w:val="18"/>
              </w:numPr>
              <w:rPr>
                <w:rFonts w:ascii="Maiandra GD" w:hAnsi="Maiandra GD"/>
                <w:sz w:val="22"/>
                <w:szCs w:val="22"/>
              </w:rPr>
            </w:pPr>
            <w:r w:rsidRPr="00B430DB">
              <w:rPr>
                <w:rFonts w:ascii="Maiandra GD" w:hAnsi="Maiandra GD"/>
                <w:sz w:val="22"/>
                <w:szCs w:val="22"/>
              </w:rPr>
              <w:t>Indications</w:t>
            </w:r>
            <w:r w:rsidR="002C303E" w:rsidRPr="00B430DB">
              <w:rPr>
                <w:rFonts w:ascii="Maiandra GD" w:hAnsi="Maiandra GD"/>
                <w:sz w:val="22"/>
                <w:szCs w:val="22"/>
              </w:rPr>
              <w:t xml:space="preserve"> and contraindication </w:t>
            </w:r>
            <w:r w:rsidRPr="00B430DB">
              <w:rPr>
                <w:rFonts w:ascii="Maiandra GD" w:hAnsi="Maiandra GD"/>
                <w:sz w:val="22"/>
                <w:szCs w:val="22"/>
              </w:rPr>
              <w:t>for</w:t>
            </w:r>
            <w:r w:rsidR="002C303E" w:rsidRPr="00B430DB">
              <w:rPr>
                <w:rFonts w:ascii="Maiandra GD" w:hAnsi="Maiandra GD"/>
                <w:sz w:val="22"/>
                <w:szCs w:val="22"/>
              </w:rPr>
              <w:t xml:space="preserve"> tooth colored inlays and onlays.</w:t>
            </w:r>
          </w:p>
          <w:p w:rsidR="002C303E" w:rsidRPr="00B430DB" w:rsidRDefault="00E51036" w:rsidP="00B430DB">
            <w:pPr>
              <w:pStyle w:val="ColorfulList-Accent11"/>
              <w:numPr>
                <w:ilvl w:val="0"/>
                <w:numId w:val="18"/>
              </w:numPr>
              <w:rPr>
                <w:rFonts w:ascii="Maiandra GD" w:hAnsi="Maiandra GD"/>
                <w:sz w:val="22"/>
                <w:szCs w:val="22"/>
              </w:rPr>
            </w:pPr>
            <w:r w:rsidRPr="00B430DB">
              <w:rPr>
                <w:rFonts w:ascii="Maiandra GD" w:hAnsi="Maiandra GD"/>
                <w:sz w:val="22"/>
                <w:szCs w:val="22"/>
              </w:rPr>
              <w:t>The</w:t>
            </w:r>
            <w:r w:rsidR="002C303E" w:rsidRPr="00B430DB">
              <w:rPr>
                <w:rFonts w:ascii="Maiandra GD" w:hAnsi="Maiandra GD"/>
                <w:sz w:val="22"/>
                <w:szCs w:val="22"/>
              </w:rPr>
              <w:t xml:space="preserve"> different systems of constructing tooth colored inlays and onlays.</w:t>
            </w:r>
          </w:p>
          <w:p w:rsidR="002C303E" w:rsidRPr="00B430DB" w:rsidRDefault="002C303E" w:rsidP="00B430DB">
            <w:pPr>
              <w:numPr>
                <w:ilvl w:val="1"/>
                <w:numId w:val="5"/>
              </w:numPr>
              <w:tabs>
                <w:tab w:val="clear" w:pos="1800"/>
              </w:tabs>
              <w:ind w:left="1062" w:hanging="360"/>
              <w:jc w:val="both"/>
              <w:rPr>
                <w:rFonts w:ascii="Maiandra GD" w:hAnsi="Maiandra GD"/>
                <w:sz w:val="22"/>
                <w:szCs w:val="22"/>
              </w:rPr>
            </w:pPr>
            <w:r w:rsidRPr="00B430DB">
              <w:rPr>
                <w:rFonts w:ascii="Maiandra GD" w:hAnsi="Maiandra GD"/>
                <w:sz w:val="22"/>
                <w:szCs w:val="22"/>
              </w:rPr>
              <w:t>Composite resin inlay and onlays</w:t>
            </w:r>
          </w:p>
          <w:p w:rsidR="002C303E" w:rsidRPr="00B430DB" w:rsidRDefault="002C303E" w:rsidP="00B430DB">
            <w:pPr>
              <w:numPr>
                <w:ilvl w:val="1"/>
                <w:numId w:val="5"/>
              </w:numPr>
              <w:tabs>
                <w:tab w:val="clear" w:pos="1800"/>
              </w:tabs>
              <w:ind w:left="1062" w:hanging="360"/>
              <w:jc w:val="both"/>
              <w:rPr>
                <w:rFonts w:ascii="Maiandra GD" w:hAnsi="Maiandra GD"/>
                <w:sz w:val="22"/>
                <w:szCs w:val="22"/>
              </w:rPr>
            </w:pPr>
            <w:r w:rsidRPr="00B430DB">
              <w:rPr>
                <w:rFonts w:ascii="Maiandra GD" w:hAnsi="Maiandra GD"/>
                <w:sz w:val="22"/>
                <w:szCs w:val="22"/>
              </w:rPr>
              <w:t>Conventional porcelain inlays</w:t>
            </w:r>
          </w:p>
          <w:p w:rsidR="002C303E" w:rsidRPr="00B430DB" w:rsidRDefault="002C303E" w:rsidP="00B430DB">
            <w:pPr>
              <w:numPr>
                <w:ilvl w:val="1"/>
                <w:numId w:val="5"/>
              </w:numPr>
              <w:tabs>
                <w:tab w:val="clear" w:pos="1800"/>
                <w:tab w:val="num" w:pos="2160"/>
              </w:tabs>
              <w:ind w:left="1062" w:hanging="360"/>
              <w:jc w:val="both"/>
              <w:rPr>
                <w:rFonts w:ascii="Maiandra GD" w:hAnsi="Maiandra GD"/>
                <w:sz w:val="22"/>
                <w:szCs w:val="22"/>
              </w:rPr>
            </w:pPr>
            <w:r w:rsidRPr="00B430DB">
              <w:rPr>
                <w:rFonts w:ascii="Maiandra GD" w:hAnsi="Maiandra GD"/>
                <w:sz w:val="22"/>
                <w:szCs w:val="22"/>
              </w:rPr>
              <w:t>Glass ceramic inlays and onlays (</w:t>
            </w:r>
            <w:proofErr w:type="spellStart"/>
            <w:r w:rsidRPr="00B430DB">
              <w:rPr>
                <w:rFonts w:ascii="Maiandra GD" w:hAnsi="Maiandra GD"/>
                <w:sz w:val="22"/>
                <w:szCs w:val="22"/>
              </w:rPr>
              <w:t>castable</w:t>
            </w:r>
            <w:proofErr w:type="spellEnd"/>
            <w:r w:rsidRPr="00B430DB">
              <w:rPr>
                <w:rFonts w:ascii="Maiandra GD" w:hAnsi="Maiandra GD"/>
                <w:sz w:val="22"/>
                <w:szCs w:val="22"/>
              </w:rPr>
              <w:t>, injection molded, CAD-CAM and copy milled materials)</w:t>
            </w:r>
          </w:p>
          <w:p w:rsidR="002C303E" w:rsidRPr="00B430DB" w:rsidRDefault="00E51036" w:rsidP="00B430DB">
            <w:pPr>
              <w:pStyle w:val="ColorfulList-Accent11"/>
              <w:numPr>
                <w:ilvl w:val="0"/>
                <w:numId w:val="18"/>
              </w:numPr>
              <w:rPr>
                <w:rFonts w:ascii="Maiandra GD" w:hAnsi="Maiandra GD"/>
                <w:sz w:val="22"/>
                <w:szCs w:val="22"/>
              </w:rPr>
            </w:pPr>
            <w:r w:rsidRPr="00B430DB">
              <w:rPr>
                <w:rFonts w:ascii="Maiandra GD" w:hAnsi="Maiandra GD"/>
                <w:sz w:val="22"/>
                <w:szCs w:val="22"/>
              </w:rPr>
              <w:t>The</w:t>
            </w:r>
            <w:r w:rsidR="002C303E" w:rsidRPr="00B430DB">
              <w:rPr>
                <w:rFonts w:ascii="Maiandra GD" w:hAnsi="Maiandra GD"/>
                <w:sz w:val="22"/>
                <w:szCs w:val="22"/>
              </w:rPr>
              <w:t xml:space="preserve"> indications and advantages for each system.</w:t>
            </w:r>
          </w:p>
          <w:p w:rsidR="002C303E" w:rsidRPr="00B430DB" w:rsidRDefault="002C303E" w:rsidP="00B430DB">
            <w:pPr>
              <w:pStyle w:val="ColorfulList-Accent11"/>
              <w:numPr>
                <w:ilvl w:val="0"/>
                <w:numId w:val="18"/>
              </w:numPr>
              <w:rPr>
                <w:rFonts w:ascii="Maiandra GD" w:hAnsi="Maiandra GD"/>
                <w:sz w:val="22"/>
                <w:szCs w:val="22"/>
              </w:rPr>
            </w:pPr>
            <w:r w:rsidRPr="00B430DB">
              <w:rPr>
                <w:rFonts w:ascii="Maiandra GD" w:hAnsi="Maiandra GD"/>
                <w:sz w:val="22"/>
                <w:szCs w:val="22"/>
              </w:rPr>
              <w:t xml:space="preserve">The clinical and laboratory steps of this technique </w:t>
            </w:r>
            <w:r w:rsidR="00E51036" w:rsidRPr="00B430DB">
              <w:rPr>
                <w:rFonts w:ascii="Maiandra GD" w:hAnsi="Maiandra GD"/>
                <w:sz w:val="22"/>
                <w:szCs w:val="22"/>
              </w:rPr>
              <w:t>in details</w:t>
            </w:r>
          </w:p>
          <w:p w:rsidR="002C303E" w:rsidRPr="00B430DB" w:rsidRDefault="00E51036" w:rsidP="00B430DB">
            <w:pPr>
              <w:pStyle w:val="ColorfulList-Accent11"/>
              <w:numPr>
                <w:ilvl w:val="0"/>
                <w:numId w:val="18"/>
              </w:numPr>
              <w:rPr>
                <w:rFonts w:ascii="Maiandra GD" w:hAnsi="Maiandra GD"/>
                <w:sz w:val="22"/>
                <w:szCs w:val="22"/>
              </w:rPr>
            </w:pPr>
            <w:r w:rsidRPr="00B430DB">
              <w:rPr>
                <w:rFonts w:ascii="Maiandra GD" w:hAnsi="Maiandra GD"/>
                <w:sz w:val="22"/>
                <w:szCs w:val="22"/>
              </w:rPr>
              <w:t>Steps in details of c</w:t>
            </w:r>
            <w:r w:rsidR="002C303E" w:rsidRPr="00B430DB">
              <w:rPr>
                <w:rFonts w:ascii="Maiandra GD" w:hAnsi="Maiandra GD"/>
                <w:sz w:val="22"/>
                <w:szCs w:val="22"/>
              </w:rPr>
              <w:t>ementation using resin-</w:t>
            </w:r>
            <w:proofErr w:type="spellStart"/>
            <w:r w:rsidR="002C303E" w:rsidRPr="00B430DB">
              <w:rPr>
                <w:rFonts w:ascii="Maiandra GD" w:hAnsi="Maiandra GD"/>
                <w:sz w:val="22"/>
                <w:szCs w:val="22"/>
              </w:rPr>
              <w:t>luting</w:t>
            </w:r>
            <w:proofErr w:type="spellEnd"/>
            <w:r w:rsidR="002C303E" w:rsidRPr="00B430DB">
              <w:rPr>
                <w:rFonts w:ascii="Maiandra GD" w:hAnsi="Maiandra GD"/>
                <w:sz w:val="22"/>
                <w:szCs w:val="22"/>
              </w:rPr>
              <w:t xml:space="preserve"> agents </w:t>
            </w:r>
          </w:p>
        </w:tc>
        <w:tc>
          <w:tcPr>
            <w:tcW w:w="3698" w:type="dxa"/>
          </w:tcPr>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163969" w:rsidRPr="00B430DB">
              <w:rPr>
                <w:rFonts w:ascii="Maiandra GD" w:hAnsi="Maiandra GD"/>
                <w:sz w:val="16"/>
                <w:szCs w:val="16"/>
              </w:rPr>
              <w:t>3</w:t>
            </w:r>
            <w:r w:rsidR="00163969" w:rsidRPr="00B430DB">
              <w:rPr>
                <w:rFonts w:ascii="Maiandra GD" w:hAnsi="Maiandra GD"/>
                <w:sz w:val="16"/>
                <w:szCs w:val="16"/>
                <w:vertAlign w:val="superscript"/>
              </w:rPr>
              <w:t>rd</w:t>
            </w:r>
            <w:r w:rsidRPr="00B430DB">
              <w:rPr>
                <w:rFonts w:ascii="Maiandra GD" w:hAnsi="Maiandra GD"/>
                <w:sz w:val="16"/>
                <w:szCs w:val="16"/>
              </w:rPr>
              <w:t>edition,</w:t>
            </w:r>
            <w:r w:rsidR="00163969" w:rsidRPr="00B430DB">
              <w:rPr>
                <w:rFonts w:ascii="Maiandra GD" w:hAnsi="Maiandra GD"/>
                <w:sz w:val="16"/>
                <w:szCs w:val="16"/>
              </w:rPr>
              <w:t xml:space="preserve"> Schwartz Chapters 18, pages 514-</w:t>
            </w:r>
            <w:r w:rsidR="00136693" w:rsidRPr="00B430DB">
              <w:rPr>
                <w:rFonts w:ascii="Maiandra GD" w:hAnsi="Maiandra GD"/>
                <w:sz w:val="16"/>
                <w:szCs w:val="16"/>
              </w:rPr>
              <w:t>537</w:t>
            </w:r>
          </w:p>
          <w:p w:rsidR="002C303E" w:rsidRPr="00B430DB" w:rsidRDefault="002C303E" w:rsidP="00B430DB">
            <w:pPr>
              <w:pStyle w:val="ColorfulList-Accent11"/>
              <w:ind w:left="440"/>
              <w:rPr>
                <w:rFonts w:ascii="Maiandra GD" w:hAnsi="Maiandra GD"/>
                <w:sz w:val="16"/>
                <w:szCs w:val="16"/>
              </w:rPr>
            </w:pP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Handout based on current literature</w:t>
            </w:r>
          </w:p>
        </w:tc>
      </w:tr>
      <w:tr w:rsidR="002C303E" w:rsidRPr="007B532E" w:rsidTr="00B430DB">
        <w:trPr>
          <w:trHeight w:val="1025"/>
        </w:trPr>
        <w:tc>
          <w:tcPr>
            <w:tcW w:w="1008" w:type="dxa"/>
            <w:vMerge w:val="restart"/>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14 &amp; 15</w:t>
            </w:r>
          </w:p>
        </w:tc>
        <w:tc>
          <w:tcPr>
            <w:tcW w:w="2250" w:type="dxa"/>
            <w:vMerge w:val="restart"/>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Esthetic Dentistry Part I &amp; II</w:t>
            </w: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of 2 lectures</w:t>
            </w:r>
          </w:p>
        </w:tc>
        <w:tc>
          <w:tcPr>
            <w:tcW w:w="6022" w:type="dxa"/>
          </w:tcPr>
          <w:p w:rsidR="00B54181" w:rsidRPr="00B430DB" w:rsidRDefault="00B54181" w:rsidP="00B430DB">
            <w:pPr>
              <w:pStyle w:val="ColorfulList-Accent11"/>
              <w:numPr>
                <w:ilvl w:val="0"/>
                <w:numId w:val="19"/>
              </w:numPr>
              <w:rPr>
                <w:rFonts w:ascii="Maiandra GD" w:hAnsi="Maiandra GD"/>
                <w:sz w:val="22"/>
                <w:szCs w:val="22"/>
              </w:rPr>
            </w:pPr>
            <w:r w:rsidRPr="00B430DB">
              <w:rPr>
                <w:rFonts w:ascii="Maiandra GD" w:hAnsi="Maiandra GD"/>
                <w:sz w:val="22"/>
                <w:szCs w:val="22"/>
              </w:rPr>
              <w:t>Esthetic considerations in treatment planning</w:t>
            </w:r>
          </w:p>
          <w:p w:rsidR="002C303E" w:rsidRPr="00B430DB" w:rsidRDefault="008F3A7B" w:rsidP="00B430DB">
            <w:pPr>
              <w:pStyle w:val="ColorfulList-Accent11"/>
              <w:numPr>
                <w:ilvl w:val="0"/>
                <w:numId w:val="19"/>
              </w:numPr>
              <w:rPr>
                <w:rFonts w:ascii="Maiandra GD" w:hAnsi="Maiandra GD"/>
                <w:sz w:val="22"/>
                <w:szCs w:val="22"/>
              </w:rPr>
            </w:pPr>
            <w:r w:rsidRPr="00B430DB">
              <w:rPr>
                <w:rFonts w:ascii="Maiandra GD" w:hAnsi="Maiandra GD"/>
                <w:sz w:val="22"/>
                <w:szCs w:val="22"/>
              </w:rPr>
              <w:t>Different</w:t>
            </w:r>
            <w:r w:rsidR="00892953" w:rsidRPr="00B430DB">
              <w:rPr>
                <w:rFonts w:ascii="Maiandra GD" w:hAnsi="Maiandra GD"/>
                <w:sz w:val="22"/>
                <w:szCs w:val="22"/>
              </w:rPr>
              <w:t xml:space="preserve"> </w:t>
            </w:r>
            <w:r w:rsidR="00E51036" w:rsidRPr="00B430DB">
              <w:rPr>
                <w:rFonts w:ascii="Maiandra GD" w:hAnsi="Maiandra GD"/>
                <w:sz w:val="22"/>
                <w:szCs w:val="22"/>
              </w:rPr>
              <w:t xml:space="preserve">esthetic </w:t>
            </w:r>
            <w:r w:rsidR="002C303E" w:rsidRPr="00B430DB">
              <w:rPr>
                <w:rFonts w:ascii="Maiandra GD" w:hAnsi="Maiandra GD"/>
                <w:sz w:val="22"/>
                <w:szCs w:val="22"/>
              </w:rPr>
              <w:t xml:space="preserve">treatment modalities to restore conservatively discolored teeth and slightly malformed or spaced teeth </w:t>
            </w:r>
          </w:p>
          <w:p w:rsidR="00C228EF" w:rsidRPr="00B430DB" w:rsidRDefault="00C228EF" w:rsidP="00B430DB">
            <w:pPr>
              <w:pStyle w:val="ColorfulList-Accent11"/>
              <w:numPr>
                <w:ilvl w:val="0"/>
                <w:numId w:val="19"/>
              </w:numPr>
              <w:rPr>
                <w:rFonts w:ascii="Maiandra GD" w:hAnsi="Maiandra GD"/>
                <w:sz w:val="22"/>
                <w:szCs w:val="22"/>
              </w:rPr>
            </w:pPr>
            <w:r w:rsidRPr="00B430DB">
              <w:rPr>
                <w:rFonts w:ascii="Maiandra GD" w:hAnsi="Maiandra GD"/>
                <w:sz w:val="22"/>
                <w:szCs w:val="22"/>
              </w:rPr>
              <w:t>Bleaching</w:t>
            </w:r>
          </w:p>
          <w:p w:rsidR="00B430DB" w:rsidRPr="00B430DB" w:rsidRDefault="002C303E" w:rsidP="00B430DB">
            <w:pPr>
              <w:pStyle w:val="ColorfulList-Accent11"/>
              <w:numPr>
                <w:ilvl w:val="0"/>
                <w:numId w:val="19"/>
              </w:numPr>
              <w:rPr>
                <w:rFonts w:ascii="Maiandra GD" w:hAnsi="Maiandra GD"/>
                <w:sz w:val="22"/>
                <w:szCs w:val="22"/>
              </w:rPr>
            </w:pPr>
            <w:r w:rsidRPr="00B430DB">
              <w:rPr>
                <w:rFonts w:ascii="Maiandra GD" w:hAnsi="Maiandra GD"/>
                <w:sz w:val="22"/>
                <w:szCs w:val="22"/>
              </w:rPr>
              <w:t>Indications and contraindications</w:t>
            </w:r>
          </w:p>
          <w:p w:rsidR="002C303E" w:rsidRPr="00B430DB" w:rsidRDefault="002C303E" w:rsidP="00B430DB">
            <w:pPr>
              <w:pStyle w:val="ColorfulList-Accent11"/>
              <w:numPr>
                <w:ilvl w:val="0"/>
                <w:numId w:val="19"/>
              </w:numPr>
              <w:rPr>
                <w:rFonts w:ascii="Maiandra GD" w:hAnsi="Maiandra GD"/>
                <w:sz w:val="22"/>
                <w:szCs w:val="22"/>
              </w:rPr>
            </w:pPr>
            <w:r w:rsidRPr="00B430DB">
              <w:rPr>
                <w:rFonts w:ascii="Maiandra GD" w:hAnsi="Maiandra GD"/>
                <w:sz w:val="22"/>
                <w:szCs w:val="22"/>
              </w:rPr>
              <w:t>Step-by-step clinical approach</w:t>
            </w:r>
          </w:p>
        </w:tc>
        <w:tc>
          <w:tcPr>
            <w:tcW w:w="3698" w:type="dxa"/>
          </w:tcPr>
          <w:p w:rsidR="00B54181"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Fundamentals of Operative Denti</w:t>
            </w:r>
            <w:r w:rsidR="00136693" w:rsidRPr="00B430DB">
              <w:rPr>
                <w:rFonts w:ascii="Maiandra GD" w:hAnsi="Maiandra GD"/>
                <w:sz w:val="16"/>
                <w:szCs w:val="16"/>
              </w:rPr>
              <w:t xml:space="preserve">stry: A Contemporary Approach, </w:t>
            </w:r>
            <w:r w:rsidR="00B54181" w:rsidRPr="00B430DB">
              <w:rPr>
                <w:rFonts w:ascii="Maiandra GD" w:hAnsi="Maiandra GD"/>
                <w:sz w:val="16"/>
                <w:szCs w:val="16"/>
              </w:rPr>
              <w:t>Schwartz, 3</w:t>
            </w:r>
            <w:r w:rsidR="00B54181" w:rsidRPr="00B430DB">
              <w:rPr>
                <w:rFonts w:ascii="Maiandra GD" w:hAnsi="Maiandra GD"/>
                <w:sz w:val="16"/>
                <w:szCs w:val="16"/>
                <w:vertAlign w:val="superscript"/>
              </w:rPr>
              <w:t>rd</w:t>
            </w:r>
            <w:r w:rsidR="00B54181" w:rsidRPr="00B430DB">
              <w:rPr>
                <w:rFonts w:ascii="Maiandra GD" w:hAnsi="Maiandra GD"/>
                <w:sz w:val="16"/>
                <w:szCs w:val="16"/>
              </w:rPr>
              <w:t xml:space="preserve"> edition:</w:t>
            </w:r>
          </w:p>
          <w:p w:rsidR="00B54181" w:rsidRPr="00B430DB" w:rsidRDefault="00B54181"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Chapter 3, pages 68-80</w:t>
            </w: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 Chapter 15, pages 401-426</w:t>
            </w:r>
          </w:p>
        </w:tc>
      </w:tr>
      <w:tr w:rsidR="002C303E" w:rsidRPr="007B532E" w:rsidTr="00B430DB">
        <w:trPr>
          <w:trHeight w:val="1025"/>
        </w:trPr>
        <w:tc>
          <w:tcPr>
            <w:tcW w:w="1008" w:type="dxa"/>
            <w:vMerge/>
            <w:vAlign w:val="center"/>
          </w:tcPr>
          <w:p w:rsidR="002C303E" w:rsidRPr="00B430DB" w:rsidRDefault="002C303E" w:rsidP="00B430DB">
            <w:pPr>
              <w:jc w:val="center"/>
              <w:rPr>
                <w:rFonts w:ascii="Maiandra GD" w:hAnsi="Maiandra GD"/>
                <w:sz w:val="22"/>
                <w:szCs w:val="22"/>
              </w:rPr>
            </w:pPr>
          </w:p>
        </w:tc>
        <w:tc>
          <w:tcPr>
            <w:tcW w:w="2250" w:type="dxa"/>
            <w:vMerge/>
            <w:vAlign w:val="center"/>
          </w:tcPr>
          <w:p w:rsidR="002C303E" w:rsidRPr="00B430DB" w:rsidRDefault="002C303E" w:rsidP="00B430DB">
            <w:pPr>
              <w:jc w:val="center"/>
              <w:rPr>
                <w:rFonts w:ascii="Maiandra GD" w:hAnsi="Maiandra GD"/>
                <w:sz w:val="22"/>
                <w:szCs w:val="22"/>
              </w:rPr>
            </w:pPr>
          </w:p>
        </w:tc>
        <w:tc>
          <w:tcPr>
            <w:tcW w:w="1260" w:type="dxa"/>
            <w:vAlign w:val="center"/>
          </w:tcPr>
          <w:p w:rsidR="002C303E" w:rsidRPr="00B430DB" w:rsidRDefault="002C303E" w:rsidP="00B430DB">
            <w:pPr>
              <w:jc w:val="center"/>
              <w:rPr>
                <w:rFonts w:ascii="Maiandra GD" w:hAnsi="Maiandra GD"/>
                <w:sz w:val="22"/>
                <w:szCs w:val="22"/>
              </w:rPr>
            </w:pPr>
            <w:r w:rsidRPr="00B430DB">
              <w:rPr>
                <w:rFonts w:ascii="Maiandra GD" w:hAnsi="Maiandra GD"/>
                <w:sz w:val="22"/>
                <w:szCs w:val="22"/>
              </w:rPr>
              <w:t>1 of 2 lectures</w:t>
            </w:r>
          </w:p>
        </w:tc>
        <w:tc>
          <w:tcPr>
            <w:tcW w:w="6022" w:type="dxa"/>
          </w:tcPr>
          <w:p w:rsidR="002C303E" w:rsidRPr="00B430DB" w:rsidRDefault="008F3A7B" w:rsidP="00B430DB">
            <w:pPr>
              <w:pStyle w:val="ColorfulList-Accent11"/>
              <w:numPr>
                <w:ilvl w:val="0"/>
                <w:numId w:val="20"/>
              </w:numPr>
              <w:rPr>
                <w:rFonts w:ascii="Maiandra GD" w:hAnsi="Maiandra GD"/>
                <w:sz w:val="22"/>
                <w:szCs w:val="22"/>
              </w:rPr>
            </w:pPr>
            <w:r w:rsidRPr="00B430DB">
              <w:rPr>
                <w:rFonts w:ascii="Maiandra GD" w:hAnsi="Maiandra GD"/>
                <w:sz w:val="22"/>
                <w:szCs w:val="22"/>
              </w:rPr>
              <w:t>The</w:t>
            </w:r>
            <w:r w:rsidR="002C303E" w:rsidRPr="00B430DB">
              <w:rPr>
                <w:rFonts w:ascii="Maiandra GD" w:hAnsi="Maiandra GD"/>
                <w:sz w:val="22"/>
                <w:szCs w:val="22"/>
              </w:rPr>
              <w:t xml:space="preserve"> different treatment modalities to restore conservatively discolored teeth and slightly malformed or spaced teeth according to the following:</w:t>
            </w:r>
          </w:p>
          <w:p w:rsidR="002C303E" w:rsidRPr="00B430DB" w:rsidRDefault="002C303E" w:rsidP="00B430DB">
            <w:pPr>
              <w:numPr>
                <w:ilvl w:val="1"/>
                <w:numId w:val="6"/>
              </w:numPr>
              <w:tabs>
                <w:tab w:val="clear" w:pos="1800"/>
              </w:tabs>
              <w:ind w:left="1062" w:hanging="360"/>
              <w:jc w:val="both"/>
              <w:rPr>
                <w:rFonts w:ascii="Maiandra GD" w:hAnsi="Maiandra GD"/>
                <w:sz w:val="22"/>
                <w:szCs w:val="22"/>
              </w:rPr>
            </w:pPr>
            <w:r w:rsidRPr="00B430DB">
              <w:rPr>
                <w:rFonts w:ascii="Maiandra GD" w:hAnsi="Maiandra GD"/>
                <w:sz w:val="22"/>
                <w:szCs w:val="22"/>
              </w:rPr>
              <w:t>Enamel micro-abrasion</w:t>
            </w:r>
          </w:p>
          <w:p w:rsidR="002C303E" w:rsidRPr="00B430DB" w:rsidRDefault="002C303E" w:rsidP="00B430DB">
            <w:pPr>
              <w:numPr>
                <w:ilvl w:val="1"/>
                <w:numId w:val="6"/>
              </w:numPr>
              <w:tabs>
                <w:tab w:val="clear" w:pos="1800"/>
              </w:tabs>
              <w:ind w:left="1062" w:hanging="360"/>
              <w:jc w:val="both"/>
              <w:rPr>
                <w:rFonts w:ascii="Maiandra GD" w:hAnsi="Maiandra GD"/>
                <w:sz w:val="22"/>
                <w:szCs w:val="22"/>
              </w:rPr>
            </w:pPr>
            <w:proofErr w:type="spellStart"/>
            <w:r w:rsidRPr="00B430DB">
              <w:rPr>
                <w:rFonts w:ascii="Maiandra GD" w:hAnsi="Maiandra GD"/>
                <w:sz w:val="22"/>
                <w:szCs w:val="22"/>
              </w:rPr>
              <w:t>Enameloplasty</w:t>
            </w:r>
            <w:proofErr w:type="spellEnd"/>
          </w:p>
          <w:p w:rsidR="00E51036" w:rsidRPr="00B430DB" w:rsidRDefault="00E51036" w:rsidP="00B430DB">
            <w:pPr>
              <w:numPr>
                <w:ilvl w:val="1"/>
                <w:numId w:val="6"/>
              </w:numPr>
              <w:tabs>
                <w:tab w:val="clear" w:pos="1800"/>
              </w:tabs>
              <w:ind w:left="1062" w:hanging="360"/>
              <w:jc w:val="both"/>
              <w:rPr>
                <w:rFonts w:ascii="Maiandra GD" w:hAnsi="Maiandra GD"/>
                <w:sz w:val="22"/>
                <w:szCs w:val="22"/>
              </w:rPr>
            </w:pPr>
            <w:r w:rsidRPr="00B430DB">
              <w:rPr>
                <w:rFonts w:ascii="Maiandra GD" w:hAnsi="Maiandra GD"/>
                <w:sz w:val="22"/>
                <w:szCs w:val="22"/>
              </w:rPr>
              <w:lastRenderedPageBreak/>
              <w:t xml:space="preserve">Diastema closure using composite resin </w:t>
            </w:r>
            <w:r w:rsidRPr="00B430DB">
              <w:rPr>
                <w:rFonts w:ascii="Maiandra GD" w:hAnsi="Maiandra GD"/>
                <w:color w:val="FF0000"/>
                <w:sz w:val="22"/>
                <w:szCs w:val="22"/>
              </w:rPr>
              <w:t xml:space="preserve">(already </w:t>
            </w:r>
            <w:r w:rsidR="00B430DB" w:rsidRPr="00B430DB">
              <w:rPr>
                <w:rFonts w:ascii="Maiandra GD" w:hAnsi="Maiandra GD"/>
                <w:color w:val="FF0000"/>
                <w:sz w:val="22"/>
                <w:szCs w:val="22"/>
              </w:rPr>
              <w:t>discussed in Direct Anterior Composite Resin Restorations</w:t>
            </w:r>
            <w:r w:rsidRPr="00B430DB">
              <w:rPr>
                <w:rFonts w:ascii="Maiandra GD" w:hAnsi="Maiandra GD"/>
                <w:color w:val="FF0000"/>
                <w:sz w:val="22"/>
                <w:szCs w:val="22"/>
              </w:rPr>
              <w:t>)</w:t>
            </w:r>
          </w:p>
          <w:p w:rsidR="002C303E" w:rsidRPr="00B430DB" w:rsidRDefault="002C303E" w:rsidP="00B430DB">
            <w:pPr>
              <w:pStyle w:val="ColorfulList-Accent11"/>
              <w:numPr>
                <w:ilvl w:val="0"/>
                <w:numId w:val="20"/>
              </w:numPr>
              <w:rPr>
                <w:rFonts w:ascii="Maiandra GD" w:hAnsi="Maiandra GD"/>
                <w:sz w:val="22"/>
                <w:szCs w:val="22"/>
              </w:rPr>
            </w:pPr>
            <w:r w:rsidRPr="00B430DB">
              <w:rPr>
                <w:rFonts w:ascii="Maiandra GD" w:hAnsi="Maiandra GD"/>
                <w:sz w:val="22"/>
                <w:szCs w:val="22"/>
              </w:rPr>
              <w:t>Indications and contraindications</w:t>
            </w:r>
          </w:p>
          <w:p w:rsidR="002C303E" w:rsidRPr="00B430DB" w:rsidRDefault="002C303E" w:rsidP="00B430DB">
            <w:pPr>
              <w:pStyle w:val="ColorfulList-Accent11"/>
              <w:numPr>
                <w:ilvl w:val="0"/>
                <w:numId w:val="20"/>
              </w:numPr>
              <w:rPr>
                <w:rFonts w:ascii="Maiandra GD" w:hAnsi="Maiandra GD"/>
                <w:sz w:val="22"/>
                <w:szCs w:val="22"/>
              </w:rPr>
            </w:pPr>
            <w:r w:rsidRPr="00B430DB">
              <w:rPr>
                <w:rFonts w:ascii="Maiandra GD" w:hAnsi="Maiandra GD"/>
                <w:sz w:val="22"/>
                <w:szCs w:val="22"/>
              </w:rPr>
              <w:t>Step-by-step clinical approach.</w:t>
            </w:r>
          </w:p>
          <w:p w:rsidR="002C303E" w:rsidRPr="00B430DB" w:rsidRDefault="008F3A7B" w:rsidP="00B430DB">
            <w:pPr>
              <w:pStyle w:val="ColorfulList-Accent11"/>
              <w:numPr>
                <w:ilvl w:val="0"/>
                <w:numId w:val="20"/>
              </w:numPr>
              <w:rPr>
                <w:rFonts w:ascii="Maiandra GD" w:hAnsi="Maiandra GD"/>
                <w:sz w:val="22"/>
                <w:szCs w:val="22"/>
              </w:rPr>
            </w:pPr>
            <w:r w:rsidRPr="00B430DB">
              <w:rPr>
                <w:rFonts w:ascii="Maiandra GD" w:hAnsi="Maiandra GD"/>
                <w:sz w:val="22"/>
                <w:szCs w:val="22"/>
              </w:rPr>
              <w:t>How</w:t>
            </w:r>
            <w:r w:rsidR="002C303E" w:rsidRPr="00B430DB">
              <w:rPr>
                <w:rFonts w:ascii="Maiandra GD" w:hAnsi="Maiandra GD"/>
                <w:sz w:val="22"/>
                <w:szCs w:val="22"/>
              </w:rPr>
              <w:t xml:space="preserve"> to manage discolored malformed or spaced teeth that did not respond to the treatment </w:t>
            </w:r>
            <w:r w:rsidRPr="00B430DB">
              <w:rPr>
                <w:rFonts w:ascii="Maiandra GD" w:hAnsi="Maiandra GD"/>
                <w:sz w:val="22"/>
                <w:szCs w:val="22"/>
              </w:rPr>
              <w:t>options listed in Part I and II</w:t>
            </w:r>
          </w:p>
          <w:p w:rsidR="002C303E" w:rsidRPr="00B430DB" w:rsidRDefault="002C303E" w:rsidP="00C228EF">
            <w:pPr>
              <w:pStyle w:val="ColorfulList-Accent11"/>
              <w:rPr>
                <w:rFonts w:ascii="Maiandra GD" w:hAnsi="Maiandra GD"/>
                <w:sz w:val="22"/>
                <w:szCs w:val="22"/>
              </w:rPr>
            </w:pPr>
            <w:r w:rsidRPr="00B430DB">
              <w:rPr>
                <w:rFonts w:ascii="Maiandra GD" w:hAnsi="Maiandra GD"/>
                <w:sz w:val="22"/>
                <w:szCs w:val="22"/>
              </w:rPr>
              <w:t>Laminate veneers:</w:t>
            </w:r>
          </w:p>
          <w:p w:rsidR="00B430DB" w:rsidRPr="00B430DB" w:rsidRDefault="008F3A7B" w:rsidP="00B430DB">
            <w:pPr>
              <w:pStyle w:val="ColorfulList-Accent11"/>
              <w:numPr>
                <w:ilvl w:val="0"/>
                <w:numId w:val="29"/>
              </w:numPr>
              <w:rPr>
                <w:rFonts w:ascii="Maiandra GD" w:hAnsi="Maiandra GD"/>
                <w:sz w:val="22"/>
                <w:szCs w:val="22"/>
              </w:rPr>
            </w:pPr>
            <w:r w:rsidRPr="00B430DB">
              <w:rPr>
                <w:rFonts w:ascii="Maiandra GD" w:hAnsi="Maiandra GD"/>
                <w:sz w:val="22"/>
                <w:szCs w:val="22"/>
              </w:rPr>
              <w:t xml:space="preserve">Direct (Composite resin) </w:t>
            </w:r>
            <w:r w:rsidR="00B430DB" w:rsidRPr="00B430DB">
              <w:rPr>
                <w:rFonts w:ascii="Maiandra GD" w:hAnsi="Maiandra GD"/>
                <w:color w:val="FF0000"/>
                <w:sz w:val="22"/>
                <w:szCs w:val="22"/>
              </w:rPr>
              <w:t>(already discussed in Direct Anterior Composite Resin Restorations)</w:t>
            </w:r>
          </w:p>
          <w:p w:rsidR="002C303E" w:rsidRPr="00B430DB" w:rsidRDefault="002C303E" w:rsidP="00B430DB">
            <w:pPr>
              <w:pStyle w:val="ColorfulList-Accent11"/>
              <w:numPr>
                <w:ilvl w:val="0"/>
                <w:numId w:val="29"/>
              </w:numPr>
              <w:rPr>
                <w:rFonts w:ascii="Maiandra GD" w:hAnsi="Maiandra GD"/>
                <w:sz w:val="22"/>
                <w:szCs w:val="22"/>
              </w:rPr>
            </w:pPr>
            <w:r w:rsidRPr="00B430DB">
              <w:rPr>
                <w:rFonts w:ascii="Maiandra GD" w:hAnsi="Maiandra GD"/>
                <w:sz w:val="22"/>
                <w:szCs w:val="22"/>
              </w:rPr>
              <w:t>Indirect (bonded porcelains</w:t>
            </w:r>
            <w:r w:rsidR="00E67D30" w:rsidRPr="00B430DB">
              <w:rPr>
                <w:rFonts w:ascii="Maiandra GD" w:hAnsi="Maiandra GD"/>
                <w:sz w:val="22"/>
                <w:szCs w:val="22"/>
              </w:rPr>
              <w:t>)</w:t>
            </w:r>
          </w:p>
        </w:tc>
        <w:tc>
          <w:tcPr>
            <w:tcW w:w="3698" w:type="dxa"/>
          </w:tcPr>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lastRenderedPageBreak/>
              <w:t>Handout based on current literature</w:t>
            </w:r>
          </w:p>
          <w:p w:rsidR="002C303E" w:rsidRPr="00B430DB" w:rsidRDefault="002C303E" w:rsidP="00BA7EDD">
            <w:pPr>
              <w:pStyle w:val="ColorfulList-Accent11"/>
              <w:rPr>
                <w:rFonts w:ascii="Maiandra GD" w:hAnsi="Maiandra GD"/>
                <w:sz w:val="16"/>
                <w:szCs w:val="16"/>
              </w:rPr>
            </w:pPr>
          </w:p>
          <w:p w:rsidR="002C303E" w:rsidRPr="00B430DB" w:rsidRDefault="002C303E" w:rsidP="00B430DB">
            <w:pPr>
              <w:pStyle w:val="ColorfulList-Accent11"/>
              <w:numPr>
                <w:ilvl w:val="0"/>
                <w:numId w:val="10"/>
              </w:numPr>
              <w:ind w:left="440" w:hanging="180"/>
              <w:rPr>
                <w:rFonts w:ascii="Maiandra GD" w:hAnsi="Maiandra GD"/>
                <w:sz w:val="16"/>
                <w:szCs w:val="16"/>
              </w:rPr>
            </w:pPr>
            <w:r w:rsidRPr="00B430DB">
              <w:rPr>
                <w:rFonts w:ascii="Maiandra GD" w:hAnsi="Maiandra GD"/>
                <w:sz w:val="16"/>
                <w:szCs w:val="16"/>
              </w:rPr>
              <w:t xml:space="preserve">Fundamentals of Operative Dentistry: A Contemporary Approach, </w:t>
            </w:r>
            <w:r w:rsidR="00B54181" w:rsidRPr="00B430DB">
              <w:rPr>
                <w:rFonts w:ascii="Maiandra GD" w:hAnsi="Maiandra GD"/>
                <w:sz w:val="16"/>
                <w:szCs w:val="16"/>
              </w:rPr>
              <w:t>3</w:t>
            </w:r>
            <w:r w:rsidR="00B54181" w:rsidRPr="00B430DB">
              <w:rPr>
                <w:rFonts w:ascii="Maiandra GD" w:hAnsi="Maiandra GD"/>
                <w:sz w:val="16"/>
                <w:szCs w:val="16"/>
                <w:vertAlign w:val="superscript"/>
              </w:rPr>
              <w:t>rd</w:t>
            </w:r>
            <w:r w:rsidRPr="00B430DB">
              <w:rPr>
                <w:rFonts w:ascii="Maiandra GD" w:hAnsi="Maiandra GD"/>
                <w:sz w:val="16"/>
                <w:szCs w:val="16"/>
              </w:rPr>
              <w:t xml:space="preserve">edition, </w:t>
            </w:r>
            <w:r w:rsidR="00B54181" w:rsidRPr="00B430DB">
              <w:rPr>
                <w:rFonts w:ascii="Maiandra GD" w:hAnsi="Maiandra GD"/>
                <w:sz w:val="16"/>
                <w:szCs w:val="16"/>
              </w:rPr>
              <w:t>Schwartz, Chapters 16, pages 463-459</w:t>
            </w:r>
          </w:p>
        </w:tc>
      </w:tr>
    </w:tbl>
    <w:p w:rsidR="002C303E" w:rsidRPr="007B532E" w:rsidRDefault="002C303E" w:rsidP="002C303E">
      <w:pPr>
        <w:jc w:val="both"/>
        <w:rPr>
          <w:rFonts w:ascii="Maiandra GD" w:hAnsi="Maiandra GD"/>
        </w:rPr>
      </w:pPr>
    </w:p>
    <w:sectPr w:rsidR="002C303E" w:rsidRPr="007B532E" w:rsidSect="002C303E">
      <w:pgSz w:w="15840" w:h="12240" w:orient="landscape"/>
      <w:pgMar w:top="1152" w:right="432" w:bottom="1152"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9C" w:rsidRDefault="00DF009C">
      <w:r>
        <w:separator/>
      </w:r>
    </w:p>
  </w:endnote>
  <w:endnote w:type="continuationSeparator" w:id="0">
    <w:p w:rsidR="00DF009C" w:rsidRDefault="00DF0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31" w:rsidRDefault="000C2731">
    <w:pPr>
      <w:pStyle w:val="Footer"/>
      <w:jc w:val="right"/>
    </w:pPr>
    <w:r w:rsidRPr="00EB5DAD">
      <w:rPr>
        <w:rFonts w:ascii="Maiandra GD" w:hAnsi="Maiandra GD"/>
        <w:sz w:val="16"/>
        <w:szCs w:val="16"/>
      </w:rPr>
      <w:fldChar w:fldCharType="begin"/>
    </w:r>
    <w:r w:rsidRPr="00EB5DAD">
      <w:rPr>
        <w:rFonts w:ascii="Maiandra GD" w:hAnsi="Maiandra GD"/>
        <w:sz w:val="16"/>
        <w:szCs w:val="16"/>
      </w:rPr>
      <w:instrText xml:space="preserve"> PAGE   \* MERGEFORMAT </w:instrText>
    </w:r>
    <w:r w:rsidRPr="00EB5DAD">
      <w:rPr>
        <w:rFonts w:ascii="Maiandra GD" w:hAnsi="Maiandra GD"/>
        <w:sz w:val="16"/>
        <w:szCs w:val="16"/>
      </w:rPr>
      <w:fldChar w:fldCharType="separate"/>
    </w:r>
    <w:r w:rsidR="00B201B4">
      <w:rPr>
        <w:rFonts w:ascii="Maiandra GD" w:hAnsi="Maiandra GD"/>
        <w:noProof/>
        <w:sz w:val="16"/>
        <w:szCs w:val="16"/>
      </w:rPr>
      <w:t>13</w:t>
    </w:r>
    <w:r w:rsidRPr="00EB5DAD">
      <w:rPr>
        <w:rFonts w:ascii="Maiandra GD" w:hAnsi="Maiandra GD"/>
        <w:sz w:val="16"/>
        <w:szCs w:val="16"/>
      </w:rPr>
      <w:fldChar w:fldCharType="end"/>
    </w:r>
  </w:p>
  <w:p w:rsidR="000C2731" w:rsidRDefault="000C2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9C" w:rsidRDefault="00DF009C">
      <w:r>
        <w:separator/>
      </w:r>
    </w:p>
  </w:footnote>
  <w:footnote w:type="continuationSeparator" w:id="0">
    <w:p w:rsidR="00DF009C" w:rsidRDefault="00DF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404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47AA2"/>
    <w:multiLevelType w:val="hybridMultilevel"/>
    <w:tmpl w:val="C17C5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63C39"/>
    <w:multiLevelType w:val="hybridMultilevel"/>
    <w:tmpl w:val="A394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1C76"/>
    <w:multiLevelType w:val="hybridMultilevel"/>
    <w:tmpl w:val="B39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030B"/>
    <w:multiLevelType w:val="hybridMultilevel"/>
    <w:tmpl w:val="C6F2C3F0"/>
    <w:lvl w:ilvl="0" w:tplc="7452EEFC">
      <w:start w:val="2011"/>
      <w:numFmt w:val="bullet"/>
      <w:lvlText w:val="-"/>
      <w:lvlJc w:val="left"/>
      <w:pPr>
        <w:ind w:left="1440" w:hanging="360"/>
      </w:pPr>
      <w:rPr>
        <w:rFonts w:ascii="Maiandra GD" w:eastAsia="Times New Roman" w:hAnsi="Maiandra G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2303A0"/>
    <w:multiLevelType w:val="hybridMultilevel"/>
    <w:tmpl w:val="63E85176"/>
    <w:lvl w:ilvl="0" w:tplc="7452EEFC">
      <w:start w:val="2011"/>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143D4"/>
    <w:multiLevelType w:val="hybridMultilevel"/>
    <w:tmpl w:val="E478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05195"/>
    <w:multiLevelType w:val="hybridMultilevel"/>
    <w:tmpl w:val="1AE4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21501"/>
    <w:multiLevelType w:val="hybridMultilevel"/>
    <w:tmpl w:val="63E83854"/>
    <w:lvl w:ilvl="0" w:tplc="8EE693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BE1AF8"/>
    <w:multiLevelType w:val="hybridMultilevel"/>
    <w:tmpl w:val="A394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C43D2"/>
    <w:multiLevelType w:val="hybridMultilevel"/>
    <w:tmpl w:val="FA727ECE"/>
    <w:lvl w:ilvl="0" w:tplc="0038B29C">
      <w:start w:val="1"/>
      <w:numFmt w:val="decimal"/>
      <w:lvlText w:val="%1."/>
      <w:lvlJc w:val="left"/>
      <w:pPr>
        <w:tabs>
          <w:tab w:val="num" w:pos="2160"/>
        </w:tabs>
        <w:ind w:left="2160" w:hanging="720"/>
      </w:pPr>
      <w:rPr>
        <w:rFonts w:hint="default"/>
      </w:rPr>
    </w:lvl>
    <w:lvl w:ilvl="1" w:tplc="48AC3D82">
      <w:start w:val="1"/>
      <w:numFmt w:val="lowerLetter"/>
      <w:lvlText w:val="%2."/>
      <w:lvlJc w:val="left"/>
      <w:pPr>
        <w:tabs>
          <w:tab w:val="num" w:pos="1800"/>
        </w:tabs>
        <w:ind w:left="1800" w:hanging="720"/>
      </w:pPr>
      <w:rPr>
        <w:rFonts w:ascii="Eras Medium ITC" w:eastAsia="Times New Roman" w:hAnsi="Eras Medium ITC" w:cs="Times New Roman" w:hint="default"/>
      </w:rPr>
    </w:lvl>
    <w:lvl w:ilvl="2" w:tplc="049876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25BF0"/>
    <w:multiLevelType w:val="hybridMultilevel"/>
    <w:tmpl w:val="E478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03645"/>
    <w:multiLevelType w:val="hybridMultilevel"/>
    <w:tmpl w:val="C15674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F013B"/>
    <w:multiLevelType w:val="hybridMultilevel"/>
    <w:tmpl w:val="8C6ECF2C"/>
    <w:lvl w:ilvl="0" w:tplc="E46EE8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5E0255"/>
    <w:multiLevelType w:val="hybridMultilevel"/>
    <w:tmpl w:val="3BEC3F98"/>
    <w:lvl w:ilvl="0" w:tplc="E850CC5A">
      <w:start w:val="1"/>
      <w:numFmt w:val="decimal"/>
      <w:lvlText w:val="%1."/>
      <w:lvlJc w:val="left"/>
      <w:pPr>
        <w:tabs>
          <w:tab w:val="num" w:pos="1080"/>
        </w:tabs>
        <w:ind w:left="1080" w:hanging="720"/>
      </w:pPr>
      <w:rPr>
        <w:rFonts w:hint="default"/>
      </w:rPr>
    </w:lvl>
    <w:lvl w:ilvl="1" w:tplc="1E16B7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C47C9C"/>
    <w:multiLevelType w:val="hybridMultilevel"/>
    <w:tmpl w:val="E478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E79D3"/>
    <w:multiLevelType w:val="hybridMultilevel"/>
    <w:tmpl w:val="210AE6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6A679A"/>
    <w:multiLevelType w:val="hybridMultilevel"/>
    <w:tmpl w:val="4338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339DB"/>
    <w:multiLevelType w:val="hybridMultilevel"/>
    <w:tmpl w:val="C15674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7C1DE8"/>
    <w:multiLevelType w:val="hybridMultilevel"/>
    <w:tmpl w:val="F4608928"/>
    <w:lvl w:ilvl="0" w:tplc="7452EEFC">
      <w:start w:val="2011"/>
      <w:numFmt w:val="bullet"/>
      <w:lvlText w:val="-"/>
      <w:lvlJc w:val="left"/>
      <w:pPr>
        <w:ind w:left="1440" w:hanging="360"/>
      </w:pPr>
      <w:rPr>
        <w:rFonts w:ascii="Maiandra GD" w:eastAsia="Times New Roman" w:hAnsi="Maiandra G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8D421C"/>
    <w:multiLevelType w:val="hybridMultilevel"/>
    <w:tmpl w:val="2926211A"/>
    <w:lvl w:ilvl="0" w:tplc="0038B29C">
      <w:start w:val="1"/>
      <w:numFmt w:val="decimal"/>
      <w:lvlText w:val="%1."/>
      <w:lvlJc w:val="left"/>
      <w:pPr>
        <w:tabs>
          <w:tab w:val="num" w:pos="2160"/>
        </w:tabs>
        <w:ind w:left="2160" w:hanging="720"/>
      </w:pPr>
      <w:rPr>
        <w:rFonts w:hint="default"/>
      </w:rPr>
    </w:lvl>
    <w:lvl w:ilvl="1" w:tplc="6EAE78C0">
      <w:start w:val="1"/>
      <w:numFmt w:val="lowerLetter"/>
      <w:lvlText w:val="%2."/>
      <w:lvlJc w:val="left"/>
      <w:pPr>
        <w:tabs>
          <w:tab w:val="num" w:pos="1800"/>
        </w:tabs>
        <w:ind w:left="1800" w:hanging="720"/>
      </w:pPr>
      <w:rPr>
        <w:rFonts w:ascii="Eras Medium ITC" w:eastAsia="Times New Roman" w:hAnsi="Eras Medium ITC" w:cs="Times New Roman" w:hint="default"/>
      </w:rPr>
    </w:lvl>
    <w:lvl w:ilvl="2" w:tplc="049876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2A7537"/>
    <w:multiLevelType w:val="hybridMultilevel"/>
    <w:tmpl w:val="A394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B6EAE"/>
    <w:multiLevelType w:val="hybridMultilevel"/>
    <w:tmpl w:val="C52CC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5974D30"/>
    <w:multiLevelType w:val="hybridMultilevel"/>
    <w:tmpl w:val="E478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A25DE"/>
    <w:multiLevelType w:val="hybridMultilevel"/>
    <w:tmpl w:val="B234259A"/>
    <w:lvl w:ilvl="0" w:tplc="5BBE1980">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5EEF5208"/>
    <w:multiLevelType w:val="hybridMultilevel"/>
    <w:tmpl w:val="EB608306"/>
    <w:lvl w:ilvl="0" w:tplc="7452EEFC">
      <w:start w:val="2011"/>
      <w:numFmt w:val="bullet"/>
      <w:lvlText w:val="-"/>
      <w:lvlJc w:val="left"/>
      <w:pPr>
        <w:ind w:left="1440" w:hanging="360"/>
      </w:pPr>
      <w:rPr>
        <w:rFonts w:ascii="Maiandra GD" w:eastAsia="Times New Roman" w:hAnsi="Maiandra G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446212"/>
    <w:multiLevelType w:val="hybridMultilevel"/>
    <w:tmpl w:val="108C0E94"/>
    <w:lvl w:ilvl="0" w:tplc="7452EEFC">
      <w:start w:val="2011"/>
      <w:numFmt w:val="bullet"/>
      <w:lvlText w:val="-"/>
      <w:lvlJc w:val="left"/>
      <w:pPr>
        <w:ind w:left="980" w:hanging="360"/>
      </w:pPr>
      <w:rPr>
        <w:rFonts w:ascii="Maiandra GD" w:eastAsia="Times New Roman" w:hAnsi="Maiandra GD"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7">
    <w:nsid w:val="68206374"/>
    <w:multiLevelType w:val="hybridMultilevel"/>
    <w:tmpl w:val="E478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E7FAD"/>
    <w:multiLevelType w:val="hybridMultilevel"/>
    <w:tmpl w:val="A6E8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25FA1"/>
    <w:multiLevelType w:val="hybridMultilevel"/>
    <w:tmpl w:val="6908DE84"/>
    <w:lvl w:ilvl="0" w:tplc="D80A9638">
      <w:start w:val="1"/>
      <w:numFmt w:val="decimal"/>
      <w:lvlText w:val="%1."/>
      <w:lvlJc w:val="left"/>
      <w:pPr>
        <w:tabs>
          <w:tab w:val="num" w:pos="1080"/>
        </w:tabs>
        <w:ind w:left="1080" w:hanging="720"/>
      </w:pPr>
      <w:rPr>
        <w:rFonts w:hint="default"/>
      </w:rPr>
    </w:lvl>
    <w:lvl w:ilvl="1" w:tplc="6B5E9136">
      <w:start w:val="1"/>
      <w:numFmt w:val="bullet"/>
      <w:lvlText w:val="-"/>
      <w:lvlJc w:val="left"/>
      <w:pPr>
        <w:tabs>
          <w:tab w:val="num" w:pos="1800"/>
        </w:tabs>
        <w:ind w:left="1800" w:hanging="720"/>
      </w:pPr>
      <w:rPr>
        <w:rFonts w:ascii="Goudy Old Style" w:eastAsia="Times New Roman" w:hAnsi="Goudy Old Style" w:cs="Times New Roman" w:hint="default"/>
      </w:rPr>
    </w:lvl>
    <w:lvl w:ilvl="2" w:tplc="EAE61080">
      <w:start w:val="4"/>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BC00B8"/>
    <w:multiLevelType w:val="hybridMultilevel"/>
    <w:tmpl w:val="A394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F6E74"/>
    <w:multiLevelType w:val="hybridMultilevel"/>
    <w:tmpl w:val="A394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55E62"/>
    <w:multiLevelType w:val="hybridMultilevel"/>
    <w:tmpl w:val="6674D9D0"/>
    <w:lvl w:ilvl="0" w:tplc="6B5E9136">
      <w:start w:val="1"/>
      <w:numFmt w:val="bullet"/>
      <w:lvlText w:val="-"/>
      <w:lvlJc w:val="left"/>
      <w:pPr>
        <w:ind w:left="1800" w:hanging="360"/>
      </w:pPr>
      <w:rPr>
        <w:rFonts w:ascii="Goudy Old Style" w:eastAsia="Times New Roman" w:hAnsi="Goudy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3"/>
  </w:num>
  <w:num w:numId="3">
    <w:abstractNumId w:val="29"/>
  </w:num>
  <w:num w:numId="4">
    <w:abstractNumId w:val="14"/>
  </w:num>
  <w:num w:numId="5">
    <w:abstractNumId w:val="20"/>
  </w:num>
  <w:num w:numId="6">
    <w:abstractNumId w:val="10"/>
  </w:num>
  <w:num w:numId="7">
    <w:abstractNumId w:val="18"/>
  </w:num>
  <w:num w:numId="8">
    <w:abstractNumId w:val="17"/>
  </w:num>
  <w:num w:numId="9">
    <w:abstractNumId w:val="21"/>
  </w:num>
  <w:num w:numId="10">
    <w:abstractNumId w:val="3"/>
  </w:num>
  <w:num w:numId="11">
    <w:abstractNumId w:val="2"/>
  </w:num>
  <w:num w:numId="12">
    <w:abstractNumId w:val="31"/>
  </w:num>
  <w:num w:numId="13">
    <w:abstractNumId w:val="9"/>
  </w:num>
  <w:num w:numId="14">
    <w:abstractNumId w:val="30"/>
  </w:num>
  <w:num w:numId="15">
    <w:abstractNumId w:val="27"/>
  </w:num>
  <w:num w:numId="16">
    <w:abstractNumId w:val="23"/>
  </w:num>
  <w:num w:numId="17">
    <w:abstractNumId w:val="15"/>
  </w:num>
  <w:num w:numId="18">
    <w:abstractNumId w:val="6"/>
  </w:num>
  <w:num w:numId="19">
    <w:abstractNumId w:val="7"/>
  </w:num>
  <w:num w:numId="20">
    <w:abstractNumId w:val="11"/>
  </w:num>
  <w:num w:numId="21">
    <w:abstractNumId w:val="32"/>
  </w:num>
  <w:num w:numId="22">
    <w:abstractNumId w:val="25"/>
  </w:num>
  <w:num w:numId="23">
    <w:abstractNumId w:val="12"/>
  </w:num>
  <w:num w:numId="24">
    <w:abstractNumId w:val="28"/>
  </w:num>
  <w:num w:numId="25">
    <w:abstractNumId w:val="1"/>
  </w:num>
  <w:num w:numId="26">
    <w:abstractNumId w:val="22"/>
  </w:num>
  <w:num w:numId="27">
    <w:abstractNumId w:val="26"/>
  </w:num>
  <w:num w:numId="28">
    <w:abstractNumId w:val="5"/>
  </w:num>
  <w:num w:numId="29">
    <w:abstractNumId w:val="4"/>
  </w:num>
  <w:num w:numId="30">
    <w:abstractNumId w:val="19"/>
  </w:num>
  <w:num w:numId="31">
    <w:abstractNumId w:val="0"/>
  </w:num>
  <w:num w:numId="32">
    <w:abstractNumId w:val="24"/>
  </w:num>
  <w:num w:numId="33">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C6EDC"/>
    <w:rsid w:val="000012C4"/>
    <w:rsid w:val="000074A4"/>
    <w:rsid w:val="00016F7A"/>
    <w:rsid w:val="00020317"/>
    <w:rsid w:val="0003064D"/>
    <w:rsid w:val="000409FF"/>
    <w:rsid w:val="000450F3"/>
    <w:rsid w:val="000456DC"/>
    <w:rsid w:val="00047CDF"/>
    <w:rsid w:val="00062630"/>
    <w:rsid w:val="0007114D"/>
    <w:rsid w:val="000829E1"/>
    <w:rsid w:val="00085B41"/>
    <w:rsid w:val="000937AE"/>
    <w:rsid w:val="00093B52"/>
    <w:rsid w:val="00093D90"/>
    <w:rsid w:val="0009478C"/>
    <w:rsid w:val="000A17D4"/>
    <w:rsid w:val="000B4387"/>
    <w:rsid w:val="000C2731"/>
    <w:rsid w:val="000C2B75"/>
    <w:rsid w:val="000C3F9B"/>
    <w:rsid w:val="000D3625"/>
    <w:rsid w:val="000D5092"/>
    <w:rsid w:val="000E2973"/>
    <w:rsid w:val="000E505D"/>
    <w:rsid w:val="000F1C81"/>
    <w:rsid w:val="000F6C3A"/>
    <w:rsid w:val="0010264A"/>
    <w:rsid w:val="00107A01"/>
    <w:rsid w:val="0011119A"/>
    <w:rsid w:val="00136693"/>
    <w:rsid w:val="0015156E"/>
    <w:rsid w:val="001621F3"/>
    <w:rsid w:val="00163969"/>
    <w:rsid w:val="00164446"/>
    <w:rsid w:val="00164641"/>
    <w:rsid w:val="0017114B"/>
    <w:rsid w:val="001754C0"/>
    <w:rsid w:val="00182375"/>
    <w:rsid w:val="001911BA"/>
    <w:rsid w:val="001A1F08"/>
    <w:rsid w:val="001A3913"/>
    <w:rsid w:val="001B1EA4"/>
    <w:rsid w:val="001C12C4"/>
    <w:rsid w:val="001C214E"/>
    <w:rsid w:val="001E53E3"/>
    <w:rsid w:val="001E584C"/>
    <w:rsid w:val="001E7B68"/>
    <w:rsid w:val="001F07D0"/>
    <w:rsid w:val="001F7981"/>
    <w:rsid w:val="00203875"/>
    <w:rsid w:val="002057FE"/>
    <w:rsid w:val="002272F7"/>
    <w:rsid w:val="00231A3C"/>
    <w:rsid w:val="002339AD"/>
    <w:rsid w:val="002424B8"/>
    <w:rsid w:val="00254878"/>
    <w:rsid w:val="0026761A"/>
    <w:rsid w:val="00273CAA"/>
    <w:rsid w:val="00284A35"/>
    <w:rsid w:val="00294628"/>
    <w:rsid w:val="0029464B"/>
    <w:rsid w:val="00294A8C"/>
    <w:rsid w:val="002C2622"/>
    <w:rsid w:val="002C303E"/>
    <w:rsid w:val="002D772C"/>
    <w:rsid w:val="002E4BC5"/>
    <w:rsid w:val="002F00B8"/>
    <w:rsid w:val="002F2E88"/>
    <w:rsid w:val="002F5224"/>
    <w:rsid w:val="00301ED1"/>
    <w:rsid w:val="00312BCD"/>
    <w:rsid w:val="00315E55"/>
    <w:rsid w:val="00324656"/>
    <w:rsid w:val="003307B7"/>
    <w:rsid w:val="00346432"/>
    <w:rsid w:val="003518A3"/>
    <w:rsid w:val="00355CA3"/>
    <w:rsid w:val="00360E43"/>
    <w:rsid w:val="00366A18"/>
    <w:rsid w:val="00375995"/>
    <w:rsid w:val="00376476"/>
    <w:rsid w:val="00377106"/>
    <w:rsid w:val="00387431"/>
    <w:rsid w:val="00391BA0"/>
    <w:rsid w:val="003961C3"/>
    <w:rsid w:val="003A3568"/>
    <w:rsid w:val="003C4D0E"/>
    <w:rsid w:val="003C7EA0"/>
    <w:rsid w:val="003E0D9F"/>
    <w:rsid w:val="003E17F5"/>
    <w:rsid w:val="003E5059"/>
    <w:rsid w:val="003E5365"/>
    <w:rsid w:val="003E711E"/>
    <w:rsid w:val="004048DB"/>
    <w:rsid w:val="0040646A"/>
    <w:rsid w:val="00410123"/>
    <w:rsid w:val="00426B88"/>
    <w:rsid w:val="00427AE2"/>
    <w:rsid w:val="00432E79"/>
    <w:rsid w:val="00445AA0"/>
    <w:rsid w:val="004624D8"/>
    <w:rsid w:val="00467CB9"/>
    <w:rsid w:val="0048006B"/>
    <w:rsid w:val="00484FA5"/>
    <w:rsid w:val="00493FD5"/>
    <w:rsid w:val="004A4FA7"/>
    <w:rsid w:val="004B214A"/>
    <w:rsid w:val="004D293E"/>
    <w:rsid w:val="004E19AF"/>
    <w:rsid w:val="004F0AD4"/>
    <w:rsid w:val="004F7DDF"/>
    <w:rsid w:val="00502D13"/>
    <w:rsid w:val="00515C40"/>
    <w:rsid w:val="00526680"/>
    <w:rsid w:val="005338F9"/>
    <w:rsid w:val="00534F1B"/>
    <w:rsid w:val="0054516D"/>
    <w:rsid w:val="00564FAF"/>
    <w:rsid w:val="00597D22"/>
    <w:rsid w:val="005A1896"/>
    <w:rsid w:val="005B116C"/>
    <w:rsid w:val="005B44E3"/>
    <w:rsid w:val="005C0B8E"/>
    <w:rsid w:val="005D1890"/>
    <w:rsid w:val="005D2179"/>
    <w:rsid w:val="005F6301"/>
    <w:rsid w:val="00633023"/>
    <w:rsid w:val="00634C15"/>
    <w:rsid w:val="00646E01"/>
    <w:rsid w:val="0064758E"/>
    <w:rsid w:val="00656F26"/>
    <w:rsid w:val="00661FD2"/>
    <w:rsid w:val="006857E9"/>
    <w:rsid w:val="0068596B"/>
    <w:rsid w:val="00690273"/>
    <w:rsid w:val="00692EB2"/>
    <w:rsid w:val="006C0093"/>
    <w:rsid w:val="006C6EDC"/>
    <w:rsid w:val="006D5A77"/>
    <w:rsid w:val="006E66B2"/>
    <w:rsid w:val="006E6790"/>
    <w:rsid w:val="007028D1"/>
    <w:rsid w:val="00722DE0"/>
    <w:rsid w:val="00740DF9"/>
    <w:rsid w:val="00742260"/>
    <w:rsid w:val="00773E0C"/>
    <w:rsid w:val="007765CA"/>
    <w:rsid w:val="00780A7F"/>
    <w:rsid w:val="00780D8A"/>
    <w:rsid w:val="00793AC2"/>
    <w:rsid w:val="00796618"/>
    <w:rsid w:val="007A6854"/>
    <w:rsid w:val="007B2C9E"/>
    <w:rsid w:val="007B341C"/>
    <w:rsid w:val="007B532E"/>
    <w:rsid w:val="007C6C86"/>
    <w:rsid w:val="007D0940"/>
    <w:rsid w:val="007D4470"/>
    <w:rsid w:val="007D4FC3"/>
    <w:rsid w:val="007D7D4B"/>
    <w:rsid w:val="008013E7"/>
    <w:rsid w:val="00803651"/>
    <w:rsid w:val="008140CC"/>
    <w:rsid w:val="00822D01"/>
    <w:rsid w:val="00824DEB"/>
    <w:rsid w:val="0083033C"/>
    <w:rsid w:val="00834C34"/>
    <w:rsid w:val="00837266"/>
    <w:rsid w:val="00847B5B"/>
    <w:rsid w:val="008512FB"/>
    <w:rsid w:val="00853ECD"/>
    <w:rsid w:val="0085473E"/>
    <w:rsid w:val="00875C62"/>
    <w:rsid w:val="00892953"/>
    <w:rsid w:val="008A0DF1"/>
    <w:rsid w:val="008A421B"/>
    <w:rsid w:val="008B3CF8"/>
    <w:rsid w:val="008B47C6"/>
    <w:rsid w:val="008C4DD8"/>
    <w:rsid w:val="008C5359"/>
    <w:rsid w:val="008E54BC"/>
    <w:rsid w:val="008F3A7B"/>
    <w:rsid w:val="009066E8"/>
    <w:rsid w:val="00916BB6"/>
    <w:rsid w:val="00924751"/>
    <w:rsid w:val="00930A7D"/>
    <w:rsid w:val="00935352"/>
    <w:rsid w:val="00954229"/>
    <w:rsid w:val="00956ED0"/>
    <w:rsid w:val="00957D8C"/>
    <w:rsid w:val="00961434"/>
    <w:rsid w:val="00971674"/>
    <w:rsid w:val="0097228E"/>
    <w:rsid w:val="009753F8"/>
    <w:rsid w:val="00977840"/>
    <w:rsid w:val="009938D0"/>
    <w:rsid w:val="009A16DC"/>
    <w:rsid w:val="009B0F19"/>
    <w:rsid w:val="009C2CD1"/>
    <w:rsid w:val="009C3A0A"/>
    <w:rsid w:val="009E17FA"/>
    <w:rsid w:val="009E3631"/>
    <w:rsid w:val="009E3BB9"/>
    <w:rsid w:val="009F689C"/>
    <w:rsid w:val="009F6915"/>
    <w:rsid w:val="00A02BDB"/>
    <w:rsid w:val="00A11333"/>
    <w:rsid w:val="00A2492D"/>
    <w:rsid w:val="00A30996"/>
    <w:rsid w:val="00A34B80"/>
    <w:rsid w:val="00A372A0"/>
    <w:rsid w:val="00A448C2"/>
    <w:rsid w:val="00A523C4"/>
    <w:rsid w:val="00A56051"/>
    <w:rsid w:val="00A64B7C"/>
    <w:rsid w:val="00A71BCF"/>
    <w:rsid w:val="00A75AD3"/>
    <w:rsid w:val="00A75C7A"/>
    <w:rsid w:val="00A7688C"/>
    <w:rsid w:val="00A82760"/>
    <w:rsid w:val="00AA0790"/>
    <w:rsid w:val="00AA2A92"/>
    <w:rsid w:val="00AC27FB"/>
    <w:rsid w:val="00AC584B"/>
    <w:rsid w:val="00AF3DAD"/>
    <w:rsid w:val="00B00FA4"/>
    <w:rsid w:val="00B011C1"/>
    <w:rsid w:val="00B109F9"/>
    <w:rsid w:val="00B1492B"/>
    <w:rsid w:val="00B201B4"/>
    <w:rsid w:val="00B23D40"/>
    <w:rsid w:val="00B34E3B"/>
    <w:rsid w:val="00B430DB"/>
    <w:rsid w:val="00B43C6D"/>
    <w:rsid w:val="00B53956"/>
    <w:rsid w:val="00B54181"/>
    <w:rsid w:val="00B568C1"/>
    <w:rsid w:val="00B56EFB"/>
    <w:rsid w:val="00B72FDB"/>
    <w:rsid w:val="00B737DE"/>
    <w:rsid w:val="00B8520F"/>
    <w:rsid w:val="00B855F1"/>
    <w:rsid w:val="00BA7EDD"/>
    <w:rsid w:val="00BB13CE"/>
    <w:rsid w:val="00BB407F"/>
    <w:rsid w:val="00BB7760"/>
    <w:rsid w:val="00BC2DC0"/>
    <w:rsid w:val="00BC5221"/>
    <w:rsid w:val="00BC6143"/>
    <w:rsid w:val="00BC7B51"/>
    <w:rsid w:val="00BE1688"/>
    <w:rsid w:val="00BE2929"/>
    <w:rsid w:val="00C0105C"/>
    <w:rsid w:val="00C228EF"/>
    <w:rsid w:val="00C26783"/>
    <w:rsid w:val="00C353EE"/>
    <w:rsid w:val="00C35980"/>
    <w:rsid w:val="00C36800"/>
    <w:rsid w:val="00C533BA"/>
    <w:rsid w:val="00C57114"/>
    <w:rsid w:val="00C60B4C"/>
    <w:rsid w:val="00C67534"/>
    <w:rsid w:val="00C73B9B"/>
    <w:rsid w:val="00C8430F"/>
    <w:rsid w:val="00C8554B"/>
    <w:rsid w:val="00C91D47"/>
    <w:rsid w:val="00C92ADC"/>
    <w:rsid w:val="00C93E83"/>
    <w:rsid w:val="00CA321B"/>
    <w:rsid w:val="00CA6055"/>
    <w:rsid w:val="00CB1B09"/>
    <w:rsid w:val="00CC60E3"/>
    <w:rsid w:val="00CC66B1"/>
    <w:rsid w:val="00CD22E9"/>
    <w:rsid w:val="00CE3677"/>
    <w:rsid w:val="00CE5834"/>
    <w:rsid w:val="00CF735B"/>
    <w:rsid w:val="00D10B75"/>
    <w:rsid w:val="00D2798F"/>
    <w:rsid w:val="00D41200"/>
    <w:rsid w:val="00D428BC"/>
    <w:rsid w:val="00D45BB3"/>
    <w:rsid w:val="00D650D6"/>
    <w:rsid w:val="00D72649"/>
    <w:rsid w:val="00D90B5A"/>
    <w:rsid w:val="00D9270F"/>
    <w:rsid w:val="00DA12F5"/>
    <w:rsid w:val="00DA2BC7"/>
    <w:rsid w:val="00DA3B41"/>
    <w:rsid w:val="00DC25E9"/>
    <w:rsid w:val="00DC644C"/>
    <w:rsid w:val="00DC7F6D"/>
    <w:rsid w:val="00DD29C5"/>
    <w:rsid w:val="00DE086E"/>
    <w:rsid w:val="00DE1C7F"/>
    <w:rsid w:val="00DE5AA4"/>
    <w:rsid w:val="00DF009C"/>
    <w:rsid w:val="00DF5198"/>
    <w:rsid w:val="00E00FB6"/>
    <w:rsid w:val="00E011AC"/>
    <w:rsid w:val="00E02B6A"/>
    <w:rsid w:val="00E03F65"/>
    <w:rsid w:val="00E253FA"/>
    <w:rsid w:val="00E323DF"/>
    <w:rsid w:val="00E33F56"/>
    <w:rsid w:val="00E364AE"/>
    <w:rsid w:val="00E42A00"/>
    <w:rsid w:val="00E43F2C"/>
    <w:rsid w:val="00E4442A"/>
    <w:rsid w:val="00E51036"/>
    <w:rsid w:val="00E51322"/>
    <w:rsid w:val="00E646CC"/>
    <w:rsid w:val="00E67D30"/>
    <w:rsid w:val="00E73331"/>
    <w:rsid w:val="00E807AE"/>
    <w:rsid w:val="00EA1EB5"/>
    <w:rsid w:val="00EB5DAD"/>
    <w:rsid w:val="00EE1236"/>
    <w:rsid w:val="00EF26EA"/>
    <w:rsid w:val="00F12771"/>
    <w:rsid w:val="00F2043E"/>
    <w:rsid w:val="00F357B7"/>
    <w:rsid w:val="00F44F8E"/>
    <w:rsid w:val="00F51B2F"/>
    <w:rsid w:val="00F57329"/>
    <w:rsid w:val="00F760D0"/>
    <w:rsid w:val="00F77802"/>
    <w:rsid w:val="00F82A78"/>
    <w:rsid w:val="00F82C6E"/>
    <w:rsid w:val="00F95ED2"/>
    <w:rsid w:val="00F979A3"/>
    <w:rsid w:val="00FA0949"/>
    <w:rsid w:val="00FE5F6D"/>
    <w:rsid w:val="00FF5BD4"/>
    <w:rsid w:val="00FF76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737DE"/>
    <w:rPr>
      <w:sz w:val="20"/>
      <w:szCs w:val="20"/>
    </w:rPr>
  </w:style>
  <w:style w:type="character" w:styleId="FootnoteReference">
    <w:name w:val="footnote reference"/>
    <w:semiHidden/>
    <w:rsid w:val="00B737DE"/>
    <w:rPr>
      <w:vertAlign w:val="superscript"/>
    </w:rPr>
  </w:style>
  <w:style w:type="table" w:styleId="TableGrid">
    <w:name w:val="Table Grid"/>
    <w:basedOn w:val="TableNormal"/>
    <w:uiPriority w:val="59"/>
    <w:rsid w:val="0053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364AE"/>
    <w:rPr>
      <w:rFonts w:ascii="Tahoma" w:hAnsi="Tahoma"/>
      <w:sz w:val="16"/>
      <w:szCs w:val="16"/>
    </w:rPr>
  </w:style>
  <w:style w:type="character" w:customStyle="1" w:styleId="BalloonTextChar">
    <w:name w:val="Balloon Text Char"/>
    <w:link w:val="BalloonText"/>
    <w:rsid w:val="00E364AE"/>
    <w:rPr>
      <w:rFonts w:ascii="Tahoma" w:hAnsi="Tahoma" w:cs="Tahoma"/>
      <w:sz w:val="16"/>
      <w:szCs w:val="16"/>
    </w:rPr>
  </w:style>
  <w:style w:type="paragraph" w:customStyle="1" w:styleId="ColorfulList-Accent11">
    <w:name w:val="Colorful List - Accent 11"/>
    <w:basedOn w:val="Normal"/>
    <w:uiPriority w:val="34"/>
    <w:qFormat/>
    <w:rsid w:val="00BB7760"/>
    <w:pPr>
      <w:ind w:left="720"/>
      <w:contextualSpacing/>
    </w:pPr>
  </w:style>
  <w:style w:type="paragraph" w:styleId="Header">
    <w:name w:val="header"/>
    <w:basedOn w:val="Normal"/>
    <w:link w:val="HeaderChar"/>
    <w:rsid w:val="00EB5DAD"/>
    <w:pPr>
      <w:tabs>
        <w:tab w:val="center" w:pos="4680"/>
        <w:tab w:val="right" w:pos="9360"/>
      </w:tabs>
    </w:pPr>
  </w:style>
  <w:style w:type="character" w:customStyle="1" w:styleId="HeaderChar">
    <w:name w:val="Header Char"/>
    <w:link w:val="Header"/>
    <w:rsid w:val="00EB5DAD"/>
    <w:rPr>
      <w:sz w:val="24"/>
      <w:szCs w:val="24"/>
    </w:rPr>
  </w:style>
  <w:style w:type="paragraph" w:styleId="Footer">
    <w:name w:val="footer"/>
    <w:basedOn w:val="Normal"/>
    <w:link w:val="FooterChar"/>
    <w:uiPriority w:val="99"/>
    <w:rsid w:val="00EB5DAD"/>
    <w:pPr>
      <w:tabs>
        <w:tab w:val="center" w:pos="4680"/>
        <w:tab w:val="right" w:pos="9360"/>
      </w:tabs>
    </w:pPr>
  </w:style>
  <w:style w:type="character" w:customStyle="1" w:styleId="FooterChar">
    <w:name w:val="Footer Char"/>
    <w:link w:val="Footer"/>
    <w:uiPriority w:val="99"/>
    <w:rsid w:val="00EB5DAD"/>
    <w:rPr>
      <w:sz w:val="24"/>
      <w:szCs w:val="24"/>
    </w:rPr>
  </w:style>
  <w:style w:type="paragraph" w:styleId="ListParagraph">
    <w:name w:val="List Paragraph"/>
    <w:basedOn w:val="Normal"/>
    <w:uiPriority w:val="34"/>
    <w:qFormat/>
    <w:rsid w:val="000C2731"/>
    <w:pPr>
      <w:ind w:left="720"/>
      <w:contextualSpacing/>
    </w:pPr>
  </w:style>
  <w:style w:type="character" w:styleId="PlaceholderText">
    <w:name w:val="Placeholder Text"/>
    <w:basedOn w:val="DefaultParagraphFont"/>
    <w:uiPriority w:val="99"/>
    <w:semiHidden/>
    <w:rsid w:val="009C2CD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13</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KING SAUD UNIVERSITY</vt:lpstr>
    </vt:vector>
  </TitlesOfParts>
  <Company>ksu</Company>
  <LinksUpToDate>false</LinksUpToDate>
  <CharactersWithSpaces>19124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Beth</dc:creator>
  <cp:lastModifiedBy>Dr.Nasrien</cp:lastModifiedBy>
  <cp:revision>17</cp:revision>
  <cp:lastPrinted>2013-07-22T10:05:00Z</cp:lastPrinted>
  <dcterms:created xsi:type="dcterms:W3CDTF">2012-09-16T11:04:00Z</dcterms:created>
  <dcterms:modified xsi:type="dcterms:W3CDTF">2013-08-29T11:05:00Z</dcterms:modified>
</cp:coreProperties>
</file>