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90E" w:rsidRDefault="0084390E"/>
    <w:p w:rsidR="0084390E" w:rsidRDefault="0084390E"/>
    <w:p w:rsidR="0084390E" w:rsidRPr="0084390E" w:rsidRDefault="0084390E" w:rsidP="0084390E">
      <w:pPr>
        <w:pStyle w:val="7"/>
        <w:spacing w:after="240"/>
        <w:rPr>
          <w:b/>
          <w:bCs/>
          <w:sz w:val="36"/>
          <w:szCs w:val="40"/>
          <w:u w:val="single"/>
        </w:rPr>
      </w:pPr>
      <w:r w:rsidRPr="0084390E">
        <w:rPr>
          <w:b/>
          <w:bCs/>
          <w:sz w:val="36"/>
          <w:szCs w:val="40"/>
          <w:u w:val="single"/>
        </w:rPr>
        <w:t>A Course Identification and General Information</w:t>
      </w:r>
    </w:p>
    <w:p w:rsidR="0084390E" w:rsidRDefault="0084390E"/>
    <w:p w:rsidR="0084390E" w:rsidRDefault="0084390E"/>
    <w:tbl>
      <w:tblPr>
        <w:tblStyle w:val="1-1"/>
        <w:tblW w:w="8640" w:type="dxa"/>
        <w:tblLook w:val="0000"/>
      </w:tblPr>
      <w:tblGrid>
        <w:gridCol w:w="8640"/>
      </w:tblGrid>
      <w:tr w:rsidR="0084390E" w:rsidTr="0084390E">
        <w:trPr>
          <w:cnfStyle w:val="000000100000"/>
        </w:trPr>
        <w:tc>
          <w:tcPr>
            <w:cnfStyle w:val="000010000000"/>
            <w:tcW w:w="8640" w:type="dxa"/>
          </w:tcPr>
          <w:p w:rsidR="0084390E" w:rsidRDefault="0084390E" w:rsidP="00B252A2">
            <w:pPr>
              <w:pStyle w:val="7"/>
              <w:outlineLvl w:val="6"/>
              <w:rPr>
                <w:b/>
                <w:bCs/>
                <w:sz w:val="20"/>
              </w:rPr>
            </w:pPr>
            <w:r>
              <w:rPr>
                <w:sz w:val="20"/>
              </w:rPr>
              <w:t>1.  Course title and code:</w:t>
            </w:r>
            <w:r>
              <w:rPr>
                <w:b/>
                <w:bCs/>
                <w:sz w:val="20"/>
              </w:rPr>
              <w:t xml:space="preserve">  </w:t>
            </w:r>
            <w:r w:rsidRPr="001E022B">
              <w:rPr>
                <w:b/>
                <w:bCs/>
                <w:sz w:val="20"/>
                <w:szCs w:val="20"/>
              </w:rPr>
              <w:t>COMPLETE DENTURE PROSTHODONTICS I (DEH 231)</w:t>
            </w:r>
          </w:p>
        </w:tc>
      </w:tr>
      <w:tr w:rsidR="0084390E" w:rsidTr="0084390E">
        <w:tc>
          <w:tcPr>
            <w:cnfStyle w:val="000010000000"/>
            <w:tcW w:w="8640" w:type="dxa"/>
          </w:tcPr>
          <w:p w:rsidR="0084390E" w:rsidRDefault="0084390E" w:rsidP="00B252A2">
            <w:pPr>
              <w:pStyle w:val="7"/>
              <w:outlineLvl w:val="6"/>
              <w:rPr>
                <w:sz w:val="20"/>
              </w:rPr>
            </w:pPr>
            <w:r>
              <w:rPr>
                <w:sz w:val="20"/>
              </w:rPr>
              <w:t>2.  Credit hours: 2+1 = 3</w:t>
            </w:r>
          </w:p>
        </w:tc>
      </w:tr>
      <w:tr w:rsidR="0084390E" w:rsidTr="0084390E">
        <w:trPr>
          <w:cnfStyle w:val="000000100000"/>
        </w:trPr>
        <w:tc>
          <w:tcPr>
            <w:cnfStyle w:val="000010000000"/>
            <w:tcW w:w="8640" w:type="dxa"/>
          </w:tcPr>
          <w:p w:rsidR="0084390E" w:rsidRDefault="0084390E" w:rsidP="00B252A2">
            <w:pPr>
              <w:pStyle w:val="1"/>
              <w:outlineLvl w:val="0"/>
              <w:rPr>
                <w:b w:val="0"/>
                <w:color w:val="000000"/>
                <w:sz w:val="20"/>
              </w:rPr>
            </w:pPr>
            <w:r>
              <w:rPr>
                <w:b w:val="0"/>
                <w:color w:val="000000"/>
                <w:sz w:val="20"/>
                <w:lang w:val="en-AU"/>
              </w:rPr>
              <w:t xml:space="preserve">3.  </w:t>
            </w:r>
            <w:r>
              <w:rPr>
                <w:b w:val="0"/>
                <w:color w:val="000000"/>
                <w:sz w:val="20"/>
              </w:rPr>
              <w:t xml:space="preserve">Program(s) in which the course is offered. </w:t>
            </w:r>
          </w:p>
          <w:p w:rsidR="0084390E" w:rsidRDefault="0084390E" w:rsidP="00B252A2">
            <w:pPr>
              <w:pStyle w:val="1"/>
              <w:outlineLvl w:val="0"/>
              <w:rPr>
                <w:b w:val="0"/>
                <w:color w:val="000000"/>
                <w:sz w:val="20"/>
              </w:rPr>
            </w:pPr>
            <w:r>
              <w:rPr>
                <w:b w:val="0"/>
                <w:color w:val="000000"/>
                <w:sz w:val="20"/>
              </w:rPr>
              <w:t>(If general elective available in many programs indicate this rather than list programs)</w:t>
            </w:r>
          </w:p>
          <w:p w:rsidR="0084390E" w:rsidRPr="001E022B" w:rsidRDefault="0084390E" w:rsidP="00B252A2">
            <w:pPr>
              <w:pStyle w:val="7"/>
              <w:ind w:left="72"/>
              <w:outlineLvl w:val="6"/>
              <w:rPr>
                <w:b/>
                <w:bCs/>
                <w:sz w:val="20"/>
              </w:rPr>
            </w:pPr>
            <w:r>
              <w:rPr>
                <w:b/>
                <w:bCs/>
              </w:rPr>
              <w:t xml:space="preserve">     </w:t>
            </w:r>
            <w:r w:rsidRPr="001E022B">
              <w:rPr>
                <w:b/>
                <w:bCs/>
              </w:rPr>
              <w:t>Dental technology program</w:t>
            </w:r>
          </w:p>
        </w:tc>
      </w:tr>
      <w:tr w:rsidR="0084390E" w:rsidTr="0084390E">
        <w:tc>
          <w:tcPr>
            <w:cnfStyle w:val="000010000000"/>
            <w:tcW w:w="8640" w:type="dxa"/>
          </w:tcPr>
          <w:p w:rsidR="0084390E" w:rsidRDefault="0084390E" w:rsidP="00B252A2">
            <w:pPr>
              <w:pStyle w:val="a3"/>
              <w:tabs>
                <w:tab w:val="clear" w:pos="4153"/>
                <w:tab w:val="clear" w:pos="8306"/>
                <w:tab w:val="left" w:pos="72"/>
              </w:tabs>
              <w:rPr>
                <w:sz w:val="20"/>
                <w:lang w:bidi="ar-EG"/>
              </w:rPr>
            </w:pPr>
            <w:r>
              <w:rPr>
                <w:sz w:val="20"/>
                <w:lang w:bidi="ar-EG"/>
              </w:rPr>
              <w:t>4.  Name of faculty member responsible for the course</w:t>
            </w:r>
          </w:p>
          <w:p w:rsidR="0084390E" w:rsidRDefault="0084390E" w:rsidP="00B252A2">
            <w:r>
              <w:t xml:space="preserve">      </w:t>
            </w:r>
          </w:p>
          <w:p w:rsidR="0084390E" w:rsidRPr="001E022B" w:rsidRDefault="0084390E" w:rsidP="00B252A2">
            <w:pPr>
              <w:rPr>
                <w:b/>
                <w:bCs/>
                <w:lang w:val="en-US"/>
              </w:rPr>
            </w:pPr>
            <w:r>
              <w:rPr>
                <w:b/>
                <w:bCs/>
              </w:rPr>
              <w:t xml:space="preserve">      </w:t>
            </w:r>
            <w:r w:rsidRPr="001E022B">
              <w:rPr>
                <w:b/>
                <w:bCs/>
              </w:rPr>
              <w:t xml:space="preserve">Dr. Mohamed Ibrahim </w:t>
            </w:r>
            <w:proofErr w:type="spellStart"/>
            <w:r w:rsidRPr="001E022B">
              <w:rPr>
                <w:b/>
                <w:bCs/>
              </w:rPr>
              <w:t>Hashem</w:t>
            </w:r>
            <w:proofErr w:type="spellEnd"/>
          </w:p>
        </w:tc>
      </w:tr>
      <w:tr w:rsidR="0084390E" w:rsidTr="0084390E">
        <w:trPr>
          <w:cnfStyle w:val="000000100000"/>
        </w:trPr>
        <w:tc>
          <w:tcPr>
            <w:cnfStyle w:val="000010000000"/>
            <w:tcW w:w="8640" w:type="dxa"/>
          </w:tcPr>
          <w:p w:rsidR="0084390E" w:rsidRDefault="0084390E" w:rsidP="00B252A2">
            <w:pPr>
              <w:pStyle w:val="7"/>
              <w:outlineLvl w:val="6"/>
              <w:rPr>
                <w:sz w:val="20"/>
                <w:lang w:val="en-US"/>
              </w:rPr>
            </w:pPr>
            <w:r>
              <w:rPr>
                <w:sz w:val="20"/>
              </w:rPr>
              <w:t>5.  Level/year at which this course is offered</w:t>
            </w:r>
            <w:r>
              <w:rPr>
                <w:sz w:val="20"/>
                <w:lang w:val="en-US"/>
              </w:rPr>
              <w:t>: Level 5/ third year</w:t>
            </w:r>
          </w:p>
        </w:tc>
      </w:tr>
      <w:tr w:rsidR="0084390E" w:rsidTr="0084390E">
        <w:tc>
          <w:tcPr>
            <w:cnfStyle w:val="000010000000"/>
            <w:tcW w:w="8640" w:type="dxa"/>
          </w:tcPr>
          <w:p w:rsidR="0084390E" w:rsidRDefault="0084390E" w:rsidP="00B252A2">
            <w:pPr>
              <w:rPr>
                <w:sz w:val="20"/>
              </w:rPr>
            </w:pPr>
            <w:r>
              <w:rPr>
                <w:sz w:val="20"/>
              </w:rPr>
              <w:t>6.  Pre-requisites for this course (if any):</w:t>
            </w:r>
          </w:p>
          <w:p w:rsidR="0084390E" w:rsidRDefault="0084390E" w:rsidP="00B252A2">
            <w:pPr>
              <w:rPr>
                <w:b/>
                <w:bCs/>
                <w:color w:val="000000"/>
              </w:rPr>
            </w:pPr>
            <w:r w:rsidRPr="00DF74D2">
              <w:rPr>
                <w:b/>
                <w:bCs/>
                <w:color w:val="000000"/>
              </w:rPr>
              <w:t>DEH 2</w:t>
            </w:r>
            <w:r>
              <w:rPr>
                <w:b/>
                <w:bCs/>
                <w:color w:val="000000"/>
              </w:rPr>
              <w:t>20</w:t>
            </w:r>
          </w:p>
          <w:p w:rsidR="0084390E" w:rsidRDefault="0084390E" w:rsidP="00B252A2">
            <w:pPr>
              <w:rPr>
                <w:b/>
                <w:bCs/>
                <w:color w:val="000000"/>
              </w:rPr>
            </w:pPr>
            <w:r w:rsidRPr="00DF74D2">
              <w:rPr>
                <w:b/>
                <w:bCs/>
                <w:color w:val="000000"/>
              </w:rPr>
              <w:t>DEH 2</w:t>
            </w:r>
            <w:r>
              <w:rPr>
                <w:b/>
                <w:bCs/>
                <w:color w:val="000000"/>
              </w:rPr>
              <w:t>21</w:t>
            </w:r>
          </w:p>
          <w:p w:rsidR="0084390E" w:rsidRPr="00C37EF8" w:rsidRDefault="0084390E" w:rsidP="00B252A2">
            <w:pPr>
              <w:rPr>
                <w:szCs w:val="52"/>
              </w:rPr>
            </w:pPr>
            <w:r>
              <w:rPr>
                <w:b/>
                <w:bCs/>
                <w:color w:val="000000"/>
              </w:rPr>
              <w:t>DEH222</w:t>
            </w:r>
            <w:r>
              <w:rPr>
                <w:szCs w:val="52"/>
              </w:rPr>
              <w:t xml:space="preserve">  </w:t>
            </w:r>
          </w:p>
        </w:tc>
      </w:tr>
      <w:tr w:rsidR="0084390E" w:rsidTr="0084390E">
        <w:trPr>
          <w:cnfStyle w:val="000000100000"/>
        </w:trPr>
        <w:tc>
          <w:tcPr>
            <w:cnfStyle w:val="000010000000"/>
            <w:tcW w:w="8640" w:type="dxa"/>
          </w:tcPr>
          <w:p w:rsidR="0084390E" w:rsidRDefault="0084390E" w:rsidP="00B252A2">
            <w:pPr>
              <w:rPr>
                <w:sz w:val="20"/>
              </w:rPr>
            </w:pPr>
            <w:r>
              <w:rPr>
                <w:sz w:val="20"/>
              </w:rPr>
              <w:t>7.  Co-requisites for this course (if any): N/A</w:t>
            </w:r>
          </w:p>
          <w:p w:rsidR="0084390E" w:rsidRDefault="0084390E" w:rsidP="00B252A2">
            <w:pPr>
              <w:rPr>
                <w:sz w:val="20"/>
              </w:rPr>
            </w:pPr>
          </w:p>
        </w:tc>
      </w:tr>
      <w:tr w:rsidR="0084390E" w:rsidTr="0084390E">
        <w:tc>
          <w:tcPr>
            <w:cnfStyle w:val="000010000000"/>
            <w:tcW w:w="8640" w:type="dxa"/>
          </w:tcPr>
          <w:p w:rsidR="0084390E" w:rsidRDefault="0084390E" w:rsidP="00B252A2">
            <w:pPr>
              <w:rPr>
                <w:color w:val="000000"/>
                <w:sz w:val="20"/>
                <w:lang w:bidi="ar-EG"/>
              </w:rPr>
            </w:pPr>
            <w:r>
              <w:rPr>
                <w:color w:val="000000"/>
                <w:sz w:val="20"/>
                <w:lang w:bidi="ar-EG"/>
              </w:rPr>
              <w:t>8.  Location if not on main campus: N/A</w:t>
            </w:r>
          </w:p>
        </w:tc>
      </w:tr>
    </w:tbl>
    <w:p w:rsidR="0036526D" w:rsidRDefault="00E44C7C">
      <w:pPr>
        <w:rPr>
          <w:lang w:val="en-US"/>
        </w:rPr>
      </w:pPr>
    </w:p>
    <w:p w:rsidR="0084390E" w:rsidRDefault="0084390E">
      <w:pPr>
        <w:rPr>
          <w:lang w:val="en-US"/>
        </w:rPr>
      </w:pPr>
    </w:p>
    <w:p w:rsidR="0084390E" w:rsidRDefault="0084390E">
      <w:pPr>
        <w:rPr>
          <w:lang w:val="en-US"/>
        </w:rPr>
      </w:pPr>
    </w:p>
    <w:p w:rsidR="0084390E" w:rsidRPr="0084390E" w:rsidRDefault="0084390E">
      <w:pPr>
        <w:rPr>
          <w:sz w:val="40"/>
          <w:szCs w:val="40"/>
          <w:u w:val="single"/>
          <w:lang w:val="en-US"/>
        </w:rPr>
      </w:pPr>
      <w:r w:rsidRPr="0084390E">
        <w:rPr>
          <w:b/>
          <w:bCs/>
          <w:sz w:val="40"/>
          <w:szCs w:val="40"/>
          <w:u w:val="single"/>
        </w:rPr>
        <w:t>Course Description</w:t>
      </w:r>
    </w:p>
    <w:p w:rsidR="0084390E" w:rsidRDefault="0084390E">
      <w:pPr>
        <w:rPr>
          <w:lang w:val="en-US"/>
        </w:rPr>
      </w:pPr>
    </w:p>
    <w:tbl>
      <w:tblPr>
        <w:tblStyle w:val="2-1"/>
        <w:tblW w:w="0" w:type="auto"/>
        <w:tblLook w:val="01E0"/>
      </w:tblPr>
      <w:tblGrid>
        <w:gridCol w:w="5092"/>
        <w:gridCol w:w="1745"/>
        <w:gridCol w:w="1685"/>
      </w:tblGrid>
      <w:tr w:rsidR="0084390E" w:rsidTr="0084390E">
        <w:trPr>
          <w:cnfStyle w:val="100000000000"/>
          <w:trHeight w:val="512"/>
        </w:trPr>
        <w:tc>
          <w:tcPr>
            <w:cnfStyle w:val="001000000100"/>
            <w:tcW w:w="5328" w:type="dxa"/>
          </w:tcPr>
          <w:p w:rsidR="0084390E" w:rsidRPr="00155937" w:rsidRDefault="0084390E" w:rsidP="0084390E">
            <w:pPr>
              <w:rPr>
                <w:b/>
                <w:bCs/>
              </w:rPr>
            </w:pPr>
            <w:r w:rsidRPr="00155937">
              <w:rPr>
                <w:b/>
                <w:bCs/>
              </w:rPr>
              <w:t>TOPICS</w:t>
            </w:r>
            <w:r>
              <w:rPr>
                <w:b/>
                <w:bCs/>
              </w:rPr>
              <w:t xml:space="preserve"> </w:t>
            </w:r>
          </w:p>
        </w:tc>
        <w:tc>
          <w:tcPr>
            <w:cnfStyle w:val="000010000000"/>
            <w:tcW w:w="1800" w:type="dxa"/>
          </w:tcPr>
          <w:p w:rsidR="0084390E" w:rsidRPr="00155937" w:rsidRDefault="0084390E" w:rsidP="00B252A2">
            <w:pPr>
              <w:jc w:val="center"/>
              <w:rPr>
                <w:b/>
                <w:bCs/>
              </w:rPr>
            </w:pPr>
            <w:r w:rsidRPr="00155937">
              <w:rPr>
                <w:b/>
                <w:bCs/>
              </w:rPr>
              <w:t>No. of Weeks</w:t>
            </w:r>
          </w:p>
        </w:tc>
        <w:tc>
          <w:tcPr>
            <w:cnfStyle w:val="000100000000"/>
            <w:tcW w:w="1728" w:type="dxa"/>
          </w:tcPr>
          <w:p w:rsidR="0084390E" w:rsidRPr="006B1288" w:rsidRDefault="0084390E" w:rsidP="00B252A2">
            <w:pPr>
              <w:jc w:val="center"/>
              <w:rPr>
                <w:b/>
                <w:bCs/>
              </w:rPr>
            </w:pPr>
            <w:r w:rsidRPr="006B1288">
              <w:rPr>
                <w:b/>
                <w:bCs/>
              </w:rPr>
              <w:t>Contact Hours</w:t>
            </w:r>
          </w:p>
        </w:tc>
      </w:tr>
      <w:tr w:rsidR="0084390E" w:rsidTr="0084390E">
        <w:trPr>
          <w:cnfStyle w:val="000000100000"/>
        </w:trPr>
        <w:tc>
          <w:tcPr>
            <w:cnfStyle w:val="001000000000"/>
            <w:tcW w:w="5328" w:type="dxa"/>
          </w:tcPr>
          <w:p w:rsidR="0084390E" w:rsidRPr="008224AA" w:rsidRDefault="0084390E" w:rsidP="00B252A2">
            <w:pPr>
              <w:spacing w:before="100" w:beforeAutospacing="1" w:after="100" w:afterAutospacing="1"/>
              <w:jc w:val="lowKashida"/>
              <w:rPr>
                <w:color w:val="000000"/>
                <w:sz w:val="20"/>
                <w:szCs w:val="20"/>
              </w:rPr>
            </w:pPr>
            <w:r w:rsidRPr="008224AA">
              <w:rPr>
                <w:color w:val="000000"/>
                <w:sz w:val="20"/>
                <w:szCs w:val="20"/>
              </w:rPr>
              <w:t xml:space="preserve">Complete Denture </w:t>
            </w:r>
            <w:proofErr w:type="spellStart"/>
            <w:r w:rsidRPr="008224AA">
              <w:rPr>
                <w:color w:val="000000"/>
                <w:sz w:val="20"/>
                <w:szCs w:val="20"/>
              </w:rPr>
              <w:t>Prosthodontics</w:t>
            </w:r>
            <w:proofErr w:type="spellEnd"/>
            <w:r w:rsidRPr="008224AA">
              <w:rPr>
                <w:color w:val="000000"/>
                <w:sz w:val="20"/>
                <w:szCs w:val="20"/>
              </w:rPr>
              <w:t>:</w:t>
            </w:r>
          </w:p>
          <w:p w:rsidR="0084390E" w:rsidRDefault="0084390E" w:rsidP="00B252A2">
            <w:pPr>
              <w:spacing w:before="100" w:beforeAutospacing="1" w:after="100" w:afterAutospacing="1"/>
              <w:jc w:val="lowKashida"/>
              <w:rPr>
                <w:color w:val="000000"/>
                <w:sz w:val="20"/>
                <w:szCs w:val="20"/>
              </w:rPr>
            </w:pPr>
            <w:r w:rsidRPr="008224AA">
              <w:rPr>
                <w:color w:val="000000"/>
                <w:sz w:val="20"/>
                <w:szCs w:val="20"/>
              </w:rPr>
              <w:t xml:space="preserve">Review Part A and make sure that any remaining questions are answered. </w:t>
            </w:r>
          </w:p>
          <w:p w:rsidR="0084390E" w:rsidRPr="008224AA" w:rsidRDefault="0084390E" w:rsidP="00B252A2">
            <w:pPr>
              <w:spacing w:before="100" w:beforeAutospacing="1" w:after="100" w:afterAutospacing="1"/>
              <w:jc w:val="lowKashida"/>
              <w:rPr>
                <w:color w:val="000000"/>
                <w:sz w:val="20"/>
                <w:szCs w:val="20"/>
              </w:rPr>
            </w:pPr>
            <w:r w:rsidRPr="008224AA">
              <w:rPr>
                <w:color w:val="000000"/>
                <w:sz w:val="20"/>
                <w:szCs w:val="20"/>
              </w:rPr>
              <w:t>Review the homework and address questions as needed.</w:t>
            </w:r>
          </w:p>
          <w:p w:rsidR="0084390E" w:rsidRPr="008224AA" w:rsidRDefault="0084390E" w:rsidP="00B252A2">
            <w:pPr>
              <w:spacing w:before="100" w:beforeAutospacing="1" w:after="100" w:afterAutospacing="1"/>
              <w:jc w:val="lowKashida"/>
              <w:rPr>
                <w:color w:val="000000"/>
                <w:sz w:val="20"/>
                <w:szCs w:val="20"/>
              </w:rPr>
            </w:pPr>
            <w:r w:rsidRPr="008224AA">
              <w:rPr>
                <w:color w:val="000000"/>
                <w:sz w:val="20"/>
                <w:szCs w:val="20"/>
              </w:rPr>
              <w:t>In-Class Activity: Prior to beginning Part B, complete the Field Trip activity.</w:t>
            </w:r>
          </w:p>
          <w:p w:rsidR="0084390E" w:rsidRPr="008224AA" w:rsidRDefault="0084390E" w:rsidP="00B252A2">
            <w:pPr>
              <w:spacing w:before="100" w:beforeAutospacing="1" w:after="100" w:afterAutospacing="1"/>
              <w:jc w:val="lowKashida"/>
              <w:rPr>
                <w:color w:val="000000"/>
                <w:sz w:val="20"/>
                <w:szCs w:val="20"/>
              </w:rPr>
            </w:pPr>
            <w:r w:rsidRPr="008224AA">
              <w:rPr>
                <w:color w:val="000000"/>
                <w:sz w:val="20"/>
                <w:szCs w:val="20"/>
              </w:rPr>
              <w:t>Introduce Part B.</w:t>
            </w:r>
          </w:p>
          <w:p w:rsidR="0084390E" w:rsidRPr="008224AA" w:rsidRDefault="0084390E" w:rsidP="00B252A2">
            <w:pPr>
              <w:spacing w:before="100" w:beforeAutospacing="1" w:after="100" w:afterAutospacing="1"/>
              <w:jc w:val="lowKashida"/>
              <w:rPr>
                <w:color w:val="000000"/>
                <w:sz w:val="20"/>
                <w:szCs w:val="20"/>
              </w:rPr>
            </w:pPr>
            <w:r w:rsidRPr="008224AA">
              <w:rPr>
                <w:color w:val="000000"/>
                <w:sz w:val="20"/>
                <w:szCs w:val="20"/>
              </w:rPr>
              <w:t>Explain that complete dentures are for patients without teeth, or who will be having teeth extracted, and will become edentulous.</w:t>
            </w:r>
          </w:p>
        </w:tc>
        <w:tc>
          <w:tcPr>
            <w:cnfStyle w:val="000010000000"/>
            <w:tcW w:w="1800" w:type="dxa"/>
          </w:tcPr>
          <w:p w:rsidR="0084390E" w:rsidRPr="006B1288" w:rsidRDefault="0084390E" w:rsidP="00B252A2">
            <w:pPr>
              <w:jc w:val="center"/>
            </w:pPr>
            <w:r>
              <w:t>1</w:t>
            </w:r>
          </w:p>
        </w:tc>
        <w:tc>
          <w:tcPr>
            <w:cnfStyle w:val="000100000000"/>
            <w:tcW w:w="1728" w:type="dxa"/>
          </w:tcPr>
          <w:p w:rsidR="0084390E" w:rsidRPr="006B1288" w:rsidRDefault="0084390E" w:rsidP="00B252A2">
            <w:pPr>
              <w:jc w:val="center"/>
            </w:pPr>
            <w:r>
              <w:t>3</w:t>
            </w:r>
          </w:p>
        </w:tc>
      </w:tr>
      <w:tr w:rsidR="0084390E" w:rsidTr="0084390E">
        <w:tc>
          <w:tcPr>
            <w:cnfStyle w:val="001000000000"/>
            <w:tcW w:w="5328" w:type="dxa"/>
          </w:tcPr>
          <w:p w:rsidR="0084390E" w:rsidRPr="008224AA" w:rsidRDefault="0084390E" w:rsidP="00B252A2">
            <w:pPr>
              <w:spacing w:before="100" w:beforeAutospacing="1" w:after="100" w:afterAutospacing="1" w:line="360" w:lineRule="auto"/>
              <w:jc w:val="lowKashida"/>
              <w:rPr>
                <w:color w:val="000000"/>
                <w:sz w:val="20"/>
                <w:szCs w:val="20"/>
              </w:rPr>
            </w:pPr>
            <w:r w:rsidRPr="008224AA">
              <w:rPr>
                <w:color w:val="000000"/>
                <w:sz w:val="20"/>
                <w:szCs w:val="20"/>
              </w:rPr>
              <w:t>Indications for a Complete Denture</w:t>
            </w:r>
          </w:p>
          <w:p w:rsidR="0084390E" w:rsidRPr="008224AA" w:rsidRDefault="0084390E" w:rsidP="00B252A2">
            <w:pPr>
              <w:spacing w:before="100" w:beforeAutospacing="1" w:after="100" w:afterAutospacing="1" w:line="360" w:lineRule="auto"/>
              <w:jc w:val="lowKashida"/>
              <w:rPr>
                <w:color w:val="000000"/>
                <w:sz w:val="20"/>
                <w:szCs w:val="20"/>
              </w:rPr>
            </w:pPr>
            <w:r w:rsidRPr="008224AA">
              <w:rPr>
                <w:color w:val="000000"/>
                <w:sz w:val="20"/>
                <w:szCs w:val="20"/>
              </w:rPr>
              <w:lastRenderedPageBreak/>
              <w:t xml:space="preserve">Discuss the reasons a patient may need a complete denture.  </w:t>
            </w:r>
          </w:p>
          <w:p w:rsidR="0084390E" w:rsidRPr="008224AA" w:rsidRDefault="0084390E" w:rsidP="00B252A2">
            <w:pPr>
              <w:spacing w:before="100" w:beforeAutospacing="1" w:after="100" w:afterAutospacing="1" w:line="360" w:lineRule="auto"/>
              <w:jc w:val="lowKashida"/>
              <w:rPr>
                <w:color w:val="000000"/>
                <w:sz w:val="20"/>
                <w:szCs w:val="20"/>
              </w:rPr>
            </w:pPr>
            <w:r w:rsidRPr="008224AA">
              <w:rPr>
                <w:color w:val="000000"/>
                <w:sz w:val="20"/>
                <w:szCs w:val="20"/>
              </w:rPr>
              <w:t xml:space="preserve">Ensure learners understand that this treatment is a last resort and that if there is any possibility of preserving some teeth, and therefore </w:t>
            </w:r>
            <w:proofErr w:type="gramStart"/>
            <w:r w:rsidRPr="008224AA">
              <w:rPr>
                <w:color w:val="000000"/>
                <w:sz w:val="20"/>
                <w:szCs w:val="20"/>
              </w:rPr>
              <w:t>bone,</w:t>
            </w:r>
            <w:proofErr w:type="gramEnd"/>
            <w:r w:rsidRPr="008224AA">
              <w:rPr>
                <w:color w:val="000000"/>
                <w:sz w:val="20"/>
                <w:szCs w:val="20"/>
              </w:rPr>
              <w:t xml:space="preserve"> it should be considered and communicated to the patient.</w:t>
            </w:r>
          </w:p>
        </w:tc>
        <w:tc>
          <w:tcPr>
            <w:cnfStyle w:val="000010000000"/>
            <w:tcW w:w="1800" w:type="dxa"/>
          </w:tcPr>
          <w:p w:rsidR="0084390E" w:rsidRDefault="0084390E" w:rsidP="00B252A2">
            <w:pPr>
              <w:jc w:val="center"/>
            </w:pPr>
            <w:r>
              <w:lastRenderedPageBreak/>
              <w:t>1</w:t>
            </w:r>
          </w:p>
        </w:tc>
        <w:tc>
          <w:tcPr>
            <w:cnfStyle w:val="000100000000"/>
            <w:tcW w:w="1728" w:type="dxa"/>
          </w:tcPr>
          <w:p w:rsidR="0084390E" w:rsidRDefault="0084390E" w:rsidP="00B252A2">
            <w:pPr>
              <w:jc w:val="center"/>
            </w:pPr>
            <w:r>
              <w:t>3</w:t>
            </w:r>
          </w:p>
        </w:tc>
      </w:tr>
      <w:tr w:rsidR="0084390E" w:rsidTr="0084390E">
        <w:trPr>
          <w:cnfStyle w:val="000000100000"/>
        </w:trPr>
        <w:tc>
          <w:tcPr>
            <w:cnfStyle w:val="001000000000"/>
            <w:tcW w:w="5328" w:type="dxa"/>
          </w:tcPr>
          <w:p w:rsidR="0084390E" w:rsidRPr="008224AA" w:rsidRDefault="0084390E" w:rsidP="00B252A2">
            <w:pPr>
              <w:spacing w:before="100" w:beforeAutospacing="1" w:after="100" w:afterAutospacing="1" w:line="360" w:lineRule="auto"/>
              <w:jc w:val="lowKashida"/>
              <w:rPr>
                <w:color w:val="000000"/>
                <w:sz w:val="20"/>
                <w:szCs w:val="20"/>
              </w:rPr>
            </w:pPr>
            <w:r w:rsidRPr="008224AA">
              <w:rPr>
                <w:color w:val="000000"/>
                <w:sz w:val="20"/>
                <w:szCs w:val="20"/>
              </w:rPr>
              <w:lastRenderedPageBreak/>
              <w:t>Components of a Complete Denture</w:t>
            </w:r>
          </w:p>
          <w:p w:rsidR="0084390E" w:rsidRPr="008224AA" w:rsidRDefault="0084390E" w:rsidP="00B252A2">
            <w:pPr>
              <w:spacing w:before="100" w:beforeAutospacing="1" w:after="100" w:afterAutospacing="1" w:line="360" w:lineRule="auto"/>
              <w:jc w:val="lowKashida"/>
              <w:rPr>
                <w:color w:val="000000"/>
                <w:sz w:val="20"/>
                <w:szCs w:val="20"/>
              </w:rPr>
            </w:pPr>
            <w:r w:rsidRPr="008224AA">
              <w:rPr>
                <w:color w:val="000000"/>
                <w:sz w:val="20"/>
                <w:szCs w:val="20"/>
              </w:rPr>
              <w:t xml:space="preserve">Point out that there are fewer components in a complete denture than there are for a partial denture. </w:t>
            </w:r>
          </w:p>
          <w:p w:rsidR="0084390E" w:rsidRPr="008224AA" w:rsidRDefault="0084390E" w:rsidP="00B252A2">
            <w:pPr>
              <w:spacing w:before="100" w:beforeAutospacing="1" w:after="100" w:afterAutospacing="1" w:line="360" w:lineRule="auto"/>
              <w:jc w:val="lowKashida"/>
              <w:rPr>
                <w:color w:val="000000"/>
                <w:sz w:val="20"/>
                <w:szCs w:val="20"/>
              </w:rPr>
            </w:pPr>
            <w:r w:rsidRPr="008224AA">
              <w:rPr>
                <w:color w:val="000000"/>
                <w:sz w:val="20"/>
                <w:szCs w:val="20"/>
              </w:rPr>
              <w:t xml:space="preserve">Explain that the denture base must sit on the mucosa, which must support it, and that the patient’s facial muscles must help hold it in place, during mastication as well as when speaking.  </w:t>
            </w:r>
          </w:p>
          <w:p w:rsidR="0084390E" w:rsidRPr="008224AA" w:rsidRDefault="0084390E" w:rsidP="00B252A2">
            <w:pPr>
              <w:spacing w:before="100" w:beforeAutospacing="1" w:after="100" w:afterAutospacing="1" w:line="360" w:lineRule="auto"/>
              <w:jc w:val="lowKashida"/>
              <w:rPr>
                <w:color w:val="000000"/>
                <w:sz w:val="20"/>
                <w:szCs w:val="20"/>
              </w:rPr>
            </w:pPr>
            <w:r w:rsidRPr="008224AA">
              <w:rPr>
                <w:color w:val="000000"/>
                <w:sz w:val="20"/>
                <w:szCs w:val="20"/>
              </w:rPr>
              <w:t xml:space="preserve">Describe the flange as the part of the acrylic base that extends to the areas of retention on the natural landmarks of the alveolar ridge. </w:t>
            </w:r>
          </w:p>
          <w:p w:rsidR="0084390E" w:rsidRPr="008224AA" w:rsidRDefault="0084390E" w:rsidP="00B252A2">
            <w:pPr>
              <w:spacing w:before="100" w:beforeAutospacing="1" w:after="100" w:afterAutospacing="1" w:line="360" w:lineRule="auto"/>
              <w:jc w:val="lowKashida"/>
              <w:rPr>
                <w:color w:val="000000"/>
                <w:sz w:val="20"/>
                <w:szCs w:val="20"/>
              </w:rPr>
            </w:pPr>
            <w:r w:rsidRPr="008224AA">
              <w:rPr>
                <w:color w:val="000000"/>
                <w:sz w:val="20"/>
                <w:szCs w:val="20"/>
              </w:rPr>
              <w:t xml:space="preserve">Explain that the flange extends to the </w:t>
            </w:r>
            <w:proofErr w:type="spellStart"/>
            <w:r w:rsidRPr="008224AA">
              <w:rPr>
                <w:color w:val="000000"/>
                <w:sz w:val="20"/>
                <w:szCs w:val="20"/>
              </w:rPr>
              <w:t>retromolar</w:t>
            </w:r>
            <w:proofErr w:type="spellEnd"/>
            <w:r w:rsidRPr="008224AA">
              <w:rPr>
                <w:color w:val="000000"/>
                <w:sz w:val="20"/>
                <w:szCs w:val="20"/>
              </w:rPr>
              <w:t xml:space="preserve"> area, the oblique ridge, and the </w:t>
            </w:r>
            <w:proofErr w:type="spellStart"/>
            <w:r w:rsidRPr="008224AA">
              <w:rPr>
                <w:color w:val="000000"/>
                <w:sz w:val="20"/>
                <w:szCs w:val="20"/>
              </w:rPr>
              <w:t>mylohyoid</w:t>
            </w:r>
            <w:proofErr w:type="spellEnd"/>
            <w:r w:rsidRPr="008224AA">
              <w:rPr>
                <w:color w:val="000000"/>
                <w:sz w:val="20"/>
                <w:szCs w:val="20"/>
              </w:rPr>
              <w:t xml:space="preserve"> ridge on the mandible. Point out that on the maxillary arch, the flange conforms to the curvature of the residual ridge, and fits into the vestibule.</w:t>
            </w:r>
          </w:p>
        </w:tc>
        <w:tc>
          <w:tcPr>
            <w:cnfStyle w:val="000010000000"/>
            <w:tcW w:w="1800" w:type="dxa"/>
          </w:tcPr>
          <w:p w:rsidR="0084390E" w:rsidRDefault="0084390E" w:rsidP="00B252A2">
            <w:pPr>
              <w:jc w:val="center"/>
            </w:pPr>
            <w:r>
              <w:t>1</w:t>
            </w:r>
          </w:p>
        </w:tc>
        <w:tc>
          <w:tcPr>
            <w:cnfStyle w:val="000100000000"/>
            <w:tcW w:w="1728" w:type="dxa"/>
          </w:tcPr>
          <w:p w:rsidR="0084390E" w:rsidRDefault="0084390E" w:rsidP="00B252A2">
            <w:pPr>
              <w:jc w:val="center"/>
            </w:pPr>
            <w:r>
              <w:t>3</w:t>
            </w:r>
          </w:p>
        </w:tc>
      </w:tr>
      <w:tr w:rsidR="0084390E" w:rsidTr="0084390E">
        <w:tc>
          <w:tcPr>
            <w:cnfStyle w:val="001000000000"/>
            <w:tcW w:w="5328" w:type="dxa"/>
          </w:tcPr>
          <w:p w:rsidR="0084390E" w:rsidRPr="008224AA" w:rsidRDefault="0084390E" w:rsidP="00B252A2">
            <w:pPr>
              <w:spacing w:before="100" w:beforeAutospacing="1" w:after="100" w:afterAutospacing="1" w:line="360" w:lineRule="auto"/>
              <w:jc w:val="lowKashida"/>
              <w:rPr>
                <w:color w:val="000000"/>
                <w:sz w:val="20"/>
                <w:szCs w:val="20"/>
              </w:rPr>
            </w:pPr>
            <w:r w:rsidRPr="008224AA">
              <w:rPr>
                <w:color w:val="000000"/>
                <w:sz w:val="20"/>
                <w:szCs w:val="20"/>
              </w:rPr>
              <w:t>Appointments for a Complete Denture</w:t>
            </w:r>
          </w:p>
          <w:p w:rsidR="0084390E" w:rsidRPr="008224AA" w:rsidRDefault="0084390E" w:rsidP="00B252A2">
            <w:pPr>
              <w:spacing w:before="100" w:beforeAutospacing="1" w:after="100" w:afterAutospacing="1" w:line="360" w:lineRule="auto"/>
              <w:jc w:val="lowKashida"/>
              <w:rPr>
                <w:color w:val="000000"/>
                <w:sz w:val="20"/>
                <w:szCs w:val="20"/>
              </w:rPr>
            </w:pPr>
            <w:r w:rsidRPr="008224AA">
              <w:rPr>
                <w:color w:val="000000"/>
                <w:sz w:val="20"/>
                <w:szCs w:val="20"/>
              </w:rPr>
              <w:t xml:space="preserve">Discuss the appointments necessary for construction of a complete denture and the procedures that will take place at each.  </w:t>
            </w:r>
          </w:p>
          <w:p w:rsidR="0084390E" w:rsidRPr="008224AA" w:rsidRDefault="0084390E" w:rsidP="00B252A2">
            <w:pPr>
              <w:spacing w:before="100" w:beforeAutospacing="1" w:after="100" w:afterAutospacing="1" w:line="360" w:lineRule="auto"/>
              <w:jc w:val="lowKashida"/>
              <w:rPr>
                <w:color w:val="000000"/>
                <w:sz w:val="20"/>
                <w:szCs w:val="20"/>
              </w:rPr>
            </w:pPr>
            <w:r w:rsidRPr="008224AA">
              <w:rPr>
                <w:color w:val="000000"/>
                <w:sz w:val="20"/>
                <w:szCs w:val="20"/>
              </w:rPr>
              <w:t xml:space="preserve">Explain that photographs of the patient, before they lost teeth, may be used in order to evaluate the </w:t>
            </w:r>
            <w:proofErr w:type="spellStart"/>
            <w:r w:rsidRPr="008224AA">
              <w:rPr>
                <w:color w:val="000000"/>
                <w:sz w:val="20"/>
                <w:szCs w:val="20"/>
              </w:rPr>
              <w:t>mold</w:t>
            </w:r>
            <w:proofErr w:type="spellEnd"/>
            <w:r w:rsidRPr="008224AA">
              <w:rPr>
                <w:color w:val="000000"/>
                <w:sz w:val="20"/>
                <w:szCs w:val="20"/>
              </w:rPr>
              <w:t>, or shape, of the original dentition, or to provide before and after treatment documents.</w:t>
            </w:r>
          </w:p>
          <w:p w:rsidR="0084390E" w:rsidRPr="008224AA" w:rsidRDefault="0084390E" w:rsidP="00B252A2">
            <w:pPr>
              <w:spacing w:before="100" w:beforeAutospacing="1" w:after="100" w:afterAutospacing="1" w:line="360" w:lineRule="auto"/>
              <w:jc w:val="lowKashida"/>
              <w:rPr>
                <w:color w:val="000000"/>
                <w:sz w:val="20"/>
                <w:szCs w:val="20"/>
              </w:rPr>
            </w:pPr>
            <w:r w:rsidRPr="008224AA">
              <w:rPr>
                <w:color w:val="000000"/>
                <w:sz w:val="20"/>
                <w:szCs w:val="20"/>
              </w:rPr>
              <w:t xml:space="preserve">Point out that the posterior teeth may be removed, and that the mouth allowed </w:t>
            </w:r>
            <w:proofErr w:type="gramStart"/>
            <w:r w:rsidRPr="008224AA">
              <w:rPr>
                <w:color w:val="000000"/>
                <w:sz w:val="20"/>
                <w:szCs w:val="20"/>
              </w:rPr>
              <w:t>to heal</w:t>
            </w:r>
            <w:proofErr w:type="gramEnd"/>
            <w:r w:rsidRPr="008224AA">
              <w:rPr>
                <w:color w:val="000000"/>
                <w:sz w:val="20"/>
                <w:szCs w:val="20"/>
              </w:rPr>
              <w:t xml:space="preserve"> before the final impression appointment, or all the teeth may be extracted at one time, and the immediate denture delivered then.</w:t>
            </w:r>
          </w:p>
          <w:p w:rsidR="0084390E" w:rsidRPr="008224AA" w:rsidRDefault="0084390E" w:rsidP="00B252A2">
            <w:pPr>
              <w:spacing w:before="100" w:beforeAutospacing="1" w:after="100" w:afterAutospacing="1" w:line="360" w:lineRule="auto"/>
              <w:jc w:val="lowKashida"/>
              <w:rPr>
                <w:color w:val="000000"/>
                <w:sz w:val="20"/>
                <w:szCs w:val="20"/>
              </w:rPr>
            </w:pPr>
            <w:r w:rsidRPr="008224AA">
              <w:rPr>
                <w:color w:val="000000"/>
                <w:sz w:val="20"/>
                <w:szCs w:val="20"/>
              </w:rPr>
              <w:t xml:space="preserve">Explain that the immediate denture will act as a bandage </w:t>
            </w:r>
            <w:r w:rsidRPr="008224AA">
              <w:rPr>
                <w:color w:val="000000"/>
                <w:sz w:val="20"/>
                <w:szCs w:val="20"/>
              </w:rPr>
              <w:lastRenderedPageBreak/>
              <w:t>over the surgical area and that the patient will need to return to the office in a few days so that the dentist can make any adjustments to the denture. Any sutures placed during the extraction appointment would also be removed at this time.</w:t>
            </w:r>
          </w:p>
        </w:tc>
        <w:tc>
          <w:tcPr>
            <w:cnfStyle w:val="000010000000"/>
            <w:tcW w:w="1800" w:type="dxa"/>
          </w:tcPr>
          <w:p w:rsidR="0084390E" w:rsidRDefault="0084390E" w:rsidP="00B252A2">
            <w:pPr>
              <w:jc w:val="center"/>
            </w:pPr>
            <w:r>
              <w:lastRenderedPageBreak/>
              <w:t>1</w:t>
            </w:r>
          </w:p>
        </w:tc>
        <w:tc>
          <w:tcPr>
            <w:cnfStyle w:val="000100000000"/>
            <w:tcW w:w="1728" w:type="dxa"/>
          </w:tcPr>
          <w:p w:rsidR="0084390E" w:rsidRDefault="0084390E" w:rsidP="00B252A2">
            <w:pPr>
              <w:jc w:val="center"/>
            </w:pPr>
            <w:r>
              <w:t>3</w:t>
            </w:r>
          </w:p>
        </w:tc>
      </w:tr>
      <w:tr w:rsidR="0084390E" w:rsidTr="0084390E">
        <w:trPr>
          <w:cnfStyle w:val="000000100000"/>
          <w:trHeight w:val="4340"/>
        </w:trPr>
        <w:tc>
          <w:tcPr>
            <w:cnfStyle w:val="001000000000"/>
            <w:tcW w:w="5328" w:type="dxa"/>
          </w:tcPr>
          <w:p w:rsidR="0084390E" w:rsidRPr="008224AA" w:rsidRDefault="0084390E" w:rsidP="00B252A2">
            <w:pPr>
              <w:spacing w:before="100" w:beforeAutospacing="1" w:after="100" w:afterAutospacing="1" w:line="360" w:lineRule="auto"/>
              <w:jc w:val="lowKashida"/>
              <w:rPr>
                <w:color w:val="000000"/>
                <w:sz w:val="20"/>
                <w:szCs w:val="20"/>
              </w:rPr>
            </w:pPr>
            <w:r w:rsidRPr="008224AA">
              <w:rPr>
                <w:color w:val="000000"/>
                <w:sz w:val="20"/>
                <w:szCs w:val="20"/>
              </w:rPr>
              <w:lastRenderedPageBreak/>
              <w:t>Final Impressions</w:t>
            </w:r>
          </w:p>
          <w:p w:rsidR="0084390E" w:rsidRPr="008224AA" w:rsidRDefault="0084390E" w:rsidP="00B252A2">
            <w:pPr>
              <w:spacing w:before="100" w:beforeAutospacing="1" w:after="100" w:afterAutospacing="1" w:line="360" w:lineRule="auto"/>
              <w:jc w:val="lowKashida"/>
              <w:rPr>
                <w:color w:val="000000"/>
                <w:sz w:val="20"/>
                <w:szCs w:val="20"/>
              </w:rPr>
            </w:pPr>
            <w:r w:rsidRPr="008224AA">
              <w:rPr>
                <w:color w:val="000000"/>
                <w:sz w:val="20"/>
                <w:szCs w:val="20"/>
              </w:rPr>
              <w:t xml:space="preserve">Discuss how important the final impression is to a quality final prosthesis.  </w:t>
            </w:r>
          </w:p>
          <w:p w:rsidR="0084390E" w:rsidRPr="008224AA" w:rsidRDefault="0084390E" w:rsidP="00B252A2">
            <w:pPr>
              <w:spacing w:before="100" w:beforeAutospacing="1" w:after="100" w:afterAutospacing="1" w:line="360" w:lineRule="auto"/>
              <w:jc w:val="lowKashida"/>
              <w:rPr>
                <w:color w:val="000000"/>
                <w:sz w:val="20"/>
                <w:szCs w:val="20"/>
              </w:rPr>
            </w:pPr>
            <w:r w:rsidRPr="008224AA">
              <w:rPr>
                <w:color w:val="000000"/>
                <w:sz w:val="20"/>
                <w:szCs w:val="20"/>
              </w:rPr>
              <w:t xml:space="preserve">Explain that the impression compound will be added onto the custom tray and used to acquire an accurate impression of the periphery. </w:t>
            </w:r>
          </w:p>
          <w:p w:rsidR="0084390E" w:rsidRPr="008224AA" w:rsidRDefault="0084390E" w:rsidP="00B252A2">
            <w:pPr>
              <w:spacing w:before="100" w:beforeAutospacing="1" w:after="100" w:afterAutospacing="1" w:line="360" w:lineRule="auto"/>
              <w:jc w:val="lowKashida"/>
              <w:rPr>
                <w:color w:val="000000"/>
                <w:sz w:val="20"/>
                <w:szCs w:val="20"/>
              </w:rPr>
            </w:pPr>
            <w:r w:rsidRPr="008224AA">
              <w:rPr>
                <w:color w:val="000000"/>
                <w:sz w:val="20"/>
                <w:szCs w:val="20"/>
              </w:rPr>
              <w:t xml:space="preserve">Ensure learners understand that the periphery is the outermost part of the patient’s mucosa, where the denture must fit, including fitting properly onto the </w:t>
            </w:r>
            <w:proofErr w:type="spellStart"/>
            <w:r w:rsidRPr="008224AA">
              <w:rPr>
                <w:color w:val="000000"/>
                <w:sz w:val="20"/>
                <w:szCs w:val="20"/>
              </w:rPr>
              <w:t>frenum</w:t>
            </w:r>
            <w:proofErr w:type="spellEnd"/>
            <w:r w:rsidRPr="008224AA">
              <w:rPr>
                <w:color w:val="000000"/>
                <w:sz w:val="20"/>
                <w:szCs w:val="20"/>
              </w:rPr>
              <w:t xml:space="preserve"> muscle attachments in the vestibule of the mouth. </w:t>
            </w:r>
          </w:p>
        </w:tc>
        <w:tc>
          <w:tcPr>
            <w:cnfStyle w:val="000010000000"/>
            <w:tcW w:w="1800" w:type="dxa"/>
          </w:tcPr>
          <w:p w:rsidR="0084390E" w:rsidRDefault="0084390E" w:rsidP="00B252A2">
            <w:pPr>
              <w:jc w:val="center"/>
            </w:pPr>
            <w:r>
              <w:t>1</w:t>
            </w:r>
          </w:p>
        </w:tc>
        <w:tc>
          <w:tcPr>
            <w:cnfStyle w:val="000100000000"/>
            <w:tcW w:w="1728" w:type="dxa"/>
          </w:tcPr>
          <w:p w:rsidR="0084390E" w:rsidRDefault="0084390E" w:rsidP="00B252A2">
            <w:pPr>
              <w:jc w:val="center"/>
            </w:pPr>
            <w:r>
              <w:t>3</w:t>
            </w:r>
          </w:p>
        </w:tc>
      </w:tr>
      <w:tr w:rsidR="0084390E" w:rsidTr="0084390E">
        <w:trPr>
          <w:trHeight w:val="570"/>
        </w:trPr>
        <w:tc>
          <w:tcPr>
            <w:cnfStyle w:val="001000000000"/>
            <w:tcW w:w="5328" w:type="dxa"/>
          </w:tcPr>
          <w:p w:rsidR="0084390E" w:rsidRPr="008224AA" w:rsidRDefault="0084390E" w:rsidP="00B252A2">
            <w:pPr>
              <w:spacing w:before="100" w:beforeAutospacing="1" w:after="100" w:afterAutospacing="1" w:line="360" w:lineRule="auto"/>
              <w:jc w:val="lowKashida"/>
              <w:rPr>
                <w:color w:val="000000"/>
                <w:sz w:val="20"/>
                <w:szCs w:val="20"/>
              </w:rPr>
            </w:pPr>
            <w:r>
              <w:rPr>
                <w:color w:val="000000"/>
                <w:sz w:val="20"/>
                <w:szCs w:val="20"/>
              </w:rPr>
              <w:t>Midterm exam 1</w:t>
            </w:r>
          </w:p>
        </w:tc>
        <w:tc>
          <w:tcPr>
            <w:cnfStyle w:val="000010000000"/>
            <w:tcW w:w="1800" w:type="dxa"/>
          </w:tcPr>
          <w:p w:rsidR="0084390E" w:rsidRDefault="0084390E" w:rsidP="00B252A2">
            <w:pPr>
              <w:jc w:val="center"/>
            </w:pPr>
            <w:r>
              <w:t>1</w:t>
            </w:r>
          </w:p>
        </w:tc>
        <w:tc>
          <w:tcPr>
            <w:cnfStyle w:val="000100000000"/>
            <w:tcW w:w="1728" w:type="dxa"/>
          </w:tcPr>
          <w:p w:rsidR="0084390E" w:rsidRDefault="0084390E" w:rsidP="00B252A2">
            <w:pPr>
              <w:jc w:val="center"/>
            </w:pPr>
            <w:r>
              <w:t>N/A</w:t>
            </w:r>
          </w:p>
        </w:tc>
      </w:tr>
      <w:tr w:rsidR="0084390E" w:rsidTr="0084390E">
        <w:trPr>
          <w:cnfStyle w:val="000000100000"/>
        </w:trPr>
        <w:tc>
          <w:tcPr>
            <w:cnfStyle w:val="001000000000"/>
            <w:tcW w:w="5328" w:type="dxa"/>
          </w:tcPr>
          <w:p w:rsidR="0084390E" w:rsidRPr="008224AA" w:rsidRDefault="0084390E" w:rsidP="00B252A2">
            <w:pPr>
              <w:spacing w:before="100" w:beforeAutospacing="1" w:after="100" w:afterAutospacing="1" w:line="360" w:lineRule="auto"/>
              <w:jc w:val="lowKashida"/>
              <w:rPr>
                <w:color w:val="000000"/>
                <w:sz w:val="20"/>
                <w:szCs w:val="20"/>
              </w:rPr>
            </w:pPr>
            <w:r w:rsidRPr="008224AA">
              <w:rPr>
                <w:color w:val="000000"/>
                <w:sz w:val="20"/>
                <w:szCs w:val="20"/>
              </w:rPr>
              <w:t>Construction of Complete Dentures</w:t>
            </w:r>
          </w:p>
          <w:p w:rsidR="0084390E" w:rsidRPr="008224AA" w:rsidRDefault="0084390E" w:rsidP="00B252A2">
            <w:pPr>
              <w:spacing w:before="100" w:beforeAutospacing="1" w:after="100" w:afterAutospacing="1" w:line="360" w:lineRule="auto"/>
              <w:jc w:val="lowKashida"/>
              <w:rPr>
                <w:color w:val="000000"/>
                <w:sz w:val="20"/>
                <w:szCs w:val="20"/>
              </w:rPr>
            </w:pPr>
            <w:r w:rsidRPr="008224AA">
              <w:rPr>
                <w:color w:val="000000"/>
                <w:sz w:val="20"/>
                <w:szCs w:val="20"/>
              </w:rPr>
              <w:t xml:space="preserve">Explain that the </w:t>
            </w:r>
            <w:proofErr w:type="spellStart"/>
            <w:r w:rsidRPr="008224AA">
              <w:rPr>
                <w:color w:val="000000"/>
                <w:sz w:val="20"/>
                <w:szCs w:val="20"/>
              </w:rPr>
              <w:t>baseplate</w:t>
            </w:r>
            <w:proofErr w:type="spellEnd"/>
            <w:r w:rsidRPr="008224AA">
              <w:rPr>
                <w:color w:val="000000"/>
                <w:sz w:val="20"/>
                <w:szCs w:val="20"/>
              </w:rPr>
              <w:t xml:space="preserve"> is a preformed shape made of shellac, or acrylic resin that temporarily represents the base of the denture, and that the wax bite rims are built to represent vertical dimension. </w:t>
            </w:r>
          </w:p>
          <w:p w:rsidR="0084390E" w:rsidRPr="008224AA" w:rsidRDefault="0084390E" w:rsidP="00B252A2">
            <w:pPr>
              <w:spacing w:before="100" w:beforeAutospacing="1" w:after="100" w:afterAutospacing="1" w:line="360" w:lineRule="auto"/>
              <w:jc w:val="lowKashida"/>
              <w:rPr>
                <w:color w:val="000000"/>
                <w:sz w:val="20"/>
                <w:szCs w:val="20"/>
              </w:rPr>
            </w:pPr>
            <w:r w:rsidRPr="008224AA">
              <w:rPr>
                <w:color w:val="000000"/>
                <w:sz w:val="20"/>
                <w:szCs w:val="20"/>
              </w:rPr>
              <w:t>Discuss vertical dimension as the space provided by the normal teeth.</w:t>
            </w:r>
          </w:p>
        </w:tc>
        <w:tc>
          <w:tcPr>
            <w:cnfStyle w:val="000010000000"/>
            <w:tcW w:w="1800" w:type="dxa"/>
          </w:tcPr>
          <w:p w:rsidR="0084390E" w:rsidRPr="006B1288" w:rsidRDefault="0084390E" w:rsidP="00B252A2">
            <w:pPr>
              <w:jc w:val="center"/>
            </w:pPr>
            <w:r>
              <w:t>1</w:t>
            </w:r>
          </w:p>
        </w:tc>
        <w:tc>
          <w:tcPr>
            <w:cnfStyle w:val="000100000000"/>
            <w:tcW w:w="1728" w:type="dxa"/>
          </w:tcPr>
          <w:p w:rsidR="0084390E" w:rsidRPr="006B1288" w:rsidRDefault="0084390E" w:rsidP="00B252A2">
            <w:pPr>
              <w:jc w:val="center"/>
            </w:pPr>
            <w:r>
              <w:t>3</w:t>
            </w:r>
          </w:p>
        </w:tc>
      </w:tr>
      <w:tr w:rsidR="0084390E" w:rsidTr="0084390E">
        <w:tc>
          <w:tcPr>
            <w:cnfStyle w:val="001000000000"/>
            <w:tcW w:w="5328" w:type="dxa"/>
          </w:tcPr>
          <w:p w:rsidR="0084390E" w:rsidRPr="008224AA" w:rsidRDefault="0084390E" w:rsidP="00B252A2">
            <w:pPr>
              <w:spacing w:before="100" w:beforeAutospacing="1" w:after="100" w:afterAutospacing="1" w:line="360" w:lineRule="auto"/>
              <w:jc w:val="lowKashida"/>
              <w:rPr>
                <w:color w:val="000000"/>
                <w:sz w:val="20"/>
                <w:szCs w:val="20"/>
              </w:rPr>
            </w:pPr>
            <w:r w:rsidRPr="008224AA">
              <w:rPr>
                <w:color w:val="000000"/>
                <w:sz w:val="20"/>
                <w:szCs w:val="20"/>
              </w:rPr>
              <w:t>Jaw Relationship Set-Up</w:t>
            </w:r>
          </w:p>
          <w:p w:rsidR="0084390E" w:rsidRPr="008224AA" w:rsidRDefault="0084390E" w:rsidP="00B252A2">
            <w:pPr>
              <w:spacing w:before="100" w:beforeAutospacing="1" w:after="100" w:afterAutospacing="1" w:line="360" w:lineRule="auto"/>
              <w:jc w:val="lowKashida"/>
              <w:rPr>
                <w:color w:val="000000"/>
                <w:sz w:val="20"/>
                <w:szCs w:val="20"/>
              </w:rPr>
            </w:pPr>
            <w:r w:rsidRPr="008224AA">
              <w:rPr>
                <w:color w:val="000000"/>
                <w:sz w:val="20"/>
                <w:szCs w:val="20"/>
              </w:rPr>
              <w:t xml:space="preserve">Inform learners that the base plate-bite rim assembly is tried into the patient’s mouth and vertical and centric relationships recorded by the dentist. </w:t>
            </w:r>
          </w:p>
          <w:p w:rsidR="0084390E" w:rsidRPr="008224AA" w:rsidRDefault="0084390E" w:rsidP="00B252A2">
            <w:pPr>
              <w:spacing w:before="100" w:beforeAutospacing="1" w:after="100" w:afterAutospacing="1" w:line="360" w:lineRule="auto"/>
              <w:jc w:val="lowKashida"/>
              <w:rPr>
                <w:color w:val="000000"/>
                <w:sz w:val="20"/>
                <w:szCs w:val="20"/>
              </w:rPr>
            </w:pPr>
            <w:r w:rsidRPr="008224AA">
              <w:rPr>
                <w:color w:val="000000"/>
                <w:sz w:val="20"/>
                <w:szCs w:val="20"/>
              </w:rPr>
              <w:t xml:space="preserve">Explain that the patient will be asked to move their jaw forward, backward and from side-to-side. </w:t>
            </w:r>
          </w:p>
          <w:p w:rsidR="0084390E" w:rsidRPr="008224AA" w:rsidRDefault="0084390E" w:rsidP="00B252A2">
            <w:pPr>
              <w:spacing w:before="100" w:beforeAutospacing="1" w:after="100" w:afterAutospacing="1" w:line="360" w:lineRule="auto"/>
              <w:jc w:val="lowKashida"/>
              <w:rPr>
                <w:color w:val="000000"/>
                <w:sz w:val="20"/>
                <w:szCs w:val="20"/>
              </w:rPr>
            </w:pPr>
            <w:r w:rsidRPr="008224AA">
              <w:rPr>
                <w:color w:val="000000"/>
                <w:sz w:val="20"/>
                <w:szCs w:val="20"/>
              </w:rPr>
              <w:t xml:space="preserve">Discuss how the tooth shade is taken and recorded, as well as the </w:t>
            </w:r>
            <w:proofErr w:type="spellStart"/>
            <w:r w:rsidRPr="008224AA">
              <w:rPr>
                <w:color w:val="000000"/>
                <w:sz w:val="20"/>
                <w:szCs w:val="20"/>
              </w:rPr>
              <w:t>mold</w:t>
            </w:r>
            <w:proofErr w:type="spellEnd"/>
            <w:r w:rsidRPr="008224AA">
              <w:rPr>
                <w:color w:val="000000"/>
                <w:sz w:val="20"/>
                <w:szCs w:val="20"/>
              </w:rPr>
              <w:t>, or shape of the teeth.</w:t>
            </w:r>
          </w:p>
        </w:tc>
        <w:tc>
          <w:tcPr>
            <w:cnfStyle w:val="000010000000"/>
            <w:tcW w:w="1800" w:type="dxa"/>
          </w:tcPr>
          <w:p w:rsidR="0084390E" w:rsidRDefault="0084390E" w:rsidP="00B252A2">
            <w:pPr>
              <w:jc w:val="center"/>
            </w:pPr>
            <w:r>
              <w:t>1</w:t>
            </w:r>
          </w:p>
        </w:tc>
        <w:tc>
          <w:tcPr>
            <w:cnfStyle w:val="000100000000"/>
            <w:tcW w:w="1728" w:type="dxa"/>
          </w:tcPr>
          <w:p w:rsidR="0084390E" w:rsidRDefault="0084390E" w:rsidP="00B252A2">
            <w:pPr>
              <w:jc w:val="center"/>
            </w:pPr>
            <w:r>
              <w:t>3</w:t>
            </w:r>
          </w:p>
        </w:tc>
      </w:tr>
      <w:tr w:rsidR="0084390E" w:rsidTr="0084390E">
        <w:trPr>
          <w:cnfStyle w:val="000000100000"/>
          <w:trHeight w:val="1530"/>
        </w:trPr>
        <w:tc>
          <w:tcPr>
            <w:cnfStyle w:val="001000000000"/>
            <w:tcW w:w="5328" w:type="dxa"/>
          </w:tcPr>
          <w:p w:rsidR="0084390E" w:rsidRPr="008224AA" w:rsidRDefault="0084390E" w:rsidP="00B252A2">
            <w:pPr>
              <w:spacing w:before="100" w:beforeAutospacing="1" w:after="100" w:afterAutospacing="1" w:line="360" w:lineRule="auto"/>
              <w:jc w:val="lowKashida"/>
              <w:rPr>
                <w:color w:val="000000"/>
                <w:sz w:val="20"/>
                <w:szCs w:val="20"/>
              </w:rPr>
            </w:pPr>
            <w:r w:rsidRPr="008224AA">
              <w:rPr>
                <w:color w:val="000000"/>
                <w:sz w:val="20"/>
                <w:szCs w:val="20"/>
              </w:rPr>
              <w:lastRenderedPageBreak/>
              <w:t>Try-in Appointment</w:t>
            </w:r>
          </w:p>
          <w:p w:rsidR="0084390E" w:rsidRPr="008224AA" w:rsidRDefault="0084390E" w:rsidP="00B252A2">
            <w:pPr>
              <w:spacing w:before="100" w:beforeAutospacing="1" w:after="100" w:afterAutospacing="1" w:line="360" w:lineRule="auto"/>
              <w:jc w:val="lowKashida"/>
              <w:rPr>
                <w:color w:val="000000"/>
                <w:sz w:val="20"/>
                <w:szCs w:val="20"/>
              </w:rPr>
            </w:pPr>
            <w:r w:rsidRPr="008224AA">
              <w:rPr>
                <w:color w:val="000000"/>
                <w:sz w:val="20"/>
                <w:szCs w:val="20"/>
              </w:rPr>
              <w:t>Explain that if the patient is edentulous, the teeth may be set in wax and tried in the patient’s mouth to evaluate how they look, and how well they will function, before they are finished in the dental lab.</w:t>
            </w:r>
          </w:p>
        </w:tc>
        <w:tc>
          <w:tcPr>
            <w:cnfStyle w:val="000010000000"/>
            <w:tcW w:w="1800" w:type="dxa"/>
          </w:tcPr>
          <w:p w:rsidR="0084390E" w:rsidRPr="006B1288" w:rsidRDefault="0084390E" w:rsidP="00B252A2">
            <w:pPr>
              <w:jc w:val="center"/>
            </w:pPr>
            <w:r>
              <w:t>1</w:t>
            </w:r>
          </w:p>
        </w:tc>
        <w:tc>
          <w:tcPr>
            <w:cnfStyle w:val="000100000000"/>
            <w:tcW w:w="1728" w:type="dxa"/>
          </w:tcPr>
          <w:p w:rsidR="0084390E" w:rsidRPr="006B1288" w:rsidRDefault="0084390E" w:rsidP="00B252A2">
            <w:pPr>
              <w:jc w:val="center"/>
            </w:pPr>
            <w:r>
              <w:t>3</w:t>
            </w:r>
          </w:p>
        </w:tc>
      </w:tr>
      <w:tr w:rsidR="0084390E" w:rsidTr="0084390E">
        <w:trPr>
          <w:trHeight w:val="260"/>
        </w:trPr>
        <w:tc>
          <w:tcPr>
            <w:cnfStyle w:val="001000000000"/>
            <w:tcW w:w="5328" w:type="dxa"/>
          </w:tcPr>
          <w:p w:rsidR="0084390E" w:rsidRPr="008224AA" w:rsidRDefault="0084390E" w:rsidP="00B252A2">
            <w:pPr>
              <w:spacing w:before="100" w:beforeAutospacing="1" w:after="100" w:afterAutospacing="1" w:line="360" w:lineRule="auto"/>
              <w:jc w:val="lowKashida"/>
              <w:rPr>
                <w:color w:val="000000"/>
                <w:sz w:val="20"/>
                <w:szCs w:val="20"/>
              </w:rPr>
            </w:pPr>
            <w:r w:rsidRPr="008224AA">
              <w:rPr>
                <w:color w:val="000000"/>
                <w:sz w:val="20"/>
                <w:szCs w:val="20"/>
              </w:rPr>
              <w:t>Delivery Appointment</w:t>
            </w:r>
          </w:p>
          <w:p w:rsidR="0084390E" w:rsidRPr="008224AA" w:rsidRDefault="0084390E" w:rsidP="00B252A2">
            <w:pPr>
              <w:spacing w:before="100" w:beforeAutospacing="1" w:after="100" w:afterAutospacing="1" w:line="360" w:lineRule="auto"/>
              <w:jc w:val="lowKashida"/>
              <w:rPr>
                <w:color w:val="000000"/>
                <w:sz w:val="20"/>
                <w:szCs w:val="20"/>
              </w:rPr>
            </w:pPr>
            <w:r w:rsidRPr="008224AA">
              <w:rPr>
                <w:color w:val="000000"/>
                <w:sz w:val="20"/>
                <w:szCs w:val="20"/>
              </w:rPr>
              <w:t xml:space="preserve">Discuss the procedures completed during the delivery of the complete denture. </w:t>
            </w:r>
          </w:p>
          <w:p w:rsidR="0084390E" w:rsidRPr="008224AA" w:rsidRDefault="0084390E" w:rsidP="00B252A2">
            <w:pPr>
              <w:spacing w:before="100" w:beforeAutospacing="1" w:after="100" w:afterAutospacing="1" w:line="360" w:lineRule="auto"/>
              <w:jc w:val="lowKashida"/>
              <w:rPr>
                <w:color w:val="000000"/>
                <w:sz w:val="20"/>
                <w:szCs w:val="20"/>
              </w:rPr>
            </w:pPr>
            <w:r w:rsidRPr="008224AA">
              <w:rPr>
                <w:color w:val="000000"/>
                <w:sz w:val="20"/>
                <w:szCs w:val="20"/>
              </w:rPr>
              <w:t>Ensure learners know that the DA will explain to the patient how to care for removable prostheses.</w:t>
            </w:r>
          </w:p>
          <w:p w:rsidR="0084390E" w:rsidRPr="008224AA" w:rsidRDefault="0084390E" w:rsidP="00B252A2">
            <w:pPr>
              <w:spacing w:before="100" w:beforeAutospacing="1" w:after="100" w:afterAutospacing="1" w:line="360" w:lineRule="auto"/>
              <w:jc w:val="lowKashida"/>
              <w:rPr>
                <w:color w:val="000000"/>
                <w:sz w:val="20"/>
                <w:szCs w:val="20"/>
              </w:rPr>
            </w:pPr>
            <w:r w:rsidRPr="008224AA">
              <w:rPr>
                <w:color w:val="000000"/>
                <w:sz w:val="20"/>
                <w:szCs w:val="20"/>
              </w:rPr>
              <w:t>Refer to the home care instructions illustration found in Chapter ___ (</w:t>
            </w:r>
            <w:proofErr w:type="spellStart"/>
            <w:r w:rsidRPr="008224AA">
              <w:rPr>
                <w:color w:val="000000"/>
                <w:sz w:val="20"/>
                <w:szCs w:val="20"/>
              </w:rPr>
              <w:t>Phinney</w:t>
            </w:r>
            <w:proofErr w:type="spellEnd"/>
            <w:r w:rsidRPr="008224AA">
              <w:rPr>
                <w:color w:val="000000"/>
                <w:sz w:val="20"/>
                <w:szCs w:val="20"/>
              </w:rPr>
              <w:t xml:space="preserve"> &amp; Halstead).</w:t>
            </w:r>
          </w:p>
        </w:tc>
        <w:tc>
          <w:tcPr>
            <w:cnfStyle w:val="000010000000"/>
            <w:tcW w:w="1800" w:type="dxa"/>
          </w:tcPr>
          <w:p w:rsidR="0084390E" w:rsidRDefault="0084390E" w:rsidP="00B252A2">
            <w:pPr>
              <w:jc w:val="center"/>
            </w:pPr>
            <w:r>
              <w:t>1</w:t>
            </w:r>
          </w:p>
        </w:tc>
        <w:tc>
          <w:tcPr>
            <w:cnfStyle w:val="000100000000"/>
            <w:tcW w:w="1728" w:type="dxa"/>
          </w:tcPr>
          <w:p w:rsidR="0084390E" w:rsidRDefault="0084390E" w:rsidP="00B252A2">
            <w:pPr>
              <w:jc w:val="center"/>
            </w:pPr>
            <w:r>
              <w:t>3</w:t>
            </w:r>
          </w:p>
        </w:tc>
      </w:tr>
      <w:tr w:rsidR="0084390E" w:rsidTr="0084390E">
        <w:trPr>
          <w:cnfStyle w:val="000000100000"/>
          <w:trHeight w:val="350"/>
        </w:trPr>
        <w:tc>
          <w:tcPr>
            <w:cnfStyle w:val="001000000000"/>
            <w:tcW w:w="5328" w:type="dxa"/>
          </w:tcPr>
          <w:p w:rsidR="0084390E" w:rsidRPr="008224AA" w:rsidRDefault="0084390E" w:rsidP="00B252A2">
            <w:pPr>
              <w:spacing w:before="100" w:beforeAutospacing="1" w:after="100" w:afterAutospacing="1" w:line="360" w:lineRule="auto"/>
              <w:jc w:val="lowKashida"/>
              <w:rPr>
                <w:color w:val="000000"/>
                <w:sz w:val="20"/>
                <w:szCs w:val="20"/>
              </w:rPr>
            </w:pPr>
            <w:r w:rsidRPr="008224AA">
              <w:rPr>
                <w:color w:val="000000"/>
                <w:sz w:val="20"/>
                <w:szCs w:val="20"/>
              </w:rPr>
              <w:t>Denture Relines, Adjustments, and Repairs</w:t>
            </w:r>
          </w:p>
          <w:p w:rsidR="0084390E" w:rsidRPr="008224AA" w:rsidRDefault="0084390E" w:rsidP="00B252A2">
            <w:pPr>
              <w:spacing w:before="100" w:beforeAutospacing="1" w:after="100" w:afterAutospacing="1" w:line="360" w:lineRule="auto"/>
              <w:jc w:val="lowKashida"/>
              <w:rPr>
                <w:color w:val="000000"/>
                <w:sz w:val="20"/>
                <w:szCs w:val="20"/>
              </w:rPr>
            </w:pPr>
            <w:r w:rsidRPr="008224AA">
              <w:rPr>
                <w:color w:val="000000"/>
                <w:sz w:val="20"/>
                <w:szCs w:val="20"/>
              </w:rPr>
              <w:t xml:space="preserve">Explain the importance of denture relines, and the difference between a tissue conditioner, temporary reline, and a permanent reline. </w:t>
            </w:r>
          </w:p>
          <w:p w:rsidR="0084390E" w:rsidRPr="008224AA" w:rsidRDefault="0084390E" w:rsidP="00B252A2">
            <w:pPr>
              <w:spacing w:before="100" w:beforeAutospacing="1" w:after="100" w:afterAutospacing="1" w:line="360" w:lineRule="auto"/>
              <w:jc w:val="lowKashida"/>
              <w:rPr>
                <w:color w:val="000000"/>
                <w:sz w:val="20"/>
                <w:szCs w:val="20"/>
              </w:rPr>
            </w:pPr>
            <w:r w:rsidRPr="008224AA">
              <w:rPr>
                <w:color w:val="000000"/>
                <w:sz w:val="20"/>
                <w:szCs w:val="20"/>
              </w:rPr>
              <w:t xml:space="preserve">Ensure they understand that the bone will shrink, or </w:t>
            </w:r>
            <w:proofErr w:type="spellStart"/>
            <w:r w:rsidRPr="008224AA">
              <w:rPr>
                <w:color w:val="000000"/>
                <w:sz w:val="20"/>
                <w:szCs w:val="20"/>
              </w:rPr>
              <w:t>resorb</w:t>
            </w:r>
            <w:proofErr w:type="spellEnd"/>
            <w:r w:rsidRPr="008224AA">
              <w:rPr>
                <w:color w:val="000000"/>
                <w:sz w:val="20"/>
                <w:szCs w:val="20"/>
              </w:rPr>
              <w:t xml:space="preserve">, following tooth extractions, and that the prosthesis will no longer fit.  </w:t>
            </w:r>
          </w:p>
          <w:p w:rsidR="0084390E" w:rsidRPr="008224AA" w:rsidRDefault="0084390E" w:rsidP="00B252A2">
            <w:pPr>
              <w:spacing w:before="100" w:beforeAutospacing="1" w:after="100" w:afterAutospacing="1" w:line="360" w:lineRule="auto"/>
              <w:jc w:val="lowKashida"/>
              <w:rPr>
                <w:color w:val="000000"/>
                <w:sz w:val="20"/>
                <w:szCs w:val="20"/>
              </w:rPr>
            </w:pPr>
            <w:r w:rsidRPr="008224AA">
              <w:rPr>
                <w:color w:val="000000"/>
                <w:sz w:val="20"/>
                <w:szCs w:val="20"/>
              </w:rPr>
              <w:t xml:space="preserve">Point out that the patient may come to the office for several soft relines, before the tissue has </w:t>
            </w:r>
            <w:proofErr w:type="spellStart"/>
            <w:r w:rsidRPr="008224AA">
              <w:rPr>
                <w:color w:val="000000"/>
                <w:sz w:val="20"/>
                <w:szCs w:val="20"/>
              </w:rPr>
              <w:t>resorbed</w:t>
            </w:r>
            <w:proofErr w:type="spellEnd"/>
            <w:r w:rsidRPr="008224AA">
              <w:rPr>
                <w:color w:val="000000"/>
                <w:sz w:val="20"/>
                <w:szCs w:val="20"/>
              </w:rPr>
              <w:t xml:space="preserve"> to a point when the dental lab will permanently reline the denture.</w:t>
            </w:r>
          </w:p>
          <w:p w:rsidR="0084390E" w:rsidRPr="008224AA" w:rsidRDefault="0084390E" w:rsidP="00B252A2">
            <w:pPr>
              <w:spacing w:before="100" w:beforeAutospacing="1" w:after="100" w:afterAutospacing="1" w:line="360" w:lineRule="auto"/>
              <w:jc w:val="lowKashida"/>
              <w:rPr>
                <w:color w:val="000000"/>
                <w:sz w:val="20"/>
                <w:szCs w:val="20"/>
              </w:rPr>
            </w:pPr>
            <w:r w:rsidRPr="008224AA">
              <w:rPr>
                <w:color w:val="000000"/>
                <w:sz w:val="20"/>
                <w:szCs w:val="20"/>
              </w:rPr>
              <w:t>Explain that as the bone and other tissues change, the patient may develop sore areas that must be adjusted. The dentist, or dental assistant, will use an acrylic bur to relieve the sore areas, and the patient instructed to return if more sores occur.</w:t>
            </w:r>
          </w:p>
          <w:p w:rsidR="0084390E" w:rsidRPr="008224AA" w:rsidRDefault="0084390E" w:rsidP="00B252A2">
            <w:pPr>
              <w:spacing w:before="100" w:beforeAutospacing="1" w:after="100" w:afterAutospacing="1" w:line="360" w:lineRule="auto"/>
              <w:jc w:val="lowKashida"/>
              <w:rPr>
                <w:color w:val="000000"/>
                <w:sz w:val="20"/>
                <w:szCs w:val="20"/>
              </w:rPr>
            </w:pPr>
            <w:r w:rsidRPr="008224AA">
              <w:rPr>
                <w:color w:val="000000"/>
                <w:sz w:val="20"/>
                <w:szCs w:val="20"/>
              </w:rPr>
              <w:t xml:space="preserve">Discuss how some repairs to dentures can be done in the office whereas other repairs may require the denture to be sent to the lab. </w:t>
            </w:r>
          </w:p>
          <w:p w:rsidR="0084390E" w:rsidRPr="008224AA" w:rsidRDefault="0084390E" w:rsidP="00B252A2">
            <w:pPr>
              <w:spacing w:before="100" w:beforeAutospacing="1" w:after="100" w:afterAutospacing="1" w:line="360" w:lineRule="auto"/>
              <w:jc w:val="lowKashida"/>
              <w:rPr>
                <w:color w:val="000000"/>
                <w:sz w:val="20"/>
                <w:szCs w:val="20"/>
              </w:rPr>
            </w:pPr>
            <w:r w:rsidRPr="008224AA">
              <w:rPr>
                <w:color w:val="000000"/>
                <w:sz w:val="20"/>
                <w:szCs w:val="20"/>
              </w:rPr>
              <w:t>Ensure learners understand that removable prostheses must be kept moist to avoid distortion.</w:t>
            </w:r>
          </w:p>
        </w:tc>
        <w:tc>
          <w:tcPr>
            <w:cnfStyle w:val="000010000000"/>
            <w:tcW w:w="1800" w:type="dxa"/>
          </w:tcPr>
          <w:p w:rsidR="0084390E" w:rsidRDefault="0084390E" w:rsidP="00B252A2">
            <w:pPr>
              <w:jc w:val="center"/>
            </w:pPr>
            <w:r>
              <w:t>1</w:t>
            </w:r>
          </w:p>
        </w:tc>
        <w:tc>
          <w:tcPr>
            <w:cnfStyle w:val="000100000000"/>
            <w:tcW w:w="1728" w:type="dxa"/>
          </w:tcPr>
          <w:p w:rsidR="0084390E" w:rsidRDefault="0084390E" w:rsidP="00B252A2">
            <w:pPr>
              <w:jc w:val="center"/>
            </w:pPr>
            <w:r>
              <w:t>3</w:t>
            </w:r>
          </w:p>
        </w:tc>
      </w:tr>
      <w:tr w:rsidR="0084390E" w:rsidTr="0084390E">
        <w:trPr>
          <w:trHeight w:val="430"/>
        </w:trPr>
        <w:tc>
          <w:tcPr>
            <w:cnfStyle w:val="001000000000"/>
            <w:tcW w:w="5328" w:type="dxa"/>
          </w:tcPr>
          <w:p w:rsidR="0084390E" w:rsidRPr="008224AA" w:rsidRDefault="0084390E" w:rsidP="00B252A2">
            <w:pPr>
              <w:spacing w:before="100" w:beforeAutospacing="1" w:after="100" w:afterAutospacing="1" w:line="360" w:lineRule="auto"/>
              <w:jc w:val="lowKashida"/>
              <w:rPr>
                <w:color w:val="000000"/>
                <w:sz w:val="20"/>
                <w:szCs w:val="20"/>
              </w:rPr>
            </w:pPr>
            <w:r w:rsidRPr="008224AA">
              <w:rPr>
                <w:color w:val="000000"/>
                <w:sz w:val="20"/>
                <w:szCs w:val="20"/>
              </w:rPr>
              <w:lastRenderedPageBreak/>
              <w:t>Implants and Over dentures</w:t>
            </w:r>
          </w:p>
          <w:p w:rsidR="0084390E" w:rsidRPr="008224AA" w:rsidRDefault="0084390E" w:rsidP="00B252A2">
            <w:pPr>
              <w:spacing w:before="100" w:beforeAutospacing="1" w:after="100" w:afterAutospacing="1" w:line="360" w:lineRule="auto"/>
              <w:jc w:val="lowKashida"/>
              <w:rPr>
                <w:color w:val="000000"/>
                <w:sz w:val="20"/>
                <w:szCs w:val="20"/>
              </w:rPr>
            </w:pPr>
            <w:r w:rsidRPr="008224AA">
              <w:rPr>
                <w:color w:val="000000"/>
                <w:sz w:val="20"/>
                <w:szCs w:val="20"/>
              </w:rPr>
              <w:t xml:space="preserve">Discuss with learners how important it is to keep the alveolar bone from </w:t>
            </w:r>
            <w:proofErr w:type="spellStart"/>
            <w:r w:rsidRPr="008224AA">
              <w:rPr>
                <w:color w:val="000000"/>
                <w:sz w:val="20"/>
                <w:szCs w:val="20"/>
              </w:rPr>
              <w:t>resorbing</w:t>
            </w:r>
            <w:proofErr w:type="spellEnd"/>
            <w:r w:rsidRPr="008224AA">
              <w:rPr>
                <w:color w:val="000000"/>
                <w:sz w:val="20"/>
                <w:szCs w:val="20"/>
              </w:rPr>
              <w:t xml:space="preserve">. Explain that teeth can be treated with </w:t>
            </w:r>
            <w:proofErr w:type="spellStart"/>
            <w:r w:rsidRPr="008224AA">
              <w:rPr>
                <w:color w:val="000000"/>
                <w:sz w:val="20"/>
                <w:szCs w:val="20"/>
              </w:rPr>
              <w:t>endodontics</w:t>
            </w:r>
            <w:proofErr w:type="spellEnd"/>
            <w:r w:rsidRPr="008224AA">
              <w:rPr>
                <w:color w:val="000000"/>
                <w:sz w:val="20"/>
                <w:szCs w:val="20"/>
              </w:rPr>
              <w:t xml:space="preserve"> and restorative procedures, or implants may </w:t>
            </w:r>
            <w:proofErr w:type="gramStart"/>
            <w:r w:rsidRPr="008224AA">
              <w:rPr>
                <w:color w:val="000000"/>
                <w:sz w:val="20"/>
                <w:szCs w:val="20"/>
              </w:rPr>
              <w:t>placed</w:t>
            </w:r>
            <w:proofErr w:type="gramEnd"/>
            <w:r w:rsidRPr="008224AA">
              <w:rPr>
                <w:color w:val="000000"/>
                <w:sz w:val="20"/>
                <w:szCs w:val="20"/>
              </w:rPr>
              <w:t xml:space="preserve"> in the alveolar ridge, and therefore used to stabilize a prosthesis. </w:t>
            </w:r>
          </w:p>
          <w:p w:rsidR="0084390E" w:rsidRPr="008224AA" w:rsidRDefault="0084390E" w:rsidP="00B252A2">
            <w:pPr>
              <w:spacing w:before="100" w:beforeAutospacing="1" w:after="100" w:afterAutospacing="1" w:line="360" w:lineRule="auto"/>
              <w:jc w:val="lowKashida"/>
              <w:rPr>
                <w:color w:val="000000"/>
                <w:sz w:val="20"/>
                <w:szCs w:val="20"/>
              </w:rPr>
            </w:pPr>
            <w:r w:rsidRPr="008224AA">
              <w:rPr>
                <w:color w:val="000000"/>
                <w:sz w:val="20"/>
                <w:szCs w:val="20"/>
              </w:rPr>
              <w:t xml:space="preserve">Explain to learners that the patient will need to clean the retained teeth at home, and schedule regular recall visits to the dental office. </w:t>
            </w:r>
          </w:p>
        </w:tc>
        <w:tc>
          <w:tcPr>
            <w:cnfStyle w:val="000010000000"/>
            <w:tcW w:w="1800" w:type="dxa"/>
          </w:tcPr>
          <w:p w:rsidR="0084390E" w:rsidRDefault="0084390E" w:rsidP="00B252A2">
            <w:pPr>
              <w:jc w:val="center"/>
            </w:pPr>
            <w:r>
              <w:t>1</w:t>
            </w:r>
          </w:p>
        </w:tc>
        <w:tc>
          <w:tcPr>
            <w:cnfStyle w:val="000100000000"/>
            <w:tcW w:w="1728" w:type="dxa"/>
          </w:tcPr>
          <w:p w:rsidR="0084390E" w:rsidRDefault="0084390E" w:rsidP="00B252A2">
            <w:pPr>
              <w:jc w:val="center"/>
            </w:pPr>
            <w:r>
              <w:t>3</w:t>
            </w:r>
          </w:p>
        </w:tc>
      </w:tr>
      <w:tr w:rsidR="0084390E" w:rsidTr="0084390E">
        <w:trPr>
          <w:cnfStyle w:val="000000100000"/>
          <w:trHeight w:val="340"/>
        </w:trPr>
        <w:tc>
          <w:tcPr>
            <w:cnfStyle w:val="001000000000"/>
            <w:tcW w:w="5328" w:type="dxa"/>
          </w:tcPr>
          <w:p w:rsidR="0084390E" w:rsidRPr="00255332" w:rsidRDefault="0084390E" w:rsidP="00B252A2">
            <w:pPr>
              <w:spacing w:before="100" w:beforeAutospacing="1" w:after="100" w:afterAutospacing="1" w:line="360" w:lineRule="auto"/>
              <w:jc w:val="lowKashida"/>
              <w:rPr>
                <w:color w:val="808080"/>
                <w:sz w:val="20"/>
                <w:szCs w:val="20"/>
              </w:rPr>
            </w:pPr>
            <w:proofErr w:type="spellStart"/>
            <w:r w:rsidRPr="00255332">
              <w:rPr>
                <w:color w:val="000000"/>
                <w:sz w:val="20"/>
                <w:szCs w:val="20"/>
              </w:rPr>
              <w:t>Mid term</w:t>
            </w:r>
            <w:proofErr w:type="spellEnd"/>
            <w:r w:rsidRPr="00255332">
              <w:rPr>
                <w:color w:val="000000"/>
                <w:sz w:val="20"/>
                <w:szCs w:val="20"/>
              </w:rPr>
              <w:t xml:space="preserve"> exam 2</w:t>
            </w:r>
          </w:p>
        </w:tc>
        <w:tc>
          <w:tcPr>
            <w:cnfStyle w:val="000010000000"/>
            <w:tcW w:w="1800" w:type="dxa"/>
          </w:tcPr>
          <w:p w:rsidR="0084390E" w:rsidRDefault="0084390E" w:rsidP="00B252A2">
            <w:pPr>
              <w:jc w:val="center"/>
            </w:pPr>
            <w:r>
              <w:t>1</w:t>
            </w:r>
          </w:p>
        </w:tc>
        <w:tc>
          <w:tcPr>
            <w:cnfStyle w:val="000100000000"/>
            <w:tcW w:w="1728" w:type="dxa"/>
          </w:tcPr>
          <w:p w:rsidR="0084390E" w:rsidRDefault="0084390E" w:rsidP="00B252A2">
            <w:pPr>
              <w:jc w:val="center"/>
            </w:pPr>
            <w:r>
              <w:t>N/A</w:t>
            </w:r>
          </w:p>
        </w:tc>
      </w:tr>
      <w:tr w:rsidR="0084390E" w:rsidTr="0084390E">
        <w:trPr>
          <w:trHeight w:val="240"/>
        </w:trPr>
        <w:tc>
          <w:tcPr>
            <w:cnfStyle w:val="001000000000"/>
            <w:tcW w:w="5328" w:type="dxa"/>
          </w:tcPr>
          <w:p w:rsidR="0084390E" w:rsidRPr="00255332" w:rsidRDefault="0084390E" w:rsidP="00B252A2">
            <w:pPr>
              <w:spacing w:before="100" w:beforeAutospacing="1" w:after="100" w:afterAutospacing="1" w:line="360" w:lineRule="auto"/>
              <w:rPr>
                <w:color w:val="808080"/>
                <w:sz w:val="20"/>
                <w:szCs w:val="20"/>
              </w:rPr>
            </w:pPr>
            <w:r w:rsidRPr="00255332">
              <w:rPr>
                <w:color w:val="000000"/>
                <w:sz w:val="20"/>
                <w:szCs w:val="20"/>
              </w:rPr>
              <w:t>Revision</w:t>
            </w:r>
          </w:p>
        </w:tc>
        <w:tc>
          <w:tcPr>
            <w:cnfStyle w:val="000010000000"/>
            <w:tcW w:w="1800" w:type="dxa"/>
          </w:tcPr>
          <w:p w:rsidR="0084390E" w:rsidRDefault="0084390E" w:rsidP="00B252A2">
            <w:pPr>
              <w:jc w:val="center"/>
            </w:pPr>
            <w:r>
              <w:t>1</w:t>
            </w:r>
          </w:p>
        </w:tc>
        <w:tc>
          <w:tcPr>
            <w:cnfStyle w:val="000100000000"/>
            <w:tcW w:w="1728" w:type="dxa"/>
          </w:tcPr>
          <w:p w:rsidR="0084390E" w:rsidRDefault="0084390E" w:rsidP="00B252A2">
            <w:pPr>
              <w:jc w:val="center"/>
            </w:pPr>
            <w:r>
              <w:t>1</w:t>
            </w:r>
          </w:p>
        </w:tc>
      </w:tr>
      <w:tr w:rsidR="0084390E" w:rsidTr="0084390E">
        <w:trPr>
          <w:cnfStyle w:val="000000100000"/>
          <w:trHeight w:val="370"/>
        </w:trPr>
        <w:tc>
          <w:tcPr>
            <w:cnfStyle w:val="001000000000"/>
            <w:tcW w:w="5328" w:type="dxa"/>
          </w:tcPr>
          <w:p w:rsidR="0084390E" w:rsidRPr="00255332" w:rsidRDefault="0084390E" w:rsidP="00B252A2">
            <w:pPr>
              <w:spacing w:before="100" w:beforeAutospacing="1" w:after="100" w:afterAutospacing="1" w:line="360" w:lineRule="auto"/>
              <w:rPr>
                <w:color w:val="808080"/>
                <w:sz w:val="20"/>
                <w:szCs w:val="20"/>
              </w:rPr>
            </w:pPr>
            <w:r w:rsidRPr="00255332">
              <w:rPr>
                <w:color w:val="000000"/>
                <w:sz w:val="20"/>
                <w:szCs w:val="20"/>
              </w:rPr>
              <w:t>Final exam</w:t>
            </w:r>
          </w:p>
        </w:tc>
        <w:tc>
          <w:tcPr>
            <w:cnfStyle w:val="000010000000"/>
            <w:tcW w:w="1800" w:type="dxa"/>
          </w:tcPr>
          <w:p w:rsidR="0084390E" w:rsidRDefault="0084390E" w:rsidP="00B252A2">
            <w:pPr>
              <w:jc w:val="center"/>
            </w:pPr>
            <w:r>
              <w:t>1</w:t>
            </w:r>
          </w:p>
        </w:tc>
        <w:tc>
          <w:tcPr>
            <w:cnfStyle w:val="000100000000"/>
            <w:tcW w:w="1728" w:type="dxa"/>
          </w:tcPr>
          <w:p w:rsidR="0084390E" w:rsidRDefault="0084390E" w:rsidP="00B252A2">
            <w:pPr>
              <w:jc w:val="center"/>
            </w:pPr>
            <w:r>
              <w:t>N/A</w:t>
            </w:r>
          </w:p>
        </w:tc>
      </w:tr>
      <w:tr w:rsidR="0084390E" w:rsidTr="0084390E">
        <w:trPr>
          <w:cnfStyle w:val="010000000000"/>
        </w:trPr>
        <w:tc>
          <w:tcPr>
            <w:cnfStyle w:val="001000000001"/>
            <w:tcW w:w="5328" w:type="dxa"/>
          </w:tcPr>
          <w:p w:rsidR="0084390E" w:rsidRPr="00255332" w:rsidRDefault="0084390E" w:rsidP="00B252A2">
            <w:pPr>
              <w:rPr>
                <w:b/>
                <w:bCs/>
                <w:sz w:val="20"/>
                <w:szCs w:val="20"/>
              </w:rPr>
            </w:pPr>
            <w:r w:rsidRPr="00255332">
              <w:rPr>
                <w:b/>
                <w:bCs/>
                <w:sz w:val="20"/>
                <w:szCs w:val="20"/>
              </w:rPr>
              <w:t>Total  Hours with Assessment</w:t>
            </w:r>
          </w:p>
        </w:tc>
        <w:tc>
          <w:tcPr>
            <w:cnfStyle w:val="000010000000"/>
            <w:tcW w:w="1800" w:type="dxa"/>
          </w:tcPr>
          <w:p w:rsidR="0084390E" w:rsidRPr="006B1288" w:rsidRDefault="0084390E" w:rsidP="00B252A2">
            <w:pPr>
              <w:jc w:val="center"/>
              <w:rPr>
                <w:b/>
                <w:bCs/>
              </w:rPr>
            </w:pPr>
            <w:r>
              <w:rPr>
                <w:b/>
                <w:bCs/>
              </w:rPr>
              <w:t>14</w:t>
            </w:r>
          </w:p>
        </w:tc>
        <w:tc>
          <w:tcPr>
            <w:cnfStyle w:val="000100000000"/>
            <w:tcW w:w="1728" w:type="dxa"/>
          </w:tcPr>
          <w:p w:rsidR="0084390E" w:rsidRPr="006B1288" w:rsidRDefault="0084390E" w:rsidP="00B252A2">
            <w:pPr>
              <w:jc w:val="center"/>
              <w:rPr>
                <w:b/>
                <w:bCs/>
              </w:rPr>
            </w:pPr>
            <w:r>
              <w:rPr>
                <w:b/>
                <w:bCs/>
              </w:rPr>
              <w:t>34</w:t>
            </w:r>
          </w:p>
        </w:tc>
      </w:tr>
    </w:tbl>
    <w:p w:rsidR="0084390E" w:rsidRDefault="0084390E">
      <w:pPr>
        <w:rPr>
          <w:lang w:val="en-US"/>
        </w:rPr>
      </w:pPr>
    </w:p>
    <w:p w:rsidR="0084390E" w:rsidRDefault="0084390E">
      <w:pPr>
        <w:rPr>
          <w:lang w:val="en-US"/>
        </w:rPr>
      </w:pPr>
    </w:p>
    <w:p w:rsidR="0084390E" w:rsidRDefault="0084390E">
      <w:pPr>
        <w:rPr>
          <w:lang w:val="en-US"/>
        </w:rPr>
      </w:pPr>
    </w:p>
    <w:p w:rsidR="0084390E" w:rsidRDefault="0084390E">
      <w:pPr>
        <w:rPr>
          <w:lang w:val="en-US"/>
        </w:rPr>
      </w:pPr>
    </w:p>
    <w:p w:rsidR="0084390E" w:rsidRDefault="0084390E">
      <w:pPr>
        <w:rPr>
          <w:lang w:val="en-US"/>
        </w:rPr>
      </w:pPr>
    </w:p>
    <w:p w:rsidR="0084390E" w:rsidRDefault="0084390E">
      <w:pPr>
        <w:rPr>
          <w:lang w:val="en-US"/>
        </w:rPr>
      </w:pPr>
    </w:p>
    <w:p w:rsidR="0084390E" w:rsidRDefault="0084390E">
      <w:pPr>
        <w:rPr>
          <w:lang w:val="en-US"/>
        </w:rPr>
      </w:pPr>
    </w:p>
    <w:p w:rsidR="0084390E" w:rsidRDefault="0084390E">
      <w:pPr>
        <w:rPr>
          <w:lang w:val="en-US"/>
        </w:rPr>
      </w:pPr>
    </w:p>
    <w:p w:rsidR="0084390E" w:rsidRDefault="0084390E">
      <w:pPr>
        <w:rPr>
          <w:lang w:val="en-US"/>
        </w:rPr>
      </w:pPr>
    </w:p>
    <w:p w:rsidR="0084390E" w:rsidRDefault="0084390E">
      <w:pPr>
        <w:rPr>
          <w:lang w:val="en-US"/>
        </w:rPr>
      </w:pPr>
    </w:p>
    <w:p w:rsidR="0084390E" w:rsidRDefault="0084390E">
      <w:pPr>
        <w:rPr>
          <w:lang w:val="en-US"/>
        </w:rPr>
      </w:pPr>
    </w:p>
    <w:p w:rsidR="0084390E" w:rsidRDefault="0084390E">
      <w:pPr>
        <w:rPr>
          <w:lang w:val="en-US"/>
        </w:rPr>
      </w:pPr>
    </w:p>
    <w:p w:rsidR="0084390E" w:rsidRDefault="0084390E">
      <w:pPr>
        <w:rPr>
          <w:lang w:val="en-US"/>
        </w:rPr>
      </w:pPr>
    </w:p>
    <w:p w:rsidR="0084390E" w:rsidRDefault="0084390E">
      <w:pPr>
        <w:rPr>
          <w:lang w:val="en-US"/>
        </w:rPr>
      </w:pPr>
    </w:p>
    <w:p w:rsidR="0084390E" w:rsidRDefault="0084390E">
      <w:pPr>
        <w:rPr>
          <w:lang w:val="en-US"/>
        </w:rPr>
      </w:pPr>
    </w:p>
    <w:p w:rsidR="0084390E" w:rsidRDefault="0084390E">
      <w:pPr>
        <w:rPr>
          <w:lang w:val="en-US"/>
        </w:rPr>
      </w:pPr>
    </w:p>
    <w:p w:rsidR="0084390E" w:rsidRDefault="0084390E">
      <w:pPr>
        <w:rPr>
          <w:lang w:val="en-US"/>
        </w:rPr>
      </w:pPr>
    </w:p>
    <w:p w:rsidR="0084390E" w:rsidRDefault="0084390E">
      <w:pPr>
        <w:rPr>
          <w:lang w:val="en-US"/>
        </w:rPr>
      </w:pPr>
    </w:p>
    <w:p w:rsidR="0084390E" w:rsidRPr="0084390E" w:rsidRDefault="0084390E">
      <w:pPr>
        <w:rPr>
          <w:lang w:val="en-US"/>
        </w:rPr>
      </w:pPr>
    </w:p>
    <w:sectPr w:rsidR="0084390E" w:rsidRPr="0084390E" w:rsidSect="00B66CB2">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C7C" w:rsidRDefault="00E44C7C" w:rsidP="0084390E">
      <w:r>
        <w:separator/>
      </w:r>
    </w:p>
  </w:endnote>
  <w:endnote w:type="continuationSeparator" w:id="0">
    <w:p w:rsidR="00E44C7C" w:rsidRDefault="00E44C7C" w:rsidP="00843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C7C" w:rsidRDefault="00E44C7C" w:rsidP="0084390E">
      <w:r>
        <w:separator/>
      </w:r>
    </w:p>
  </w:footnote>
  <w:footnote w:type="continuationSeparator" w:id="0">
    <w:p w:rsidR="00E44C7C" w:rsidRDefault="00E44C7C" w:rsidP="008439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90E" w:rsidRPr="0084390E" w:rsidRDefault="0084390E">
    <w:pPr>
      <w:pStyle w:val="7Char"/>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4390E"/>
    <w:rsid w:val="00266583"/>
    <w:rsid w:val="0084390E"/>
    <w:rsid w:val="00AB22AA"/>
    <w:rsid w:val="00B66CB2"/>
    <w:rsid w:val="00E44C7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90E"/>
    <w:pPr>
      <w:spacing w:after="0" w:line="240" w:lineRule="auto"/>
    </w:pPr>
    <w:rPr>
      <w:rFonts w:ascii="Times New Roman" w:eastAsia="Times New Roman" w:hAnsi="Times New Roman" w:cs="Times New Roman"/>
      <w:sz w:val="24"/>
      <w:szCs w:val="24"/>
      <w:lang w:val="en-AU"/>
    </w:rPr>
  </w:style>
  <w:style w:type="paragraph" w:styleId="1">
    <w:name w:val="heading 1"/>
    <w:basedOn w:val="a"/>
    <w:next w:val="a"/>
    <w:link w:val="1Char"/>
    <w:qFormat/>
    <w:rsid w:val="0084390E"/>
    <w:pPr>
      <w:keepNext/>
      <w:outlineLvl w:val="0"/>
    </w:pPr>
    <w:rPr>
      <w:b/>
      <w:bCs/>
      <w:sz w:val="36"/>
      <w:lang w:val="en-US"/>
    </w:rPr>
  </w:style>
  <w:style w:type="paragraph" w:styleId="7">
    <w:name w:val="heading 7"/>
    <w:basedOn w:val="a"/>
    <w:next w:val="a"/>
    <w:link w:val="7Char"/>
    <w:qFormat/>
    <w:rsid w:val="0084390E"/>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84390E"/>
    <w:rPr>
      <w:rFonts w:ascii="Times New Roman" w:eastAsia="Times New Roman" w:hAnsi="Times New Roman" w:cs="Times New Roman"/>
      <w:b/>
      <w:bCs/>
      <w:sz w:val="36"/>
      <w:szCs w:val="24"/>
    </w:rPr>
  </w:style>
  <w:style w:type="character" w:customStyle="1" w:styleId="7Char">
    <w:name w:val="عنوان 7 Char"/>
    <w:basedOn w:val="a0"/>
    <w:link w:val="7"/>
    <w:rsid w:val="0084390E"/>
    <w:rPr>
      <w:rFonts w:ascii="Times New Roman" w:eastAsia="Times New Roman" w:hAnsi="Times New Roman" w:cs="Times New Roman"/>
      <w:sz w:val="24"/>
      <w:szCs w:val="24"/>
      <w:lang w:val="en-AU"/>
    </w:rPr>
  </w:style>
  <w:style w:type="paragraph" w:styleId="a3">
    <w:name w:val="footer"/>
    <w:basedOn w:val="a"/>
    <w:link w:val="Char"/>
    <w:rsid w:val="0084390E"/>
    <w:pPr>
      <w:tabs>
        <w:tab w:val="center" w:pos="4153"/>
        <w:tab w:val="right" w:pos="8306"/>
      </w:tabs>
    </w:pPr>
  </w:style>
  <w:style w:type="character" w:customStyle="1" w:styleId="Char">
    <w:name w:val="تذييل صفحة Char"/>
    <w:basedOn w:val="a0"/>
    <w:link w:val="a3"/>
    <w:rsid w:val="0084390E"/>
    <w:rPr>
      <w:rFonts w:ascii="Times New Roman" w:eastAsia="Times New Roman" w:hAnsi="Times New Roman" w:cs="Times New Roman"/>
      <w:sz w:val="24"/>
      <w:szCs w:val="24"/>
      <w:lang w:val="en-AU"/>
    </w:rPr>
  </w:style>
  <w:style w:type="table" w:styleId="-3">
    <w:name w:val="Light Grid Accent 3"/>
    <w:basedOn w:val="a1"/>
    <w:uiPriority w:val="62"/>
    <w:rsid w:val="0084390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1">
    <w:name w:val="Medium Grid 1 Accent 1"/>
    <w:basedOn w:val="a1"/>
    <w:uiPriority w:val="67"/>
    <w:rsid w:val="0084390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4">
    <w:name w:val="Table Grid"/>
    <w:basedOn w:val="a1"/>
    <w:rsid w:val="008439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1">
    <w:name w:val="Medium List 2 Accent 1"/>
    <w:basedOn w:val="a1"/>
    <w:uiPriority w:val="66"/>
    <w:rsid w:val="0084390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924</Words>
  <Characters>5273</Characters>
  <Application>Microsoft Office Word</Application>
  <DocSecurity>0</DocSecurity>
  <Lines>43</Lines>
  <Paragraphs>12</Paragraphs>
  <ScaleCrop>false</ScaleCrop>
  <Company>Hewlett-Packard Company</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dc:creator>
  <cp:keywords/>
  <dc:description/>
  <cp:lastModifiedBy>abdullah</cp:lastModifiedBy>
  <cp:revision>2</cp:revision>
  <dcterms:created xsi:type="dcterms:W3CDTF">2012-05-26T11:33:00Z</dcterms:created>
  <dcterms:modified xsi:type="dcterms:W3CDTF">2012-05-26T11:38:00Z</dcterms:modified>
</cp:coreProperties>
</file>