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64" w:rsidRPr="003F1802" w:rsidRDefault="003A4241" w:rsidP="00281D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BCH 320 </w:t>
      </w:r>
    </w:p>
    <w:p w:rsidR="003A4241" w:rsidRPr="003F1802" w:rsidRDefault="003A4241" w:rsidP="00281D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>Course Specifications (CS)</w:t>
      </w:r>
    </w:p>
    <w:p w:rsidR="003A4241" w:rsidRPr="003A4241" w:rsidRDefault="003A4241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241">
        <w:rPr>
          <w:rFonts w:ascii="Times New Roman" w:hAnsi="Times New Roman" w:cs="Times New Roman"/>
          <w:b/>
          <w:bCs/>
          <w:sz w:val="26"/>
          <w:szCs w:val="26"/>
        </w:rPr>
        <w:t>Introduction to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enzymes.</w:t>
      </w:r>
    </w:p>
    <w:p w:rsidR="003A4241" w:rsidRPr="003A4241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General concepts and comparison of enzymes as biocatalysts with chemical</w:t>
      </w:r>
    </w:p>
    <w:p w:rsidR="003A4241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</w:t>
      </w:r>
      <w:r w:rsidRPr="003A4241">
        <w:rPr>
          <w:rFonts w:ascii="Times New Roman" w:hAnsi="Times New Roman" w:cs="Times New Roman"/>
          <w:sz w:val="26"/>
          <w:szCs w:val="26"/>
        </w:rPr>
        <w:t>atalysts</w:t>
      </w:r>
    </w:p>
    <w:p w:rsidR="003A4241" w:rsidRPr="003A4241" w:rsidRDefault="003A4241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241">
        <w:rPr>
          <w:rFonts w:ascii="Times New Roman" w:hAnsi="Times New Roman" w:cs="Times New Roman"/>
          <w:b/>
          <w:bCs/>
          <w:sz w:val="26"/>
          <w:szCs w:val="26"/>
        </w:rPr>
        <w:t>Characteristics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and properties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of enzymes.</w:t>
      </w:r>
    </w:p>
    <w:p w:rsidR="003A4241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Nature of enzyme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3A4241">
        <w:rPr>
          <w:rFonts w:ascii="Times New Roman" w:hAnsi="Times New Roman" w:cs="Times New Roman"/>
          <w:sz w:val="26"/>
          <w:szCs w:val="26"/>
        </w:rPr>
        <w:t>Substrate specificity (lock &amp; key model, induced fit model) and Stereo specificity</w:t>
      </w:r>
    </w:p>
    <w:p w:rsidR="003A4241" w:rsidRPr="003A4241" w:rsidRDefault="003A4241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241">
        <w:rPr>
          <w:rFonts w:ascii="Times New Roman" w:hAnsi="Times New Roman" w:cs="Times New Roman"/>
          <w:b/>
          <w:bCs/>
          <w:sz w:val="26"/>
          <w:szCs w:val="26"/>
        </w:rPr>
        <w:t>Factors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affecting the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velocity of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enzyme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catalyzed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reactions.</w:t>
      </w:r>
    </w:p>
    <w:p w:rsidR="003A4241" w:rsidRPr="003A4241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A4241">
        <w:rPr>
          <w:rFonts w:ascii="Times New Roman" w:hAnsi="Times New Roman" w:cs="Times New Roman"/>
          <w:sz w:val="26"/>
          <w:szCs w:val="26"/>
        </w:rPr>
        <w:t>Enzyme units, turnover number and the effect of the temperature and salt</w:t>
      </w:r>
    </w:p>
    <w:p w:rsidR="003F1802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A4241">
        <w:rPr>
          <w:rFonts w:ascii="Times New Roman" w:hAnsi="Times New Roman" w:cs="Times New Roman"/>
          <w:sz w:val="26"/>
          <w:szCs w:val="26"/>
        </w:rPr>
        <w:t>concentration</w:t>
      </w:r>
      <w:proofErr w:type="gramEnd"/>
      <w:r w:rsidRPr="003A4241">
        <w:rPr>
          <w:rFonts w:ascii="Times New Roman" w:hAnsi="Times New Roman" w:cs="Times New Roman"/>
          <w:sz w:val="26"/>
          <w:szCs w:val="26"/>
        </w:rPr>
        <w:t xml:space="preserve"> on the action of an enzyme.</w:t>
      </w:r>
      <w:r w:rsidRPr="003A42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4241">
        <w:rPr>
          <w:rFonts w:ascii="Times New Roman" w:hAnsi="Times New Roman" w:cs="Times New Roman"/>
          <w:sz w:val="26"/>
          <w:szCs w:val="26"/>
        </w:rPr>
        <w:t>The effect of pH, substrate and enzyme concentration, inhibitors and activators on</w:t>
      </w:r>
      <w:r w:rsidR="003F1802" w:rsidRPr="003F1802">
        <w:rPr>
          <w:rFonts w:ascii="Times New Roman" w:hAnsi="Times New Roman" w:cs="Times New Roman"/>
          <w:sz w:val="26"/>
          <w:szCs w:val="26"/>
        </w:rPr>
        <w:t xml:space="preserve"> </w:t>
      </w:r>
      <w:r w:rsidR="003F1802" w:rsidRPr="003A4241">
        <w:rPr>
          <w:rFonts w:ascii="Times New Roman" w:hAnsi="Times New Roman" w:cs="Times New Roman"/>
          <w:sz w:val="26"/>
          <w:szCs w:val="26"/>
        </w:rPr>
        <w:t>the action of an enzyme.</w:t>
      </w:r>
      <w:proofErr w:type="gramEnd"/>
    </w:p>
    <w:p w:rsidR="003A4241" w:rsidRDefault="003A4241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4241">
        <w:rPr>
          <w:rFonts w:ascii="Times New Roman" w:hAnsi="Times New Roman" w:cs="Times New Roman"/>
          <w:b/>
          <w:bCs/>
          <w:sz w:val="26"/>
          <w:szCs w:val="26"/>
        </w:rPr>
        <w:t>Nomenclature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and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classification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A4241">
        <w:rPr>
          <w:rFonts w:ascii="Times New Roman" w:hAnsi="Times New Roman" w:cs="Times New Roman"/>
          <w:b/>
          <w:bCs/>
          <w:sz w:val="26"/>
          <w:szCs w:val="26"/>
        </w:rPr>
        <w:t>of enzymes</w:t>
      </w:r>
    </w:p>
    <w:p w:rsidR="003F1802" w:rsidRPr="003A4241" w:rsidRDefault="003A4241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A4241">
        <w:rPr>
          <w:rFonts w:ascii="Times New Roman" w:hAnsi="Times New Roman" w:cs="Times New Roman"/>
          <w:sz w:val="26"/>
          <w:szCs w:val="26"/>
        </w:rPr>
        <w:t>Oxidoreductase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r w:rsidRPr="003A4241">
        <w:rPr>
          <w:rFonts w:ascii="Times New Roman" w:hAnsi="Times New Roman" w:cs="Times New Roman"/>
          <w:sz w:val="26"/>
          <w:szCs w:val="26"/>
        </w:rPr>
        <w:t>, Transferase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r w:rsidRPr="003A4241">
        <w:rPr>
          <w:rFonts w:ascii="Times New Roman" w:hAnsi="Times New Roman" w:cs="Times New Roman"/>
          <w:sz w:val="26"/>
          <w:szCs w:val="26"/>
        </w:rPr>
        <w:t>, Hydrolase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r w:rsidRPr="003A424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3A4241">
        <w:rPr>
          <w:rFonts w:ascii="Times New Roman" w:hAnsi="Times New Roman" w:cs="Times New Roman"/>
          <w:sz w:val="26"/>
          <w:szCs w:val="26"/>
        </w:rPr>
        <w:t>Lyase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proofErr w:type="spellEnd"/>
      <w:r w:rsidRPr="003A4241">
        <w:rPr>
          <w:rFonts w:ascii="Times New Roman" w:hAnsi="Times New Roman" w:cs="Times New Roman"/>
          <w:sz w:val="26"/>
          <w:szCs w:val="26"/>
        </w:rPr>
        <w:t>, Isomerase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r w:rsidRPr="003A4241">
        <w:rPr>
          <w:rFonts w:ascii="Times New Roman" w:hAnsi="Times New Roman" w:cs="Times New Roman"/>
          <w:sz w:val="26"/>
          <w:szCs w:val="26"/>
        </w:rPr>
        <w:t>,</w:t>
      </w:r>
      <w:r w:rsidR="003F1802">
        <w:rPr>
          <w:rFonts w:ascii="Times New Roman" w:hAnsi="Times New Roman" w:cs="Times New Roman"/>
          <w:sz w:val="26"/>
          <w:szCs w:val="26"/>
        </w:rPr>
        <w:t xml:space="preserve"> and </w:t>
      </w:r>
      <w:r w:rsidR="003F1802" w:rsidRPr="003A4241">
        <w:rPr>
          <w:rFonts w:ascii="Times New Roman" w:hAnsi="Times New Roman" w:cs="Times New Roman"/>
          <w:sz w:val="26"/>
          <w:szCs w:val="26"/>
        </w:rPr>
        <w:t>Ligase</w:t>
      </w:r>
      <w:r w:rsidR="003F1802">
        <w:rPr>
          <w:rFonts w:ascii="Times New Roman" w:hAnsi="Times New Roman" w:cs="Times New Roman"/>
          <w:sz w:val="26"/>
          <w:szCs w:val="26"/>
        </w:rPr>
        <w:t>s</w:t>
      </w:r>
      <w:r w:rsidR="003F1802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1802" w:rsidRPr="003F1802" w:rsidRDefault="003F1802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Enzyme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ssay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methods.</w:t>
      </w:r>
    </w:p>
    <w:p w:rsidR="003F1802" w:rsidRPr="003F1802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F1802">
        <w:rPr>
          <w:rFonts w:ascii="Times New Roman" w:hAnsi="Times New Roman" w:cs="Times New Roman"/>
          <w:sz w:val="26"/>
          <w:szCs w:val="26"/>
        </w:rPr>
        <w:t>Select the best method to assay the enzyme activity depending on the Variables</w:t>
      </w:r>
    </w:p>
    <w:p w:rsidR="003A4241" w:rsidRPr="003A4241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F1802">
        <w:rPr>
          <w:rFonts w:ascii="Times New Roman" w:hAnsi="Times New Roman" w:cs="Times New Roman"/>
          <w:sz w:val="26"/>
          <w:szCs w:val="26"/>
        </w:rPr>
        <w:t>and</w:t>
      </w:r>
      <w:proofErr w:type="gramEnd"/>
      <w:r w:rsidRPr="003F1802">
        <w:rPr>
          <w:rFonts w:ascii="Times New Roman" w:hAnsi="Times New Roman" w:cs="Times New Roman"/>
          <w:sz w:val="26"/>
          <w:szCs w:val="26"/>
        </w:rPr>
        <w:t xml:space="preserve"> product formation for example Spectrophotometric methods.</w:t>
      </w:r>
      <w:r w:rsidRPr="003F1802">
        <w:t xml:space="preserve"> </w:t>
      </w:r>
      <w:proofErr w:type="gramStart"/>
      <w:r w:rsidRPr="003F1802">
        <w:rPr>
          <w:rFonts w:ascii="Times New Roman" w:hAnsi="Times New Roman" w:cs="Times New Roman"/>
          <w:sz w:val="26"/>
          <w:szCs w:val="26"/>
        </w:rPr>
        <w:t>Continuous and non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F1802">
        <w:rPr>
          <w:rFonts w:ascii="Times New Roman" w:hAnsi="Times New Roman" w:cs="Times New Roman"/>
          <w:sz w:val="26"/>
          <w:szCs w:val="26"/>
        </w:rPr>
        <w:t>continuous assays.</w:t>
      </w:r>
      <w:proofErr w:type="gramEnd"/>
    </w:p>
    <w:p w:rsidR="003F1802" w:rsidRPr="003F1802" w:rsidRDefault="003F1802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>Kinetics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elementary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reactions.</w:t>
      </w:r>
    </w:p>
    <w:p w:rsidR="003F1802" w:rsidRPr="003F1802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F1802">
        <w:rPr>
          <w:rFonts w:ascii="Times New Roman" w:hAnsi="Times New Roman" w:cs="Times New Roman"/>
          <w:sz w:val="26"/>
          <w:szCs w:val="26"/>
        </w:rPr>
        <w:t xml:space="preserve">Transition State Theory; Enzyme kinetics- Michaela’s </w:t>
      </w:r>
      <w:proofErr w:type="spellStart"/>
      <w:r w:rsidRPr="003F1802">
        <w:rPr>
          <w:rFonts w:ascii="Times New Roman" w:hAnsi="Times New Roman" w:cs="Times New Roman"/>
          <w:sz w:val="26"/>
          <w:szCs w:val="26"/>
        </w:rPr>
        <w:t>Menten</w:t>
      </w:r>
      <w:proofErr w:type="spellEnd"/>
      <w:r w:rsidRPr="003F1802">
        <w:rPr>
          <w:rFonts w:ascii="Times New Roman" w:hAnsi="Times New Roman" w:cs="Times New Roman"/>
          <w:sz w:val="26"/>
          <w:szCs w:val="26"/>
        </w:rPr>
        <w:t xml:space="preserve"> equation, K</w:t>
      </w:r>
      <w:r w:rsidRPr="003F1802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Pr="003F1802">
        <w:rPr>
          <w:rFonts w:ascii="Times New Roman" w:hAnsi="Times New Roman" w:cs="Times New Roman"/>
          <w:sz w:val="26"/>
          <w:szCs w:val="26"/>
        </w:rPr>
        <w:t xml:space="preserve"> and</w:t>
      </w:r>
    </w:p>
    <w:p w:rsidR="003F1802" w:rsidRPr="003F1802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F1802">
        <w:rPr>
          <w:rFonts w:ascii="Times New Roman" w:hAnsi="Times New Roman" w:cs="Times New Roman"/>
          <w:sz w:val="26"/>
          <w:szCs w:val="26"/>
        </w:rPr>
        <w:t>analysis</w:t>
      </w:r>
      <w:proofErr w:type="gramEnd"/>
      <w:r w:rsidRPr="003F1802">
        <w:rPr>
          <w:rFonts w:ascii="Times New Roman" w:hAnsi="Times New Roman" w:cs="Times New Roman"/>
          <w:sz w:val="26"/>
          <w:szCs w:val="26"/>
        </w:rPr>
        <w:t xml:space="preserve"> of kinetic data. </w:t>
      </w:r>
      <w:proofErr w:type="spellStart"/>
      <w:r w:rsidRPr="003F1802">
        <w:rPr>
          <w:rFonts w:ascii="Times New Roman" w:hAnsi="Times New Roman" w:cs="Times New Roman"/>
          <w:sz w:val="26"/>
          <w:szCs w:val="26"/>
        </w:rPr>
        <w:t>Lineweaver</w:t>
      </w:r>
      <w:proofErr w:type="spellEnd"/>
      <w:r w:rsidRPr="003F1802">
        <w:rPr>
          <w:rFonts w:ascii="Times New Roman" w:hAnsi="Times New Roman" w:cs="Times New Roman"/>
          <w:sz w:val="26"/>
          <w:szCs w:val="26"/>
        </w:rPr>
        <w:t xml:space="preserve">-Burk Analysis, </w:t>
      </w:r>
      <w:proofErr w:type="spellStart"/>
      <w:r w:rsidRPr="003F1802">
        <w:rPr>
          <w:rFonts w:ascii="Times New Roman" w:hAnsi="Times New Roman" w:cs="Times New Roman"/>
          <w:sz w:val="26"/>
          <w:szCs w:val="26"/>
        </w:rPr>
        <w:t>Eadie-Hofstee</w:t>
      </w:r>
      <w:proofErr w:type="spellEnd"/>
      <w:r w:rsidRPr="003F18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</w:t>
      </w:r>
      <w:r w:rsidRPr="003F1802">
        <w:rPr>
          <w:rFonts w:ascii="Times New Roman" w:hAnsi="Times New Roman" w:cs="Times New Roman"/>
          <w:sz w:val="26"/>
          <w:szCs w:val="26"/>
        </w:rPr>
        <w:t>nalysis and calculation of K</w:t>
      </w:r>
      <w:r w:rsidRPr="003F1802">
        <w:rPr>
          <w:rFonts w:ascii="Times New Roman" w:hAnsi="Times New Roman" w:cs="Times New Roman"/>
          <w:sz w:val="26"/>
          <w:szCs w:val="26"/>
          <w:vertAlign w:val="subscript"/>
        </w:rPr>
        <w:t>m</w:t>
      </w:r>
      <w:r w:rsidRPr="003F1802">
        <w:rPr>
          <w:rFonts w:ascii="Times New Roman" w:hAnsi="Times New Roman" w:cs="Times New Roman"/>
          <w:sz w:val="26"/>
          <w:szCs w:val="26"/>
        </w:rPr>
        <w:t xml:space="preserve"> and</w:t>
      </w:r>
      <w:r>
        <w:rPr>
          <w:rFonts w:ascii="Times New Roman" w:hAnsi="Times New Roman" w:cs="Times New Roman"/>
          <w:sz w:val="26"/>
          <w:szCs w:val="26"/>
        </w:rPr>
        <w:t xml:space="preserve"> V</w:t>
      </w:r>
      <w:r>
        <w:rPr>
          <w:rFonts w:ascii="Times New Roman" w:hAnsi="Times New Roman" w:cs="Times New Roman"/>
          <w:sz w:val="26"/>
          <w:szCs w:val="26"/>
          <w:vertAlign w:val="subscript"/>
        </w:rPr>
        <w:t>max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F1802" w:rsidRPr="003F1802" w:rsidRDefault="003F1802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>Enzyme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inhibition</w:t>
      </w:r>
    </w:p>
    <w:p w:rsidR="003F1802" w:rsidRPr="003F1802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3F1802">
        <w:rPr>
          <w:rFonts w:ascii="Times New Roman" w:hAnsi="Times New Roman" w:cs="Times New Roman"/>
          <w:sz w:val="26"/>
          <w:szCs w:val="26"/>
        </w:rPr>
        <w:t xml:space="preserve">Competitive, </w:t>
      </w:r>
      <w:r w:rsidRPr="003F1802">
        <w:rPr>
          <w:rFonts w:ascii="Times New Roman" w:hAnsi="Times New Roman" w:cs="Times New Roman"/>
          <w:sz w:val="26"/>
          <w:szCs w:val="26"/>
        </w:rPr>
        <w:t>noncompetitive</w:t>
      </w:r>
      <w:r w:rsidRPr="003F1802">
        <w:rPr>
          <w:rFonts w:ascii="Times New Roman" w:hAnsi="Times New Roman" w:cs="Times New Roman"/>
          <w:sz w:val="26"/>
          <w:szCs w:val="26"/>
        </w:rPr>
        <w:t>, uncompetitive, mixed inhibition, Calculation of K</w:t>
      </w:r>
      <w:r w:rsidRPr="003F1802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F1802" w:rsidRPr="003F1802" w:rsidRDefault="003F1802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Pr="003F1802">
        <w:rPr>
          <w:rFonts w:ascii="Times New Roman" w:hAnsi="Times New Roman" w:cs="Times New Roman"/>
          <w:sz w:val="26"/>
          <w:szCs w:val="26"/>
        </w:rPr>
        <w:t>nzyme inhibitors as drugs and numerical relate to enzyme inhibition.</w:t>
      </w:r>
    </w:p>
    <w:p w:rsidR="003F1802" w:rsidRPr="003F1802" w:rsidRDefault="003F1802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F1802">
        <w:rPr>
          <w:rFonts w:ascii="Times New Roman" w:hAnsi="Times New Roman" w:cs="Times New Roman"/>
          <w:b/>
          <w:bCs/>
          <w:sz w:val="26"/>
          <w:szCs w:val="26"/>
        </w:rPr>
        <w:t>Cofactors: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coenzymes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791478">
        <w:rPr>
          <w:rFonts w:ascii="Times New Roman" w:hAnsi="Times New Roman" w:cs="Times New Roman"/>
          <w:b/>
          <w:bCs/>
          <w:sz w:val="26"/>
          <w:szCs w:val="26"/>
        </w:rPr>
        <w:t xml:space="preserve">prosthetic group,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and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F1802">
        <w:rPr>
          <w:rFonts w:ascii="Times New Roman" w:hAnsi="Times New Roman" w:cs="Times New Roman"/>
          <w:b/>
          <w:bCs/>
          <w:sz w:val="26"/>
          <w:szCs w:val="26"/>
        </w:rPr>
        <w:t>metal ions</w:t>
      </w:r>
    </w:p>
    <w:p w:rsidR="00791478" w:rsidRPr="00791478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91478">
        <w:rPr>
          <w:rFonts w:ascii="Times New Roman" w:hAnsi="Times New Roman" w:cs="Times New Roman"/>
          <w:sz w:val="26"/>
          <w:szCs w:val="26"/>
        </w:rPr>
        <w:t>Coenzymes: the structure and functions, precursors of coenzyme, and the</w:t>
      </w:r>
    </w:p>
    <w:p w:rsidR="003F1802" w:rsidRPr="003F1802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1478">
        <w:rPr>
          <w:rFonts w:ascii="Times New Roman" w:hAnsi="Times New Roman" w:cs="Times New Roman"/>
          <w:sz w:val="26"/>
          <w:szCs w:val="26"/>
        </w:rPr>
        <w:t>mechanism</w:t>
      </w:r>
      <w:proofErr w:type="gramEnd"/>
      <w:r w:rsidRPr="00791478">
        <w:rPr>
          <w:rFonts w:ascii="Times New Roman" w:hAnsi="Times New Roman" w:cs="Times New Roman"/>
          <w:sz w:val="26"/>
          <w:szCs w:val="26"/>
        </w:rPr>
        <w:t xml:space="preserve"> of action </w:t>
      </w:r>
      <w:bookmarkStart w:id="0" w:name="_GoBack"/>
      <w:bookmarkEnd w:id="0"/>
      <w:r w:rsidRPr="00791478">
        <w:rPr>
          <w:rFonts w:ascii="Times New Roman" w:hAnsi="Times New Roman" w:cs="Times New Roman"/>
          <w:sz w:val="26"/>
          <w:szCs w:val="26"/>
        </w:rPr>
        <w:t>of some coenzymes such as NADH, FADH and Lipoic acid.</w:t>
      </w:r>
    </w:p>
    <w:p w:rsidR="003F1802" w:rsidRPr="003F1802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1478">
        <w:rPr>
          <w:rFonts w:ascii="Times New Roman" w:hAnsi="Times New Roman" w:cs="Times New Roman"/>
          <w:sz w:val="26"/>
          <w:szCs w:val="26"/>
        </w:rPr>
        <w:lastRenderedPageBreak/>
        <w:t>The mechanism of action of other coenzymes such as CoA and biotin.</w:t>
      </w:r>
      <w:proofErr w:type="gramEnd"/>
      <w:r w:rsidRPr="00791478">
        <w:t xml:space="preserve"> </w:t>
      </w:r>
      <w:proofErr w:type="gramStart"/>
      <w:r w:rsidRPr="00791478">
        <w:rPr>
          <w:rFonts w:ascii="Times New Roman" w:hAnsi="Times New Roman" w:cs="Times New Roman"/>
          <w:sz w:val="26"/>
          <w:szCs w:val="26"/>
        </w:rPr>
        <w:t>The mechanism of action of other coenzymes such as TPP and PLP.</w:t>
      </w:r>
      <w:proofErr w:type="gramEnd"/>
    </w:p>
    <w:p w:rsidR="00791478" w:rsidRPr="00791478" w:rsidRDefault="00791478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1478">
        <w:rPr>
          <w:rFonts w:ascii="Times New Roman" w:hAnsi="Times New Roman" w:cs="Times New Roman"/>
          <w:b/>
          <w:bCs/>
          <w:sz w:val="26"/>
          <w:szCs w:val="26"/>
        </w:rPr>
        <w:t>Metabolic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regulation of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enzyme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activity.</w:t>
      </w:r>
    </w:p>
    <w:p w:rsidR="00791478" w:rsidRPr="00791478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791478">
        <w:rPr>
          <w:rFonts w:ascii="Times New Roman" w:hAnsi="Times New Roman" w:cs="Times New Roman"/>
          <w:sz w:val="26"/>
          <w:szCs w:val="26"/>
        </w:rPr>
        <w:t>Covalent modification, Phosphorylation and zymogen activation.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91478">
        <w:rPr>
          <w:rFonts w:ascii="Times New Roman" w:hAnsi="Times New Roman" w:cs="Times New Roman"/>
          <w:sz w:val="26"/>
          <w:szCs w:val="26"/>
        </w:rPr>
        <w:t>Allosteric enzymes in controlling enzyme activity Feedback</w:t>
      </w:r>
      <w:r w:rsidRPr="00791478">
        <w:rPr>
          <w:rFonts w:ascii="Times New Roman" w:hAnsi="Times New Roman" w:cs="Times New Roman"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sz w:val="26"/>
          <w:szCs w:val="26"/>
        </w:rPr>
        <w:t>regulation, Concept of co-</w:t>
      </w:r>
      <w:proofErr w:type="spellStart"/>
      <w:r w:rsidRPr="00791478">
        <w:rPr>
          <w:rFonts w:ascii="Times New Roman" w:hAnsi="Times New Roman" w:cs="Times New Roman"/>
          <w:sz w:val="26"/>
          <w:szCs w:val="26"/>
        </w:rPr>
        <w:t>operativity</w:t>
      </w:r>
      <w:proofErr w:type="spellEnd"/>
      <w:r w:rsidRPr="00791478">
        <w:rPr>
          <w:rFonts w:ascii="Times New Roman" w:hAnsi="Times New Roman" w:cs="Times New Roman"/>
          <w:sz w:val="26"/>
          <w:szCs w:val="26"/>
        </w:rPr>
        <w:t xml:space="preserve"> and models of cooperatives,</w:t>
      </w:r>
      <w:r w:rsidRPr="00791478">
        <w:rPr>
          <w:rFonts w:ascii="Times New Roman" w:hAnsi="Times New Roman" w:cs="Times New Roman"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sz w:val="26"/>
          <w:szCs w:val="26"/>
        </w:rPr>
        <w:t>sigmoid kinetics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914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1478" w:rsidRPr="00791478" w:rsidRDefault="00791478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1478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sozymes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( Isoenzymes) </w:t>
      </w:r>
    </w:p>
    <w:p w:rsidR="00791478" w:rsidRPr="00791478" w:rsidRDefault="00791478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1478">
        <w:rPr>
          <w:rFonts w:ascii="Times New Roman" w:hAnsi="Times New Roman" w:cs="Times New Roman"/>
          <w:b/>
          <w:bCs/>
          <w:sz w:val="26"/>
          <w:szCs w:val="26"/>
        </w:rPr>
        <w:t>Clinical and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industrial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applications of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enzymes</w:t>
      </w:r>
    </w:p>
    <w:p w:rsidR="00791478" w:rsidRPr="00791478" w:rsidRDefault="00791478" w:rsidP="00281DD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91478">
        <w:rPr>
          <w:rFonts w:ascii="Times New Roman" w:hAnsi="Times New Roman" w:cs="Times New Roman"/>
          <w:b/>
          <w:bCs/>
          <w:sz w:val="26"/>
          <w:szCs w:val="26"/>
        </w:rPr>
        <w:t>Isolation,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purification,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and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characterization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b/>
          <w:bCs/>
          <w:sz w:val="26"/>
          <w:szCs w:val="26"/>
        </w:rPr>
        <w:t>of enzymes</w:t>
      </w:r>
    </w:p>
    <w:p w:rsidR="00791478" w:rsidRPr="00791478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91478">
        <w:rPr>
          <w:rFonts w:ascii="Times New Roman" w:hAnsi="Times New Roman" w:cs="Times New Roman"/>
          <w:sz w:val="26"/>
          <w:szCs w:val="26"/>
        </w:rPr>
        <w:t>Isolation, purification, characterization of enzymes and purity</w:t>
      </w:r>
      <w:r w:rsidRPr="00791478">
        <w:rPr>
          <w:rFonts w:ascii="Times New Roman" w:hAnsi="Times New Roman" w:cs="Times New Roman"/>
          <w:sz w:val="26"/>
          <w:szCs w:val="26"/>
        </w:rPr>
        <w:t xml:space="preserve"> </w:t>
      </w:r>
      <w:r w:rsidRPr="00791478">
        <w:rPr>
          <w:rFonts w:ascii="Times New Roman" w:hAnsi="Times New Roman" w:cs="Times New Roman"/>
          <w:sz w:val="26"/>
          <w:szCs w:val="26"/>
        </w:rPr>
        <w:t>criteria of enzymes, units of enzyme activity and specific activity</w:t>
      </w:r>
    </w:p>
    <w:p w:rsidR="00791478" w:rsidRPr="00791478" w:rsidRDefault="00791478" w:rsidP="00281DD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91478" w:rsidRPr="00791478" w:rsidRDefault="00791478" w:rsidP="0079147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4241" w:rsidRPr="003A4241" w:rsidRDefault="003A4241" w:rsidP="003A42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3A4241" w:rsidRPr="003A4241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24F" w:rsidRDefault="00AF224F" w:rsidP="00281DD6">
      <w:pPr>
        <w:spacing w:after="0" w:line="240" w:lineRule="auto"/>
      </w:pPr>
      <w:r>
        <w:separator/>
      </w:r>
    </w:p>
  </w:endnote>
  <w:endnote w:type="continuationSeparator" w:id="0">
    <w:p w:rsidR="00AF224F" w:rsidRDefault="00AF224F" w:rsidP="00281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0540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81DD6" w:rsidRPr="00281DD6" w:rsidRDefault="00281DD6">
        <w:pPr>
          <w:pStyle w:val="Footer"/>
          <w:jc w:val="center"/>
          <w:rPr>
            <w:rFonts w:ascii="Times New Roman" w:hAnsi="Times New Roman" w:cs="Times New Roman"/>
          </w:rPr>
        </w:pPr>
        <w:r w:rsidRPr="00281DD6">
          <w:rPr>
            <w:rFonts w:ascii="Times New Roman" w:hAnsi="Times New Roman" w:cs="Times New Roman"/>
          </w:rPr>
          <w:fldChar w:fldCharType="begin"/>
        </w:r>
        <w:r w:rsidRPr="00281DD6">
          <w:rPr>
            <w:rFonts w:ascii="Times New Roman" w:hAnsi="Times New Roman" w:cs="Times New Roman"/>
          </w:rPr>
          <w:instrText xml:space="preserve"> PAGE   \* MERGEFORMAT </w:instrText>
        </w:r>
        <w:r w:rsidRPr="00281DD6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281DD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81DD6" w:rsidRDefault="00281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24F" w:rsidRDefault="00AF224F" w:rsidP="00281DD6">
      <w:pPr>
        <w:spacing w:after="0" w:line="240" w:lineRule="auto"/>
      </w:pPr>
      <w:r>
        <w:separator/>
      </w:r>
    </w:p>
  </w:footnote>
  <w:footnote w:type="continuationSeparator" w:id="0">
    <w:p w:rsidR="00AF224F" w:rsidRDefault="00AF224F" w:rsidP="00281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21D9"/>
    <w:multiLevelType w:val="hybridMultilevel"/>
    <w:tmpl w:val="D7AA5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41"/>
    <w:rsid w:val="00281DD6"/>
    <w:rsid w:val="003A4241"/>
    <w:rsid w:val="003F1802"/>
    <w:rsid w:val="00791478"/>
    <w:rsid w:val="00AF224F"/>
    <w:rsid w:val="00BA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D6"/>
  </w:style>
  <w:style w:type="paragraph" w:styleId="Footer">
    <w:name w:val="footer"/>
    <w:basedOn w:val="Normal"/>
    <w:link w:val="FooterChar"/>
    <w:uiPriority w:val="99"/>
    <w:unhideWhenUsed/>
    <w:rsid w:val="00281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DD6"/>
  </w:style>
  <w:style w:type="paragraph" w:styleId="Footer">
    <w:name w:val="footer"/>
    <w:basedOn w:val="Normal"/>
    <w:link w:val="FooterChar"/>
    <w:uiPriority w:val="99"/>
    <w:unhideWhenUsed/>
    <w:rsid w:val="00281D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2021-01-18T07:00:00Z</dcterms:created>
  <dcterms:modified xsi:type="dcterms:W3CDTF">2021-01-18T07:43:00Z</dcterms:modified>
</cp:coreProperties>
</file>