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86C" w:rsidRDefault="00DA4F29" w:rsidP="00DA4F29">
      <w:pPr>
        <w:bidi/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AD801" wp14:editId="40BD98A6">
                <wp:simplePos x="0" y="0"/>
                <wp:positionH relativeFrom="column">
                  <wp:posOffset>-95250</wp:posOffset>
                </wp:positionH>
                <wp:positionV relativeFrom="paragraph">
                  <wp:posOffset>1352550</wp:posOffset>
                </wp:positionV>
                <wp:extent cx="6018963" cy="2901950"/>
                <wp:effectExtent l="0" t="0" r="2032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18963" cy="290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60000"/>
                            </a:schemeClr>
                          </a:glow>
                          <a:softEdge rad="635000"/>
                        </a:effectLst>
                      </wps:spPr>
                      <wps:txbx>
                        <w:txbxContent>
                          <w:p w:rsidR="004434EA" w:rsidRDefault="00701757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proofErr w:type="gramStart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الاسترا</w:t>
                            </w:r>
                            <w:r w:rsidR="00747AE8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تيجية:   </w:t>
                            </w:r>
                            <w:proofErr w:type="gramEnd"/>
                            <w:r w:rsidR="00747AE8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proofErr w:type="spellStart"/>
                            <w:r w:rsidR="00747AE8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الأمالي</w:t>
                            </w:r>
                            <w:proofErr w:type="spellEnd"/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</w:t>
                            </w:r>
                            <w:r w:rsidR="004434EA">
                              <w:rPr>
                                <w:rFonts w:ascii="Bernard MT Condensed" w:hAnsi="Bernard MT Condensed"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</w:p>
                          <w:p w:rsidR="00747AE8" w:rsidRDefault="00701757" w:rsidP="004434EA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74495">
                              <w:rPr>
                                <w:rFonts w:ascii="Bernard MT Condensed" w:hAnsi="Bernard MT Condensed"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74495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التعريف: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هذه</w:t>
                            </w:r>
                            <w:proofErr w:type="spellEnd"/>
                            <w:proofErr w:type="gramEnd"/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الاستراتيجية يتم تطبيقها بعد القراءة و فيها </w:t>
                            </w:r>
                            <w:r w:rsidR="00107C74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يقرأ المعلم أو يختار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أحد الطلاب الماهرين في القراءة ليقرأ نصاً سبق تحديده من قبل </w:t>
                            </w:r>
                            <w:r w:rsidR="004434EA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و عندما يبدأ الطالب في القراءة يقوم التلاميذ بتدوين الملاحظات والمعلومات التي سمعوها من زميلهم و </w:t>
                            </w:r>
                            <w:r w:rsidR="004434EA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ذلك يقوم الطالب بإعادة قراءة النص مرات أخرى حتى يتمكن زملاؤه من تدوين ما لم يتمكنوا من تدوينه مسبقاً ثم يقسم </w:t>
                            </w:r>
                            <w:r w:rsidR="004434EA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المعلم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الطلاب الى مجموعات ثنائية أو صغي</w:t>
                            </w:r>
                            <w:r w:rsidR="00031AC6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رة ليتناقش الطلاب</w:t>
                            </w:r>
                            <w:r w:rsidR="00747AE8" w:rsidRPr="00542E3E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بينهم فيما تم تدوينه . </w:t>
                            </w:r>
                          </w:p>
                          <w:p w:rsidR="00474495" w:rsidRDefault="00747AE8" w:rsidP="00747AE8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هذه الاستراتيجية تساعد الطلاب على تعزيز مهارة الاستماع و الاتصال الشفهي لديهم كما أنها تنمي مهارة التدوين و </w:t>
                            </w:r>
                            <w:r w:rsidR="00EE496F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تطوير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حصيلتهم اللغوية </w:t>
                            </w:r>
                            <w:r w:rsidR="00EE496F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و أيضاً </w:t>
                            </w:r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تساعد الطلاب على استيعاب الموضوع المقدم </w:t>
                            </w:r>
                            <w:proofErr w:type="gramStart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لهم ،</w:t>
                            </w:r>
                            <w:proofErr w:type="gramEnd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وهذه الاستراتيجية فعالة لتعليم لغات جديدة </w:t>
                            </w:r>
                            <w:proofErr w:type="spellStart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كالانجليزية</w:t>
                            </w:r>
                            <w:proofErr w:type="spellEnd"/>
                            <w:r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والفرنسية وغيرها . </w:t>
                            </w:r>
                            <w:r w:rsidR="00474495"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</w:t>
                            </w:r>
                            <w:r w:rsidR="00701757" w:rsidRPr="00474495">
                              <w:rPr>
                                <w:rFonts w:cs="Akhbar MT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="00701757"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</w:p>
                          <w:p w:rsidR="00474495" w:rsidRDefault="00474495" w:rsidP="00DA4F29">
                            <w:pPr>
                              <w:shd w:val="clear" w:color="auto" w:fill="F2F2F2" w:themeFill="background1" w:themeFillShade="F2"/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74495" w:rsidRDefault="00474495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474495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  <w:rPr>
                                <w:rFonts w:cs="Akhbar M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01757" w:rsidRDefault="00701757" w:rsidP="00701757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D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106.5pt;width:473.95pt;height:2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" fillcolor="white [3212]">
                <v:textbox>
                  <w:txbxContent>
                    <w:p w:rsidR="004434EA" w:rsidRDefault="00701757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proofErr w:type="gramStart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>الاسترا</w:t>
                      </w:r>
                      <w:r w:rsidR="00747AE8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تيجية:   </w:t>
                      </w:r>
                      <w:proofErr w:type="gramEnd"/>
                      <w:r w:rsidR="00747AE8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proofErr w:type="spellStart"/>
                      <w:r w:rsidR="00747AE8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الأمالي</w:t>
                      </w:r>
                      <w:proofErr w:type="spellEnd"/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</w:t>
                      </w:r>
                      <w:r w:rsidR="004434EA">
                        <w:rPr>
                          <w:rFonts w:ascii="Bernard MT Condensed" w:hAnsi="Bernard MT Condensed"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</w:t>
                      </w:r>
                    </w:p>
                    <w:p w:rsidR="00747AE8" w:rsidRDefault="00701757" w:rsidP="004434EA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74495">
                        <w:rPr>
                          <w:rFonts w:ascii="Bernard MT Condensed" w:hAnsi="Bernard MT Condensed" w:cs="Akhbar MT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proofErr w:type="gramStart"/>
                      <w:r w:rsidR="00474495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التعريف: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هذه</w:t>
                      </w:r>
                      <w:proofErr w:type="spellEnd"/>
                      <w:proofErr w:type="gramEnd"/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الاستراتيجية يتم تطبيقها بعد القراءة و فيها </w:t>
                      </w:r>
                      <w:r w:rsidR="00107C74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يقرأ المعلم أو يختار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أحد الطلاب الماهرين في القراءة ليقرأ نصاً سبق تحديده من قبل </w:t>
                      </w:r>
                      <w:r w:rsidR="004434EA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المعلم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و عندما يبدأ الطالب في القراءة يقوم التلاميذ بتدوين الملاحظات والمعلومات التي سمعوها من زميلهم و </w:t>
                      </w:r>
                      <w:r w:rsidR="004434EA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بعد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ذلك يقوم الطالب بإعادة قراءة النص مرات أخرى حتى يتمكن زملاؤه من تدوين ما لم يتمكنوا من تدوينه مسبقاً ثم يقسم </w:t>
                      </w:r>
                      <w:r w:rsidR="004434EA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المعلم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الطلاب الى مجموعات ثنائية أو صغي</w:t>
                      </w:r>
                      <w:r w:rsidR="00031AC6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رة ليتناقش الطلاب</w:t>
                      </w:r>
                      <w:r w:rsidR="00747AE8" w:rsidRPr="00542E3E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بينهم فيما تم تدوينه . </w:t>
                      </w:r>
                    </w:p>
                    <w:p w:rsidR="00474495" w:rsidRDefault="00747AE8" w:rsidP="00747AE8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هذه الاستراتيجية تساعد الطلاب على تعزيز مهارة الاستماع و الاتصال الشفهي لديهم كما أنها تنمي مهارة التدوين و </w:t>
                      </w:r>
                      <w:r w:rsidR="00EE496F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تطوير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حصيلتهم اللغوية </w:t>
                      </w:r>
                      <w:r w:rsidR="00EE496F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و أيضاً </w:t>
                      </w:r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تساعد الطلاب على استيعاب الموضوع المقدم </w:t>
                      </w:r>
                      <w:proofErr w:type="gramStart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لهم ،</w:t>
                      </w:r>
                      <w:proofErr w:type="gramEnd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وهذه الاستراتيجية فعالة لتعليم لغات جديدة </w:t>
                      </w:r>
                      <w:proofErr w:type="spellStart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كالانجليزية</w:t>
                      </w:r>
                      <w:proofErr w:type="spellEnd"/>
                      <w:r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والفرنسية وغيرها . </w:t>
                      </w:r>
                      <w:r w:rsidR="00474495"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</w:t>
                      </w:r>
                      <w:r w:rsidR="00701757" w:rsidRPr="00474495">
                        <w:rPr>
                          <w:rFonts w:cs="Akhbar MT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="00701757"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</w:p>
                    <w:p w:rsidR="00474495" w:rsidRDefault="00474495" w:rsidP="00DA4F29">
                      <w:pPr>
                        <w:shd w:val="clear" w:color="auto" w:fill="F2F2F2" w:themeFill="background1" w:themeFillShade="F2"/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74495" w:rsidRDefault="00474495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474495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  <w:rPr>
                          <w:rFonts w:cs="Akhbar M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01757" w:rsidRDefault="00701757" w:rsidP="00701757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5F173C18" wp14:editId="196945D4">
            <wp:extent cx="5486400" cy="1185705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1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5DC90" wp14:editId="443B6C5C">
                <wp:simplePos x="0" y="0"/>
                <wp:positionH relativeFrom="column">
                  <wp:posOffset>2090057</wp:posOffset>
                </wp:positionH>
                <wp:positionV relativeFrom="paragraph">
                  <wp:posOffset>-391886</wp:posOffset>
                </wp:positionV>
                <wp:extent cx="1818752" cy="522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18752" cy="52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1131BA" w:rsidRPr="00D24830" w:rsidRDefault="008279E7" w:rsidP="001131BA">
                            <w:pPr>
                              <w:jc w:val="center"/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</w:rPr>
                            </w:pPr>
                            <w:r w:rsidRPr="00D24830">
                              <w:rPr>
                                <w:rFonts w:ascii="Jameel Noori Nastaleeq" w:hAnsi="Jameel Noori Nastaleeq" w:cs="Jameel Noori Nastaleeq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1131BA" w:rsidRPr="00D24830">
                              <w:rPr>
                                <w:rFonts w:ascii="Jameel Noori Nastaleeq" w:hAnsi="Jameel Noori Nastaleeq" w:cs="Jameel Noori Nastaleeq"/>
                                <w:sz w:val="32"/>
                                <w:szCs w:val="32"/>
                                <w:rtl/>
                              </w:rPr>
                              <w:t>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DC90" id="Text Box 7" o:spid="_x0000_s1027" type="#_x0000_t202" style="position:absolute;left:0;text-align:left;margin-left:164.55pt;margin-top:-30.85pt;width:143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">
                <v:textbox>
                  <w:txbxContent>
                    <w:p w:rsidR="001131BA" w:rsidRPr="00D24830" w:rsidRDefault="008279E7" w:rsidP="001131BA">
                      <w:pPr>
                        <w:jc w:val="center"/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</w:rPr>
                      </w:pPr>
                      <w:r w:rsidRPr="00D24830">
                        <w:rPr>
                          <w:rFonts w:ascii="Jameel Noori Nastaleeq" w:hAnsi="Jameel Noori Nastaleeq" w:cs="Jameel Noori Nastaleeq" w:hint="cs"/>
                          <w:sz w:val="32"/>
                          <w:szCs w:val="32"/>
                          <w:rtl/>
                        </w:rPr>
                        <w:t>ب</w:t>
                      </w:r>
                      <w:r w:rsidR="001131BA" w:rsidRPr="00D24830">
                        <w:rPr>
                          <w:rFonts w:ascii="Jameel Noori Nastaleeq" w:hAnsi="Jameel Noori Nastaleeq" w:cs="Jameel Noori Nastaleeq"/>
                          <w:sz w:val="32"/>
                          <w:szCs w:val="32"/>
                          <w:rtl/>
                        </w:rPr>
                        <w:t>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8DC6A" wp14:editId="6CECA3EC">
                <wp:simplePos x="0" y="0"/>
                <wp:positionH relativeFrom="column">
                  <wp:posOffset>4398010</wp:posOffset>
                </wp:positionH>
                <wp:positionV relativeFrom="paragraph">
                  <wp:posOffset>-563245</wp:posOffset>
                </wp:positionV>
                <wp:extent cx="1892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5D142A" w:rsidRDefault="005D142A" w:rsidP="005D142A">
                            <w:p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 التعليم العالي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rtl/>
                              </w:rPr>
                              <w:t>جامعة الملك سعود</w:t>
                            </w:r>
                          </w:p>
                          <w:p w:rsidR="00A275FA" w:rsidRPr="005D142A" w:rsidRDefault="00A275FA" w:rsidP="00B70B97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D14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كلية التربية</w:t>
                            </w:r>
                          </w:p>
                          <w:p w:rsidR="00A275FA" w:rsidRPr="005D142A" w:rsidRDefault="00A275FA" w:rsidP="005D142A">
                            <w:pPr>
                              <w:bidi/>
                              <w:spacing w:line="240" w:lineRule="auto"/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</w:rPr>
                            </w:pPr>
                            <w:r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>قسم المناهج</w:t>
                            </w:r>
                            <w:r w:rsidR="008279E7" w:rsidRPr="005D142A">
                              <w:rPr>
                                <w:rFonts w:ascii="Arabic Typesetting" w:hAnsi="Arabic Typesetting" w:cs="Arabic Typesetting"/>
                                <w:sz w:val="24"/>
                                <w:szCs w:val="24"/>
                                <w:rtl/>
                              </w:rPr>
                              <w:t xml:space="preserve"> وطرق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8DC6A" id="Text Box 2" o:spid="_x0000_s1028" type="#_x0000_t202" style="position:absolute;left:0;text-align:left;margin-left:346.3pt;margin-top:-44.35pt;width:1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">
                <v:fill opacity="0"/>
                <v:textbox>
                  <w:txbxContent>
                    <w:p w:rsidR="005D142A" w:rsidRDefault="005D142A" w:rsidP="005D142A">
                      <w:pPr>
                        <w:bidi/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وزارة التعليم العالي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ascii="Traditional Arabic" w:hAnsi="Traditional Arabic" w:cs="Traditional Arabic"/>
                          <w:sz w:val="24"/>
                          <w:szCs w:val="24"/>
                          <w:rtl/>
                        </w:rPr>
                        <w:t>جامعة الملك سعود</w:t>
                      </w:r>
                    </w:p>
                    <w:p w:rsidR="00A275FA" w:rsidRPr="005D142A" w:rsidRDefault="00A275FA" w:rsidP="00B70B97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5D142A">
                        <w:rPr>
                          <w:rFonts w:hint="cs"/>
                          <w:sz w:val="24"/>
                          <w:szCs w:val="24"/>
                          <w:rtl/>
                        </w:rPr>
                        <w:t>كلية التربية</w:t>
                      </w:r>
                    </w:p>
                    <w:p w:rsidR="00A275FA" w:rsidRPr="005D142A" w:rsidRDefault="00A275FA" w:rsidP="005D142A">
                      <w:pPr>
                        <w:bidi/>
                        <w:spacing w:line="240" w:lineRule="auto"/>
                        <w:rPr>
                          <w:rFonts w:ascii="Arabic Typesetting" w:hAnsi="Arabic Typesetting" w:cs="Arabic Typesetting"/>
                          <w:sz w:val="24"/>
                          <w:szCs w:val="24"/>
                        </w:rPr>
                      </w:pPr>
                      <w:r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>قسم المناهج</w:t>
                      </w:r>
                      <w:r w:rsidR="008279E7" w:rsidRPr="005D142A">
                        <w:rPr>
                          <w:rFonts w:ascii="Arabic Typesetting" w:hAnsi="Arabic Typesetting" w:cs="Arabic Typesetting"/>
                          <w:sz w:val="24"/>
                          <w:szCs w:val="24"/>
                          <w:rtl/>
                        </w:rPr>
                        <w:t xml:space="preserve"> وطرق التدريس</w:t>
                      </w:r>
                    </w:p>
                  </w:txbxContent>
                </v:textbox>
              </v:shape>
            </w:pict>
          </mc:Fallback>
        </mc:AlternateContent>
      </w:r>
      <w:r w:rsidR="00D30329" w:rsidRPr="00A275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97A2" wp14:editId="011B0848">
                <wp:simplePos x="0" y="0"/>
                <wp:positionH relativeFrom="column">
                  <wp:posOffset>-452177</wp:posOffset>
                </wp:positionH>
                <wp:positionV relativeFrom="paragraph">
                  <wp:posOffset>-854110</wp:posOffset>
                </wp:positionV>
                <wp:extent cx="1389888" cy="142646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1426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A275FA" w:rsidRDefault="00A275FA" w:rsidP="00A275FA"/>
                          <w:p w:rsidR="00D24830" w:rsidRDefault="00D24830" w:rsidP="00A275FA"/>
                          <w:p w:rsidR="00D24830" w:rsidRDefault="005D142A" w:rsidP="00A275FA">
                            <w:r w:rsidRPr="005D142A"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54E5238" wp14:editId="78B4E93C">
                                  <wp:extent cx="612950" cy="733530"/>
                                  <wp:effectExtent l="0" t="0" r="0" b="0"/>
                                  <wp:docPr id="6" name="صورة 2" descr="C:\Users\naim\Desktop\king saud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naim\Desktop\king saud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950" cy="73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  <w:p w:rsidR="00D24830" w:rsidRDefault="00D24830" w:rsidP="00A275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97A2" id="_x0000_s1029" type="#_x0000_t202" style="position:absolute;left:0;text-align:left;margin-left:-35.6pt;margin-top:-67.25pt;width:109.45pt;height:1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" fillcolor="white [3212]">
                <v:textbox>
                  <w:txbxContent>
                    <w:p w:rsidR="00A275FA" w:rsidRDefault="00A275FA" w:rsidP="00A275FA"/>
                    <w:p w:rsidR="00D24830" w:rsidRDefault="00D24830" w:rsidP="00A275FA"/>
                    <w:p w:rsidR="00D24830" w:rsidRDefault="005D142A" w:rsidP="00A275FA">
                      <w:r w:rsidRPr="005D142A"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54E5238" wp14:editId="78B4E93C">
                            <wp:extent cx="612950" cy="733530"/>
                            <wp:effectExtent l="0" t="0" r="0" b="0"/>
                            <wp:docPr id="6" name="صورة 2" descr="C:\Users\naim\Desktop\king saud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naim\Desktop\king saud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950" cy="73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  <w:p w:rsidR="00D24830" w:rsidRDefault="00D24830" w:rsidP="00A275FA"/>
                  </w:txbxContent>
                </v:textbox>
              </v:shape>
            </w:pict>
          </mc:Fallback>
        </mc:AlternateContent>
      </w:r>
    </w:p>
    <w:p w:rsidR="00701757" w:rsidRDefault="00F94D50" w:rsidP="00701757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701757" w:rsidRDefault="00701757" w:rsidP="00701757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474495" w:rsidRDefault="00474495" w:rsidP="00474495">
      <w:pPr>
        <w:bidi/>
        <w:rPr>
          <w:rFonts w:cs="Akhbar MT"/>
          <w:b/>
          <w:bCs/>
          <w:sz w:val="28"/>
          <w:szCs w:val="28"/>
          <w:rtl/>
        </w:rPr>
      </w:pPr>
    </w:p>
    <w:p w:rsidR="00D34520" w:rsidRDefault="00D34520" w:rsidP="00D34520">
      <w:pPr>
        <w:bidi/>
        <w:rPr>
          <w:rFonts w:cs="Akhbar MT"/>
          <w:b/>
          <w:bCs/>
          <w:sz w:val="28"/>
          <w:szCs w:val="28"/>
          <w:rtl/>
        </w:rPr>
      </w:pPr>
    </w:p>
    <w:p w:rsidR="00D34520" w:rsidRDefault="00D34520" w:rsidP="00D34520">
      <w:pPr>
        <w:bidi/>
        <w:rPr>
          <w:rFonts w:cs="Akhbar MT"/>
          <w:b/>
          <w:bCs/>
          <w:sz w:val="28"/>
          <w:szCs w:val="28"/>
          <w:rtl/>
        </w:rPr>
      </w:pPr>
    </w:p>
    <w:p w:rsidR="00D34520" w:rsidRDefault="00D34520" w:rsidP="00D34520">
      <w:pPr>
        <w:bidi/>
        <w:rPr>
          <w:rFonts w:cs="Akhbar MT"/>
          <w:b/>
          <w:bCs/>
          <w:sz w:val="28"/>
          <w:szCs w:val="28"/>
          <w:rtl/>
        </w:rPr>
      </w:pPr>
    </w:p>
    <w:p w:rsidR="00474495" w:rsidRPr="00F94D50" w:rsidRDefault="00F94D50" w:rsidP="00F94D50">
      <w:pPr>
        <w:shd w:val="clear" w:color="auto" w:fill="EAF1DD" w:themeFill="accent3" w:themeFillTint="33"/>
        <w:bidi/>
        <w:jc w:val="center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التطبيق والمثال في مواد العلوم الشرعية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984"/>
        <w:gridCol w:w="1195"/>
        <w:gridCol w:w="11"/>
        <w:gridCol w:w="1249"/>
        <w:gridCol w:w="4608"/>
      </w:tblGrid>
      <w:tr w:rsidR="001131BA" w:rsidRPr="00F94D50" w:rsidTr="001131BA">
        <w:trPr>
          <w:trHeight w:val="269"/>
        </w:trPr>
        <w:tc>
          <w:tcPr>
            <w:tcW w:w="529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المواد </w:t>
            </w:r>
          </w:p>
        </w:tc>
        <w:tc>
          <w:tcPr>
            <w:tcW w:w="2455" w:type="dxa"/>
            <w:gridSpan w:val="3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مدى ملاءمتها</w:t>
            </w:r>
          </w:p>
        </w:tc>
        <w:tc>
          <w:tcPr>
            <w:tcW w:w="4608" w:type="dxa"/>
            <w:vMerge w:val="restart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</w:tr>
      <w:tr w:rsidR="001131BA" w:rsidRPr="00F94D50" w:rsidTr="001131BA">
        <w:trPr>
          <w:trHeight w:val="539"/>
        </w:trPr>
        <w:tc>
          <w:tcPr>
            <w:tcW w:w="529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95" w:type="dxa"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ملائم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1131BA" w:rsidRPr="00F94D50" w:rsidRDefault="001131BA" w:rsidP="00F7368C">
            <w:pPr>
              <w:bidi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غيرملائم</w:t>
            </w:r>
          </w:p>
        </w:tc>
        <w:tc>
          <w:tcPr>
            <w:tcW w:w="4608" w:type="dxa"/>
            <w:vMerge/>
            <w:shd w:val="clear" w:color="auto" w:fill="BFBFBF" w:themeFill="background1" w:themeFillShade="BF"/>
          </w:tcPr>
          <w:p w:rsidR="001131BA" w:rsidRPr="00F94D50" w:rsidRDefault="001131BA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التلاوة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474495" w:rsidRPr="00F94D50" w:rsidTr="001131BA">
        <w:tc>
          <w:tcPr>
            <w:tcW w:w="52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74495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الحفظ</w:t>
            </w:r>
          </w:p>
        </w:tc>
        <w:tc>
          <w:tcPr>
            <w:tcW w:w="1206" w:type="dxa"/>
            <w:gridSpan w:val="2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474495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474495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 xml:space="preserve">التفسير 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474495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التوحيد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5B60DB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الحديث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474495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الفقه</w:t>
            </w:r>
          </w:p>
        </w:tc>
        <w:tc>
          <w:tcPr>
            <w:tcW w:w="1206" w:type="dxa"/>
            <w:gridSpan w:val="2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647CD4" w:rsidRPr="00F94D50" w:rsidTr="001131BA">
        <w:tc>
          <w:tcPr>
            <w:tcW w:w="52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47CD4" w:rsidRPr="00F94D50" w:rsidRDefault="00A275FA" w:rsidP="0030286C">
            <w:pPr>
              <w:bidi/>
              <w:jc w:val="center"/>
              <w:rPr>
                <w:sz w:val="28"/>
                <w:szCs w:val="28"/>
                <w:rtl/>
              </w:rPr>
            </w:pPr>
            <w:r w:rsidRPr="00F94D50">
              <w:rPr>
                <w:rFonts w:hint="cs"/>
                <w:sz w:val="28"/>
                <w:szCs w:val="28"/>
                <w:rtl/>
              </w:rPr>
              <w:t>السيرة</w:t>
            </w:r>
          </w:p>
        </w:tc>
        <w:tc>
          <w:tcPr>
            <w:tcW w:w="1206" w:type="dxa"/>
            <w:gridSpan w:val="2"/>
          </w:tcPr>
          <w:p w:rsidR="00647CD4" w:rsidRPr="00542E3E" w:rsidRDefault="00647CD4" w:rsidP="00542E3E">
            <w:pPr>
              <w:pStyle w:val="a5"/>
              <w:numPr>
                <w:ilvl w:val="0"/>
                <w:numId w:val="3"/>
              </w:num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9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608" w:type="dxa"/>
          </w:tcPr>
          <w:p w:rsidR="00647CD4" w:rsidRPr="00F94D50" w:rsidRDefault="00647CD4" w:rsidP="0030286C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31AC6" w:rsidRDefault="00647CD4" w:rsidP="00F94D50">
      <w:pPr>
        <w:bidi/>
        <w:rPr>
          <w:sz w:val="32"/>
          <w:szCs w:val="32"/>
          <w:rtl/>
        </w:rPr>
      </w:pPr>
      <w:r w:rsidRPr="00D24830">
        <w:rPr>
          <w:rFonts w:hint="cs"/>
          <w:sz w:val="32"/>
          <w:szCs w:val="32"/>
          <w:rtl/>
        </w:rPr>
        <w:t>مثال:</w:t>
      </w:r>
      <w:r w:rsidR="00031AC6">
        <w:rPr>
          <w:rFonts w:hint="cs"/>
          <w:sz w:val="32"/>
          <w:szCs w:val="32"/>
          <w:rtl/>
        </w:rPr>
        <w:t xml:space="preserve"> درس هدي النبي صلى الله عليه وسلم في طعامه وشرابه مادة الحديث والسيرة للصف الرابع </w:t>
      </w:r>
      <w:proofErr w:type="gramStart"/>
      <w:r w:rsidR="00031AC6">
        <w:rPr>
          <w:rFonts w:hint="cs"/>
          <w:sz w:val="32"/>
          <w:szCs w:val="32"/>
          <w:rtl/>
        </w:rPr>
        <w:t>الابتدائي .</w:t>
      </w:r>
      <w:proofErr w:type="gramEnd"/>
    </w:p>
    <w:p w:rsidR="00FF585B" w:rsidRDefault="00031AC6" w:rsidP="00031AC6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يختار المعلم نصاً غنياً بالمعلومات الخاصة </w:t>
      </w:r>
      <w:proofErr w:type="gramStart"/>
      <w:r>
        <w:rPr>
          <w:rFonts w:hint="cs"/>
          <w:sz w:val="32"/>
          <w:szCs w:val="32"/>
          <w:rtl/>
        </w:rPr>
        <w:t>بالدرس</w:t>
      </w:r>
      <w:r w:rsidR="00FF585B">
        <w:rPr>
          <w:rFonts w:hint="cs"/>
          <w:sz w:val="32"/>
          <w:szCs w:val="32"/>
          <w:rtl/>
        </w:rPr>
        <w:t xml:space="preserve">  أو</w:t>
      </w:r>
      <w:proofErr w:type="gramEnd"/>
      <w:r w:rsidR="00FF585B">
        <w:rPr>
          <w:rFonts w:hint="cs"/>
          <w:sz w:val="32"/>
          <w:szCs w:val="32"/>
          <w:rtl/>
        </w:rPr>
        <w:t xml:space="preserve"> جزء منه سواء من الكتاب أو من مصدر آخر متعلق بالدرس </w:t>
      </w:r>
      <w:r>
        <w:rPr>
          <w:rFonts w:hint="cs"/>
          <w:sz w:val="32"/>
          <w:szCs w:val="32"/>
          <w:rtl/>
        </w:rPr>
        <w:t xml:space="preserve"> أو يمكنه </w:t>
      </w:r>
      <w:r w:rsidR="00FF585B">
        <w:rPr>
          <w:rFonts w:hint="cs"/>
          <w:sz w:val="32"/>
          <w:szCs w:val="32"/>
          <w:rtl/>
        </w:rPr>
        <w:t xml:space="preserve">كتابة نص بنفسه  يتضمن معلومات لدرس </w:t>
      </w:r>
      <w:r w:rsidR="00FF585B">
        <w:rPr>
          <w:rFonts w:hint="cs"/>
          <w:sz w:val="32"/>
          <w:szCs w:val="32"/>
          <w:rtl/>
        </w:rPr>
        <w:lastRenderedPageBreak/>
        <w:t>شريطة ان يكون مناسب للفئة العمرية  ( مثلا : يشتمل النص على هدي النبي صلى الله عليه وسلم في الأكل و كذلك صفة جلوسه عند الأكل ، أو : يذكر النص هدي النبي صلى الله عليه وسلم في الشرب و كيف كان يتنفس خارج الإناء ثلاثاً  ) .</w:t>
      </w:r>
    </w:p>
    <w:p w:rsidR="00FF585B" w:rsidRDefault="00FF585B" w:rsidP="00FF585B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يخبر المعلم طلابه بأنه سيقرأ عليهم النص عدة مرات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ثلاث مرات -  و أن عليهم أن يدونوا كل ما يتم سماعه و بترتيب مع وضوح </w:t>
      </w:r>
      <w:proofErr w:type="gramStart"/>
      <w:r>
        <w:rPr>
          <w:rFonts w:hint="cs"/>
          <w:sz w:val="32"/>
          <w:szCs w:val="32"/>
          <w:rtl/>
        </w:rPr>
        <w:t>للمعلومات ،</w:t>
      </w:r>
      <w:proofErr w:type="gramEnd"/>
      <w:r>
        <w:rPr>
          <w:rFonts w:hint="cs"/>
          <w:sz w:val="32"/>
          <w:szCs w:val="32"/>
          <w:rtl/>
        </w:rPr>
        <w:t xml:space="preserve"> كما يمكن للمعلم الاستعانة بأحد الطلاب الماهرين بالقراءة .</w:t>
      </w:r>
    </w:p>
    <w:p w:rsidR="00FF585B" w:rsidRDefault="00FF585B" w:rsidP="00FF585B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 w:rsidRPr="00FF585B">
        <w:rPr>
          <w:rFonts w:hint="cs"/>
          <w:sz w:val="32"/>
          <w:szCs w:val="32"/>
          <w:rtl/>
        </w:rPr>
        <w:t>يخبرهم بأنه في المرة الأولى عليهم الاستماع فقط دون التدوين حتى يتسنى لهم ترتيب معلوماته</w:t>
      </w:r>
      <w:r>
        <w:rPr>
          <w:rFonts w:hint="cs"/>
          <w:sz w:val="32"/>
          <w:szCs w:val="32"/>
          <w:rtl/>
        </w:rPr>
        <w:t xml:space="preserve">م والتركيز على ما يلقى </w:t>
      </w:r>
      <w:proofErr w:type="gramStart"/>
      <w:r>
        <w:rPr>
          <w:rFonts w:hint="cs"/>
          <w:sz w:val="32"/>
          <w:szCs w:val="32"/>
          <w:rtl/>
        </w:rPr>
        <w:t>عليهم</w:t>
      </w:r>
      <w:r w:rsidR="00086754">
        <w:rPr>
          <w:rFonts w:hint="cs"/>
          <w:sz w:val="32"/>
          <w:szCs w:val="32"/>
          <w:rtl/>
        </w:rPr>
        <w:t xml:space="preserve"> .</w:t>
      </w:r>
      <w:proofErr w:type="gramEnd"/>
      <w:r w:rsidR="00086754">
        <w:rPr>
          <w:rFonts w:hint="cs"/>
          <w:sz w:val="32"/>
          <w:szCs w:val="32"/>
          <w:rtl/>
        </w:rPr>
        <w:t xml:space="preserve"> </w:t>
      </w:r>
    </w:p>
    <w:p w:rsidR="00086754" w:rsidRDefault="00086754" w:rsidP="00086754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في المرة الثانية عليهم أن يدونوا العبارات الهامة و </w:t>
      </w:r>
      <w:proofErr w:type="gramStart"/>
      <w:r>
        <w:rPr>
          <w:rFonts w:hint="cs"/>
          <w:sz w:val="32"/>
          <w:szCs w:val="32"/>
          <w:rtl/>
        </w:rPr>
        <w:t>الواضحة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086754" w:rsidRDefault="00086754" w:rsidP="00086754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أما في المرة الثالثة عليهم التأكد مما تم كتابته و إضافة ما لم </w:t>
      </w:r>
      <w:proofErr w:type="spellStart"/>
      <w:r>
        <w:rPr>
          <w:rFonts w:hint="cs"/>
          <w:sz w:val="32"/>
          <w:szCs w:val="32"/>
          <w:rtl/>
        </w:rPr>
        <w:t>يتتمكنوا</w:t>
      </w:r>
      <w:proofErr w:type="spellEnd"/>
      <w:r>
        <w:rPr>
          <w:rFonts w:hint="cs"/>
          <w:sz w:val="32"/>
          <w:szCs w:val="32"/>
          <w:rtl/>
        </w:rPr>
        <w:t xml:space="preserve"> من كتابته </w:t>
      </w:r>
      <w:proofErr w:type="gramStart"/>
      <w:r>
        <w:rPr>
          <w:rFonts w:hint="cs"/>
          <w:sz w:val="32"/>
          <w:szCs w:val="32"/>
          <w:rtl/>
        </w:rPr>
        <w:t>سابقاً .</w:t>
      </w:r>
      <w:proofErr w:type="gramEnd"/>
    </w:p>
    <w:p w:rsidR="00086754" w:rsidRDefault="00086754" w:rsidP="00FF585B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يطلب المعلم من الطلاب أن يكونوا في مجموعات ثنائية حتى يجمعوا أفكارهم مع بعضهم لمحاولة الوصول إلى أقرب نص مشابه للنص الأصلي </w:t>
      </w:r>
    </w:p>
    <w:p w:rsidR="00086754" w:rsidRDefault="00086754" w:rsidP="00086754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يطلب المعلم من الطلاب أن يتقابلوا كل مجموعتين ثنائية أمام مجموعة ثنائية أخرى ليشكلوا 4 طلاب و يخرجوا بنص واحد أقرب للنص </w:t>
      </w:r>
      <w:proofErr w:type="gramStart"/>
      <w:r>
        <w:rPr>
          <w:rFonts w:hint="cs"/>
          <w:sz w:val="32"/>
          <w:szCs w:val="32"/>
          <w:rtl/>
        </w:rPr>
        <w:t>الأصلي .</w:t>
      </w:r>
      <w:proofErr w:type="gramEnd"/>
    </w:p>
    <w:p w:rsidR="00086754" w:rsidRDefault="00086754" w:rsidP="00086754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يطلب المعلم من المجموعات ترشيح طالب واحد من كل مجموعة لقراءة النص بصوت عال وقبل أن يعيد عليهم المعلم قراءة النص </w:t>
      </w:r>
      <w:proofErr w:type="gramStart"/>
      <w:r>
        <w:rPr>
          <w:rFonts w:hint="cs"/>
          <w:sz w:val="32"/>
          <w:szCs w:val="32"/>
          <w:rtl/>
        </w:rPr>
        <w:t>الأصلي .</w:t>
      </w:r>
      <w:proofErr w:type="gramEnd"/>
    </w:p>
    <w:p w:rsidR="00086754" w:rsidRDefault="00086754" w:rsidP="00086754">
      <w:pPr>
        <w:pStyle w:val="a5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يدير المعلم مناقشة بينه وبين الطلاب يتحدثون فيها عن الاستراتيجيات التي استخدموها في التدوين و كذلك الصعوبات التي واجهتهم أثناء </w:t>
      </w:r>
      <w:proofErr w:type="gramStart"/>
      <w:r>
        <w:rPr>
          <w:rFonts w:hint="cs"/>
          <w:sz w:val="32"/>
          <w:szCs w:val="32"/>
          <w:rtl/>
        </w:rPr>
        <w:t>التدوين .</w:t>
      </w:r>
      <w:proofErr w:type="gramEnd"/>
      <w:r>
        <w:rPr>
          <w:rFonts w:hint="cs"/>
          <w:sz w:val="32"/>
          <w:szCs w:val="32"/>
          <w:rtl/>
        </w:rPr>
        <w:t xml:space="preserve"> </w:t>
      </w:r>
    </w:p>
    <w:p w:rsidR="00086754" w:rsidRDefault="00086754" w:rsidP="00086754">
      <w:pPr>
        <w:pStyle w:val="a5"/>
        <w:bidi/>
        <w:rPr>
          <w:sz w:val="32"/>
          <w:szCs w:val="32"/>
          <w:rtl/>
        </w:rPr>
      </w:pPr>
    </w:p>
    <w:p w:rsidR="00086754" w:rsidRDefault="00086754" w:rsidP="00086754">
      <w:pPr>
        <w:pStyle w:val="a5"/>
        <w:bidi/>
        <w:rPr>
          <w:sz w:val="32"/>
          <w:szCs w:val="32"/>
          <w:rtl/>
        </w:rPr>
      </w:pPr>
    </w:p>
    <w:p w:rsidR="00086754" w:rsidRDefault="00086754" w:rsidP="00086754">
      <w:pPr>
        <w:pStyle w:val="a5"/>
        <w:bidi/>
        <w:rPr>
          <w:sz w:val="32"/>
          <w:szCs w:val="32"/>
          <w:rtl/>
        </w:rPr>
      </w:pPr>
    </w:p>
    <w:p w:rsidR="00086754" w:rsidRDefault="00086754" w:rsidP="00086754">
      <w:pPr>
        <w:pStyle w:val="a5"/>
        <w:bidi/>
        <w:rPr>
          <w:sz w:val="32"/>
          <w:szCs w:val="32"/>
        </w:rPr>
      </w:pPr>
    </w:p>
    <w:p w:rsidR="00F94D50" w:rsidRPr="00FF585B" w:rsidRDefault="00F94D50" w:rsidP="00086754">
      <w:pPr>
        <w:pStyle w:val="a5"/>
        <w:bidi/>
        <w:rPr>
          <w:sz w:val="32"/>
          <w:szCs w:val="32"/>
          <w:rtl/>
        </w:rPr>
      </w:pPr>
      <w:r w:rsidRPr="00FF585B">
        <w:rPr>
          <w:rFonts w:cs="Akhbar MT" w:hint="cs"/>
          <w:b/>
          <w:bCs/>
          <w:sz w:val="28"/>
          <w:szCs w:val="28"/>
          <w:rtl/>
        </w:rPr>
        <w:t xml:space="preserve">اسم الطالب:        </w:t>
      </w:r>
      <w:r w:rsidR="00542E3E">
        <w:rPr>
          <w:rFonts w:cs="Akhbar MT" w:hint="cs"/>
          <w:b/>
          <w:bCs/>
          <w:sz w:val="28"/>
          <w:szCs w:val="28"/>
          <w:rtl/>
        </w:rPr>
        <w:t xml:space="preserve">  مرادي الشكرهـ</w:t>
      </w:r>
      <w:bookmarkStart w:id="0" w:name="_GoBack"/>
      <w:bookmarkEnd w:id="0"/>
    </w:p>
    <w:sectPr w:rsidR="00F94D50" w:rsidRPr="00FF585B" w:rsidSect="00D24830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3F" w:rsidRDefault="00E32C3F" w:rsidP="00D24830">
      <w:pPr>
        <w:spacing w:after="0" w:line="240" w:lineRule="auto"/>
      </w:pPr>
      <w:r>
        <w:separator/>
      </w:r>
    </w:p>
  </w:endnote>
  <w:endnote w:type="continuationSeparator" w:id="0">
    <w:p w:rsidR="00E32C3F" w:rsidRDefault="00E32C3F" w:rsidP="00D2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5357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A4F29" w:rsidRDefault="00DA4F29">
        <w:pPr>
          <w:pStyle w:val="a7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E3E" w:rsidRPr="00542E3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24830" w:rsidRDefault="00D248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3F" w:rsidRDefault="00E32C3F" w:rsidP="00D24830">
      <w:pPr>
        <w:spacing w:after="0" w:line="240" w:lineRule="auto"/>
      </w:pPr>
      <w:r>
        <w:separator/>
      </w:r>
    </w:p>
  </w:footnote>
  <w:footnote w:type="continuationSeparator" w:id="0">
    <w:p w:rsidR="00E32C3F" w:rsidRDefault="00E32C3F" w:rsidP="00D2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94F"/>
    <w:multiLevelType w:val="hybridMultilevel"/>
    <w:tmpl w:val="1308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2C64"/>
    <w:multiLevelType w:val="hybridMultilevel"/>
    <w:tmpl w:val="51686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0273C"/>
    <w:multiLevelType w:val="hybridMultilevel"/>
    <w:tmpl w:val="DFE2920A"/>
    <w:lvl w:ilvl="0" w:tplc="5C466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C"/>
    <w:rsid w:val="00031AC6"/>
    <w:rsid w:val="00086754"/>
    <w:rsid w:val="00107C74"/>
    <w:rsid w:val="001131BA"/>
    <w:rsid w:val="00182283"/>
    <w:rsid w:val="0030286C"/>
    <w:rsid w:val="004151AF"/>
    <w:rsid w:val="00415480"/>
    <w:rsid w:val="004434EA"/>
    <w:rsid w:val="00474495"/>
    <w:rsid w:val="00542E3E"/>
    <w:rsid w:val="0055447A"/>
    <w:rsid w:val="005D142A"/>
    <w:rsid w:val="00647CD4"/>
    <w:rsid w:val="006B4CCD"/>
    <w:rsid w:val="00701757"/>
    <w:rsid w:val="00747AE8"/>
    <w:rsid w:val="008279E7"/>
    <w:rsid w:val="0085746E"/>
    <w:rsid w:val="00916D70"/>
    <w:rsid w:val="009563B3"/>
    <w:rsid w:val="00A275FA"/>
    <w:rsid w:val="00B62422"/>
    <w:rsid w:val="00B70B97"/>
    <w:rsid w:val="00BC04A2"/>
    <w:rsid w:val="00CA316B"/>
    <w:rsid w:val="00CC0531"/>
    <w:rsid w:val="00D24830"/>
    <w:rsid w:val="00D30329"/>
    <w:rsid w:val="00D34520"/>
    <w:rsid w:val="00D57FF5"/>
    <w:rsid w:val="00DA4F29"/>
    <w:rsid w:val="00E32C3F"/>
    <w:rsid w:val="00EE496F"/>
    <w:rsid w:val="00F6613B"/>
    <w:rsid w:val="00F7368C"/>
    <w:rsid w:val="00F94D50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5F324"/>
  <w15:docId w15:val="{AE665C56-1188-449A-859F-E929F3A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286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24830"/>
  </w:style>
  <w:style w:type="paragraph" w:styleId="a7">
    <w:name w:val="footer"/>
    <w:basedOn w:val="a"/>
    <w:link w:val="Char1"/>
    <w:uiPriority w:val="99"/>
    <w:unhideWhenUsed/>
    <w:rsid w:val="00D248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2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F4C31-DED1-4544-9ADA-0F7A4AA465F9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82EFDB-EA22-4CEA-92D0-849F1EC44951}">
      <dgm:prSet/>
      <dgm:spPr/>
      <dgm:t>
        <a:bodyPr/>
        <a:lstStyle/>
        <a:p>
          <a:pPr algn="ctr" rtl="1"/>
          <a:r>
            <a:rPr lang="ar-SA" b="1"/>
            <a:t>خمسون استراتيجية لتعلم وتعليم المحتوى الدراسي للطلاب </a:t>
          </a:r>
          <a:endParaRPr lang="en-US"/>
        </a:p>
      </dgm:t>
    </dgm:pt>
    <dgm:pt modelId="{10B3AA3D-3837-41FB-85F4-4235CB59EA13}" type="parTrans" cxnId="{F24CE2FF-04D3-4D69-90E8-EFAE08562073}">
      <dgm:prSet/>
      <dgm:spPr/>
      <dgm:t>
        <a:bodyPr/>
        <a:lstStyle/>
        <a:p>
          <a:endParaRPr lang="en-US"/>
        </a:p>
      </dgm:t>
    </dgm:pt>
    <dgm:pt modelId="{16B18E05-8B58-49FA-BE9F-261E98CB6E64}" type="sibTrans" cxnId="{F24CE2FF-04D3-4D69-90E8-EFAE08562073}">
      <dgm:prSet/>
      <dgm:spPr/>
      <dgm:t>
        <a:bodyPr/>
        <a:lstStyle/>
        <a:p>
          <a:endParaRPr lang="en-US"/>
        </a:p>
      </dgm:t>
    </dgm:pt>
    <dgm:pt modelId="{FF1A882F-9D03-4AB1-B3C2-C9B66E05A5B5}" type="pres">
      <dgm:prSet presAssocID="{63BF4C31-DED1-4544-9ADA-0F7A4AA465F9}" presName="diagram" presStyleCnt="0">
        <dgm:presLayoutVars>
          <dgm:dir/>
          <dgm:resizeHandles val="exact"/>
        </dgm:presLayoutVars>
      </dgm:prSet>
      <dgm:spPr/>
    </dgm:pt>
    <dgm:pt modelId="{6CA4999E-D244-4EDE-80F0-904962F11B1C}" type="pres">
      <dgm:prSet presAssocID="{7882EFDB-EA22-4CEA-92D0-849F1EC44951}" presName="node" presStyleLbl="node1" presStyleIdx="0" presStyleCnt="1" custScaleX="40293" custScaleY="29914">
        <dgm:presLayoutVars>
          <dgm:bulletEnabled val="1"/>
        </dgm:presLayoutVars>
      </dgm:prSet>
      <dgm:spPr/>
    </dgm:pt>
  </dgm:ptLst>
  <dgm:cxnLst>
    <dgm:cxn modelId="{67936D43-A67C-4ACA-A78D-5226E35E0FBE}" type="presOf" srcId="{7882EFDB-EA22-4CEA-92D0-849F1EC44951}" destId="{6CA4999E-D244-4EDE-80F0-904962F11B1C}" srcOrd="0" destOrd="0" presId="urn:microsoft.com/office/officeart/2005/8/layout/default"/>
    <dgm:cxn modelId="{3ED1A57D-EAAE-4386-8B45-F842E865580C}" type="presOf" srcId="{63BF4C31-DED1-4544-9ADA-0F7A4AA465F9}" destId="{FF1A882F-9D03-4AB1-B3C2-C9B66E05A5B5}" srcOrd="0" destOrd="0" presId="urn:microsoft.com/office/officeart/2005/8/layout/default"/>
    <dgm:cxn modelId="{F24CE2FF-04D3-4D69-90E8-EFAE08562073}" srcId="{63BF4C31-DED1-4544-9ADA-0F7A4AA465F9}" destId="{7882EFDB-EA22-4CEA-92D0-849F1EC44951}" srcOrd="0" destOrd="0" parTransId="{10B3AA3D-3837-41FB-85F4-4235CB59EA13}" sibTransId="{16B18E05-8B58-49FA-BE9F-261E98CB6E64}"/>
    <dgm:cxn modelId="{0671BA52-6A87-4061-9AC5-4EEBD07B3820}" type="presParOf" srcId="{FF1A882F-9D03-4AB1-B3C2-C9B66E05A5B5}" destId="{6CA4999E-D244-4EDE-80F0-904962F11B1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4999E-D244-4EDE-80F0-904962F11B1C}">
      <dsp:nvSpPr>
        <dsp:cNvPr id="0" name=""/>
        <dsp:cNvSpPr/>
      </dsp:nvSpPr>
      <dsp:spPr>
        <a:xfrm>
          <a:off x="1637882" y="100491"/>
          <a:ext cx="2210635" cy="9847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000" b="1" kern="1200"/>
            <a:t>خمسون استراتيجية لتعلم وتعليم المحتوى الدراسي للطلاب </a:t>
          </a:r>
          <a:endParaRPr lang="en-US" sz="2000" kern="1200"/>
        </a:p>
      </dsp:txBody>
      <dsp:txXfrm>
        <a:off x="1637882" y="100491"/>
        <a:ext cx="2210635" cy="9847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badruddin</dc:creator>
  <cp:lastModifiedBy>مرادي</cp:lastModifiedBy>
  <cp:revision>14</cp:revision>
  <cp:lastPrinted>2012-12-02T09:15:00Z</cp:lastPrinted>
  <dcterms:created xsi:type="dcterms:W3CDTF">2012-12-01T17:34:00Z</dcterms:created>
  <dcterms:modified xsi:type="dcterms:W3CDTF">2018-02-25T16:28:00Z</dcterms:modified>
</cp:coreProperties>
</file>