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firstLine="368"/>
        <w:jc w:val="both"/>
        <w:rPr>
          <w:rFonts w:ascii="Verdana" w:eastAsia="Times New Roman" w:hAnsi="Verdana" w:cs="Times New Roman"/>
          <w:b/>
          <w:bCs/>
          <w:color w:val="55708A"/>
          <w:sz w:val="17"/>
          <w:szCs w:val="17"/>
        </w:rPr>
      </w:pPr>
      <w:r>
        <w:rPr>
          <w:rFonts w:ascii="Traditional Arabic" w:eastAsia="Times New Roman" w:hAnsi="Traditional Arabic" w:cs="Traditional Arabic" w:hint="cs"/>
          <w:color w:val="55708A"/>
          <w:sz w:val="28"/>
          <w:szCs w:val="28"/>
          <w:rtl/>
        </w:rPr>
        <w:t xml:space="preserve">          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rtl/>
        </w:rPr>
        <w:t>جامعة الملك سعود .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firstLine="368"/>
        <w:jc w:val="both"/>
        <w:rPr>
          <w:rFonts w:ascii="Verdana" w:eastAsia="Times New Roman" w:hAnsi="Verdana" w:cs="Times New Roman"/>
          <w:b/>
          <w:bCs/>
          <w:color w:val="55708A"/>
          <w:sz w:val="17"/>
          <w:szCs w:val="17"/>
          <w:rtl/>
        </w:rPr>
      </w:pPr>
      <w:r w:rsidRPr="008047B1">
        <w:rPr>
          <w:rFonts w:ascii="Traditional Arabic" w:eastAsia="Times New Roman" w:hAnsi="Traditional Arabic" w:cs="Traditional Arabic" w:hint="cs"/>
          <w:b/>
          <w:bCs/>
          <w:color w:val="55708A"/>
          <w:sz w:val="28"/>
          <w:szCs w:val="28"/>
          <w:rtl/>
        </w:rPr>
        <w:t xml:space="preserve">كلية 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rtl/>
        </w:rPr>
        <w:t xml:space="preserve">الآداب </w:t>
      </w:r>
      <w:r w:rsidRPr="008047B1">
        <w:rPr>
          <w:rFonts w:ascii="Traditional Arabic" w:eastAsia="Times New Roman" w:hAnsi="Traditional Arabic" w:cs="Traditional Arabic" w:hint="cs"/>
          <w:b/>
          <w:bCs/>
          <w:color w:val="55708A"/>
          <w:sz w:val="28"/>
          <w:szCs w:val="28"/>
          <w:rtl/>
        </w:rPr>
        <w:t>- قسم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rtl/>
        </w:rPr>
        <w:t xml:space="preserve"> اللغة العربية وآدابها .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firstLine="368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al-mohanad bold" w:eastAsia="Times New Roman" w:hAnsi="al-mohanad bold" w:cs="Times New Roman"/>
          <w:b/>
          <w:bCs/>
          <w:color w:val="55708A"/>
          <w:sz w:val="28"/>
          <w:szCs w:val="28"/>
          <w:rtl/>
        </w:rPr>
        <w:t> 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firstLine="368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hesham cortoba" w:eastAsia="Times New Roman" w:hAnsi="hesham cortoba" w:cs="Times New Roman"/>
          <w:color w:val="000000"/>
          <w:sz w:val="30"/>
          <w:szCs w:val="30"/>
          <w:rtl/>
        </w:rPr>
        <w:t>أ ) تحديد المقرر والمعلومات العامة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hesham cortoba" w:eastAsia="Times New Roman" w:hAnsi="hesham cortoba" w:cs="Times New Roman"/>
          <w:color w:val="000000"/>
          <w:sz w:val="28"/>
          <w:szCs w:val="28"/>
          <w:rtl/>
        </w:rPr>
        <w:t> </w:t>
      </w:r>
    </w:p>
    <w:tbl>
      <w:tblPr>
        <w:bidiVisual/>
        <w:tblW w:w="75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4456"/>
        <w:gridCol w:w="2220"/>
      </w:tblGrid>
      <w:tr w:rsidR="008047B1" w:rsidRPr="008047B1" w:rsidTr="008047B1">
        <w:trPr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EAF1D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Verdana" w:eastAsia="Times New Roman" w:hAnsi="Verdana" w:cs="Times New Roman"/>
                <w:color w:val="55708A"/>
                <w:sz w:val="17"/>
                <w:szCs w:val="17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1.</w: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 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8" w:space="0" w:color="EAF1D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EAF1D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التحرير العربي 103 عرب</w:t>
            </w:r>
          </w:p>
        </w:tc>
      </w:tr>
      <w:tr w:rsidR="008047B1" w:rsidRPr="008047B1" w:rsidTr="008047B1">
        <w:trPr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EAF1D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Verdana" w:eastAsia="Times New Roman" w:hAnsi="Verdana" w:cs="Times New Roman"/>
                <w:color w:val="55708A"/>
                <w:sz w:val="17"/>
                <w:szCs w:val="17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2.</w: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ساعتان</w:t>
            </w:r>
          </w:p>
        </w:tc>
      </w:tr>
      <w:tr w:rsidR="008047B1" w:rsidRPr="008047B1" w:rsidTr="008047B1">
        <w:trPr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EAF1D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Verdana" w:eastAsia="Times New Roman" w:hAnsi="Verdana" w:cs="Times New Roman"/>
                <w:color w:val="55708A"/>
                <w:sz w:val="17"/>
                <w:szCs w:val="17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3.</w: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يدرس في كل أقسام الجامعة</w:t>
            </w:r>
          </w:p>
        </w:tc>
      </w:tr>
    </w:tbl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hesham cortoba" w:eastAsia="Times New Roman" w:hAnsi="hesham cortoba" w:cs="Times New Roman"/>
          <w:color w:val="000000"/>
          <w:sz w:val="28"/>
          <w:szCs w:val="28"/>
          <w:rtl/>
        </w:rPr>
        <w:t> 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hesham cortoba" w:eastAsia="Times New Roman" w:hAnsi="hesham cortoba" w:cs="Times New Roman"/>
          <w:color w:val="000000"/>
          <w:sz w:val="28"/>
          <w:szCs w:val="28"/>
          <w:rtl/>
        </w:rPr>
        <w:t> 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firstLine="368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hesham cortoba" w:eastAsia="Times New Roman" w:hAnsi="hesham cortoba" w:cs="Times New Roman"/>
          <w:color w:val="000000"/>
          <w:sz w:val="30"/>
          <w:szCs w:val="30"/>
          <w:rtl/>
        </w:rPr>
        <w:t>ب ) الأهداف :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left="643" w:hanging="275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rtl/>
        </w:rPr>
        <w:t>1-</w: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rtl/>
        </w:rPr>
        <w:t>  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rtl/>
        </w:rPr>
        <w:t>وصف موجز لنواتج التعلم الأساسية للطلبة المسجلين في هذا المقرر :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left="1077" w:hanging="425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Symbol" w:eastAsia="Times New Roman" w:hAnsi="Symbol" w:cs="Times New Roman"/>
          <w:noProof/>
          <w:color w:val="55708A"/>
          <w:sz w:val="17"/>
          <w:szCs w:val="17"/>
        </w:rPr>
        <mc:AlternateContent>
          <mc:Choice Requires="wps">
            <w:drawing>
              <wp:inline distT="0" distB="0" distL="0" distR="0" wp14:anchorId="64B3E535" wp14:editId="7AD8A2DA">
                <wp:extent cx="153035" cy="153035"/>
                <wp:effectExtent l="0" t="0" r="0" b="0"/>
                <wp:docPr id="204" name="AutoShape 10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480B6" id="AutoShape 103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color w:val="55708A"/>
          <w:sz w:val="28"/>
          <w:szCs w:val="28"/>
          <w:rtl/>
        </w:rPr>
        <w:t>توسيع ثقافة الطالب ، ورفع قدراته التعبيرية ، وزيادة ثروته اللغوية ، ومساعدته على استخدام العبارة المناسبة بشكل دلالي واضح .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left="1077" w:hanging="425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Symbol" w:eastAsia="Times New Roman" w:hAnsi="Symbol" w:cs="Times New Roman"/>
          <w:noProof/>
          <w:color w:val="55708A"/>
          <w:sz w:val="17"/>
          <w:szCs w:val="17"/>
        </w:rPr>
        <mc:AlternateContent>
          <mc:Choice Requires="wps">
            <w:drawing>
              <wp:inline distT="0" distB="0" distL="0" distR="0" wp14:anchorId="646D0CE0" wp14:editId="10D89447">
                <wp:extent cx="153035" cy="153035"/>
                <wp:effectExtent l="0" t="0" r="0" b="0"/>
                <wp:docPr id="203" name="AutoShape 10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BCBF8" id="AutoShape 104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color w:val="55708A"/>
          <w:sz w:val="28"/>
          <w:szCs w:val="28"/>
          <w:rtl/>
        </w:rPr>
        <w:t>تدريب الطالب على التحدث ، وتنمية مهارة التفكير ، وبناء الأفكار بمنطقية ، وتنمية مهارة </w:t>
      </w:r>
      <w:r w:rsidRPr="008047B1">
        <w:rPr>
          <w:rFonts w:ascii="Traditional Arabic" w:eastAsia="Times New Roman" w:hAnsi="Traditional Arabic" w:cs="Traditional Arabic"/>
          <w:color w:val="55708A"/>
          <w:sz w:val="28"/>
          <w:szCs w:val="28"/>
          <w:rtl/>
        </w:rPr>
        <w:br/>
        <w:t>الحوار ، وتداول الرأي ، مع الحرص على التمسك باللغة العربية الفصحى .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ind w:left="1077" w:hanging="425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Symbol" w:eastAsia="Times New Roman" w:hAnsi="Symbol" w:cs="Times New Roman"/>
          <w:noProof/>
          <w:color w:val="55708A"/>
          <w:sz w:val="17"/>
          <w:szCs w:val="17"/>
        </w:rPr>
        <mc:AlternateContent>
          <mc:Choice Requires="wps">
            <w:drawing>
              <wp:inline distT="0" distB="0" distL="0" distR="0" wp14:anchorId="4693D96C" wp14:editId="58A890D0">
                <wp:extent cx="153035" cy="153035"/>
                <wp:effectExtent l="0" t="0" r="0" b="0"/>
                <wp:docPr id="202" name="AutoShape 10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49699" id="AutoShape 105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ND226bsCAADF&#10;BQAADgAAAAAAAAAAAAAAAAAuAgAAZHJzL2Uyb0RvYy54bWxQSwECLQAUAAYACAAAACEAfc+VK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color w:val="55708A"/>
          <w:sz w:val="28"/>
          <w:szCs w:val="28"/>
          <w:rtl/>
        </w:rPr>
        <w:t>رفع الأداء اللغوي لدى الطالب ؛ بحيث يستطيع أداء عبارة سليمة من الأخطاء الإملائية  والنحوية والصرفية والأسلوبية واللغوية بشكل عام .</w:t>
      </w:r>
    </w:p>
    <w:p w:rsidR="008047B1" w:rsidRPr="008047B1" w:rsidRDefault="008047B1" w:rsidP="008047B1">
      <w:pPr>
        <w:shd w:val="clear" w:color="auto" w:fill="FFFFFF"/>
        <w:bidi/>
        <w:spacing w:after="240" w:line="240" w:lineRule="auto"/>
        <w:ind w:left="1077" w:hanging="425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Symbol" w:eastAsia="Times New Roman" w:hAnsi="Symbol" w:cs="Times New Roman"/>
          <w:noProof/>
          <w:color w:val="55708A"/>
          <w:sz w:val="17"/>
          <w:szCs w:val="17"/>
        </w:rPr>
        <mc:AlternateContent>
          <mc:Choice Requires="wps">
            <w:drawing>
              <wp:inline distT="0" distB="0" distL="0" distR="0" wp14:anchorId="3108DB3A" wp14:editId="19458560">
                <wp:extent cx="153035" cy="153035"/>
                <wp:effectExtent l="0" t="0" r="0" b="0"/>
                <wp:docPr id="201" name="AutoShape 10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E21FD" id="AutoShape 106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0QPVirsCAADF&#10;BQAADgAAAAAAAAAAAAAAAAAuAgAAZHJzL2Uyb0RvYy54bWxQSwECLQAUAAYACAAAACEAfc+VK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color w:val="55708A"/>
          <w:sz w:val="28"/>
          <w:szCs w:val="28"/>
          <w:rtl/>
        </w:rPr>
        <w:t>تعليم الطالب أصول التحرير وأساسيات الكتابة بالعربية .</w:t>
      </w:r>
    </w:p>
    <w:p w:rsidR="008047B1" w:rsidRPr="008047B1" w:rsidRDefault="008047B1" w:rsidP="008047B1">
      <w:pPr>
        <w:pageBreakBefore/>
        <w:shd w:val="clear" w:color="auto" w:fill="FFFFFF"/>
        <w:bidi/>
        <w:spacing w:before="360" w:after="360" w:line="2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lastRenderedPageBreak/>
        <w:t> </w:t>
      </w:r>
    </w:p>
    <w:p w:rsidR="008047B1" w:rsidRPr="008047B1" w:rsidRDefault="008047B1" w:rsidP="0080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shd w:val="clear" w:color="auto" w:fill="FFFFFF"/>
          <w:rtl/>
        </w:rPr>
        <w:t> </w:t>
      </w:r>
    </w:p>
    <w:p w:rsidR="008047B1" w:rsidRPr="008047B1" w:rsidRDefault="008047B1" w:rsidP="008047B1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708A"/>
          <w:sz w:val="17"/>
          <w:szCs w:val="17"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FF0000"/>
          <w:sz w:val="48"/>
          <w:szCs w:val="48"/>
          <w:rtl/>
        </w:rPr>
        <w:t>الموضوعات المقررة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bidi/>
        <w:spacing w:before="360" w:after="240" w:line="324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0000FF"/>
          <w:sz w:val="40"/>
          <w:szCs w:val="40"/>
          <w:shd w:val="clear" w:color="auto" w:fill="FFFFFF"/>
          <w:rtl/>
        </w:rPr>
        <w:t>القسم الأول : دراسة الألفاظ لغويًّا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</w:rPr>
        <w:t> </w:t>
      </w:r>
    </w:p>
    <w:tbl>
      <w:tblPr>
        <w:tblpPr w:leftFromText="158" w:rightFromText="158" w:vertAnchor="text" w:tblpXSpec="right" w:tblpYSpec="center"/>
        <w:bidiVisual/>
        <w:tblW w:w="0" w:type="auto"/>
        <w:shd w:val="clear" w:color="auto" w:fill="D4F58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</w:tblGrid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الأولى : التعريف بالمقرر واختبار تحديد المستوى</w:t>
            </w:r>
          </w:p>
        </w:tc>
      </w:tr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الثانية : رسم الهمزة في أول الكلمة وآخرها</w:t>
            </w:r>
          </w:p>
        </w:tc>
      </w:tr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الثالثة : رسم الهمزة في وسط الكلمة</w:t>
            </w:r>
          </w:p>
        </w:tc>
      </w:tr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55708A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32"/>
                <w:szCs w:val="32"/>
                <w:rtl/>
              </w:rPr>
              <w:t>المحاضرة الرابعة :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الحذف والزيادة في الحروف</w:t>
            </w:r>
          </w:p>
        </w:tc>
      </w:tr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55708A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32"/>
                <w:szCs w:val="32"/>
                <w:rtl/>
              </w:rPr>
              <w:t>المحاضرة الخامسة : رسم الألف في آخر الكلمة</w:t>
            </w:r>
          </w:p>
        </w:tc>
      </w:tr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55708A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32"/>
                <w:szCs w:val="32"/>
                <w:rtl/>
              </w:rPr>
              <w:t>المحاضرة السادسة : التاءان المبسوطة والمربوطة</w:t>
            </w:r>
          </w:p>
        </w:tc>
      </w:tr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55708A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32"/>
                <w:szCs w:val="32"/>
                <w:rtl/>
              </w:rPr>
              <w:t>المحاضرة السابعة : صفات الألفاظ واختيارها واستعمالها</w:t>
            </w:r>
          </w:p>
        </w:tc>
      </w:tr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الثامنة : مراجعة المعاجم</w:t>
            </w:r>
          </w:p>
        </w:tc>
      </w:tr>
      <w:tr w:rsidR="008047B1" w:rsidRPr="008047B1" w:rsidTr="008047B1">
        <w:tc>
          <w:tcPr>
            <w:tcW w:w="6264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التاسعة : التقويم الأول</w:t>
            </w:r>
          </w:p>
        </w:tc>
      </w:tr>
    </w:tbl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shd w:val="clear" w:color="auto" w:fill="FFFFFF"/>
        <w:bidi/>
        <w:spacing w:before="360" w:after="240" w:line="148" w:lineRule="atLeast"/>
        <w:jc w:val="center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0000FF"/>
          <w:sz w:val="40"/>
          <w:szCs w:val="40"/>
          <w:rtl/>
        </w:rPr>
        <w:t>القسم الثاني : التدريب على الكتابة الوظيفية</w:t>
      </w:r>
    </w:p>
    <w:p w:rsidR="008047B1" w:rsidRPr="008047B1" w:rsidRDefault="008047B1" w:rsidP="008047B1">
      <w:pPr>
        <w:shd w:val="clear" w:color="auto" w:fill="CBF2A4"/>
        <w:bidi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rtl/>
        </w:rPr>
      </w:pPr>
      <w:r w:rsidRPr="008047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rtl/>
        </w:rPr>
        <w:t> </w:t>
      </w:r>
    </w:p>
    <w:tbl>
      <w:tblPr>
        <w:bidiVisual/>
        <w:tblW w:w="0" w:type="auto"/>
        <w:jc w:val="center"/>
        <w:shd w:val="clear" w:color="auto" w:fill="D4F58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</w:tblGrid>
      <w:tr w:rsidR="008047B1" w:rsidRPr="008047B1" w:rsidTr="008047B1">
        <w:trPr>
          <w:jc w:val="center"/>
        </w:trPr>
        <w:tc>
          <w:tcPr>
            <w:tcW w:w="6193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العاشرة : كتابة الفقرة</w:t>
            </w:r>
          </w:p>
        </w:tc>
      </w:tr>
      <w:tr w:rsidR="008047B1" w:rsidRPr="008047B1" w:rsidTr="008047B1">
        <w:trPr>
          <w:jc w:val="center"/>
        </w:trPr>
        <w:tc>
          <w:tcPr>
            <w:tcW w:w="6193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الحادية عشرة : كتابة المقالة</w:t>
            </w:r>
          </w:p>
        </w:tc>
      </w:tr>
      <w:tr w:rsidR="008047B1" w:rsidRPr="008047B1" w:rsidTr="008047B1">
        <w:trPr>
          <w:jc w:val="center"/>
        </w:trPr>
        <w:tc>
          <w:tcPr>
            <w:tcW w:w="6193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lastRenderedPageBreak/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الثانية عشرة : كتابة التلخيص والخلاصة والتقرير</w:t>
            </w:r>
          </w:p>
        </w:tc>
      </w:tr>
      <w:tr w:rsidR="008047B1" w:rsidRPr="008047B1" w:rsidTr="008047B1">
        <w:trPr>
          <w:jc w:val="center"/>
        </w:trPr>
        <w:tc>
          <w:tcPr>
            <w:tcW w:w="6193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الثالثة عشرة : كتابة الرسالة الإدارية والسيرة الذاتية</w:t>
            </w:r>
          </w:p>
        </w:tc>
      </w:tr>
      <w:tr w:rsidR="008047B1" w:rsidRPr="008047B1" w:rsidTr="008047B1">
        <w:trPr>
          <w:jc w:val="center"/>
        </w:trPr>
        <w:tc>
          <w:tcPr>
            <w:tcW w:w="6193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المحاضرة الرابعة عشرة : التقويم الثاني</w:t>
            </w:r>
          </w:p>
        </w:tc>
      </w:tr>
      <w:tr w:rsidR="008047B1" w:rsidRPr="008047B1" w:rsidTr="008047B1">
        <w:trPr>
          <w:jc w:val="center"/>
        </w:trPr>
        <w:tc>
          <w:tcPr>
            <w:tcW w:w="6193" w:type="dxa"/>
            <w:shd w:val="clear" w:color="auto" w:fill="E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Wingdings" w:eastAsia="Times New Roman" w:hAnsi="Wingdings" w:cs="Times New Roman"/>
                <w:b/>
                <w:bCs/>
                <w:color w:val="000000"/>
                <w:sz w:val="32"/>
                <w:szCs w:val="32"/>
              </w:rPr>
              <w:t></w:t>
            </w:r>
            <w:r w:rsidRPr="008047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        </w:t>
            </w: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تطبيقات عامة</w:t>
            </w:r>
          </w:p>
        </w:tc>
      </w:tr>
    </w:tbl>
    <w:p w:rsidR="008047B1" w:rsidRPr="008047B1" w:rsidRDefault="008047B1" w:rsidP="008047B1">
      <w:pPr>
        <w:shd w:val="clear" w:color="auto" w:fill="CBF2A4"/>
        <w:bidi/>
        <w:spacing w:before="100" w:beforeAutospacing="1" w:after="0" w:line="148" w:lineRule="atLeast"/>
        <w:jc w:val="both"/>
        <w:rPr>
          <w:rFonts w:ascii="Verdana" w:eastAsia="Times New Roman" w:hAnsi="Verdana" w:cs="Times New Roman"/>
          <w:color w:val="55708A"/>
          <w:sz w:val="17"/>
          <w:szCs w:val="17"/>
          <w:rtl/>
        </w:rPr>
      </w:pPr>
      <w:r w:rsidRPr="008047B1">
        <w:rPr>
          <w:rFonts w:ascii="Verdana" w:eastAsia="Times New Roman" w:hAnsi="Verdana" w:cs="Times New Roman"/>
          <w:b/>
          <w:bCs/>
          <w:color w:val="55708A"/>
          <w:sz w:val="17"/>
          <w:szCs w:val="17"/>
          <w:rtl/>
        </w:rPr>
        <w:t> 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3266"/>
      </w:tblGrid>
      <w:tr w:rsidR="008047B1" w:rsidRPr="008047B1" w:rsidTr="008047B1">
        <w:trPr>
          <w:trHeight w:val="585"/>
          <w:jc w:val="center"/>
        </w:trPr>
        <w:tc>
          <w:tcPr>
            <w:tcW w:w="4345" w:type="dxa"/>
            <w:tcBorders>
              <w:top w:val="single" w:sz="12" w:space="0" w:color="DDD9C3"/>
              <w:left w:val="single" w:sz="8" w:space="0" w:color="DDD9C3"/>
              <w:bottom w:val="single" w:sz="8" w:space="0" w:color="DDD9C3"/>
              <w:right w:val="single" w:sz="12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pageBreakBefore/>
              <w:bidi/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c_dubai" w:eastAsia="Times New Roman" w:hAnsi="sc_dubai" w:cs="Times New Roman"/>
                <w:color w:val="55708A"/>
                <w:sz w:val="30"/>
                <w:szCs w:val="30"/>
                <w:rtl/>
              </w:rPr>
              <w:lastRenderedPageBreak/>
              <w:t>مهارات الاتصال ، وتقنية المعلومات، والمهارات الحسابية (العددية):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DDD9C3"/>
              <w:right w:val="nil"/>
            </w:tcBorders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  <w:t> </w:t>
            </w:r>
          </w:p>
        </w:tc>
      </w:tr>
      <w:tr w:rsidR="008047B1" w:rsidRPr="008047B1" w:rsidTr="008047B1">
        <w:trPr>
          <w:trHeight w:val="506"/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nil"/>
              <w:right w:val="single" w:sz="8" w:space="0" w:color="DDD9C3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t>1- وصف المهارات العددية ومهارات الاتصال المطلوب تطويرها :</w:t>
            </w:r>
          </w:p>
        </w:tc>
      </w:tr>
      <w:tr w:rsidR="008047B1" w:rsidRPr="008047B1" w:rsidTr="008047B1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94BE65" wp14:editId="05903348">
                      <wp:extent cx="153035" cy="153035"/>
                      <wp:effectExtent l="0" t="0" r="0" b="0"/>
                      <wp:docPr id="160" name="AutoShape 14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5DBAB" id="AutoShape 147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hsPdzr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القدرة على استخدام الحاسب الآلي في الطباعة والتحرير.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59024F" wp14:editId="28B5C564">
                      <wp:extent cx="153035" cy="153035"/>
                      <wp:effectExtent l="0" t="0" r="0" b="0"/>
                      <wp:docPr id="159" name="AutoShape 14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34A01" id="AutoShape 148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+bWTZL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القدرة على البحث في الإنترنت والإفادة من المواقع ذات الصلة بالمقرر .</w:t>
            </w:r>
          </w:p>
        </w:tc>
      </w:tr>
      <w:tr w:rsidR="008047B1" w:rsidRPr="008047B1" w:rsidTr="008047B1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nil"/>
              <w:right w:val="single" w:sz="8" w:space="0" w:color="DDD9C3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t>2- استراتيجيات التعليم المستخدمة في تطوير هذه المهارات :</w:t>
            </w:r>
          </w:p>
        </w:tc>
      </w:tr>
      <w:tr w:rsidR="008047B1" w:rsidRPr="008047B1" w:rsidTr="008047B1">
        <w:trPr>
          <w:trHeight w:val="452"/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nil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BA4D78" wp14:editId="33A37767">
                      <wp:extent cx="153035" cy="153035"/>
                      <wp:effectExtent l="0" t="0" r="0" b="0"/>
                      <wp:docPr id="158" name="AutoShape 14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91A84" id="AutoShape 149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WqCyRb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الشرح من خلال النصوص الواردة في مفردات المقرر والتطبيقات الملحقة بها.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3AB3FC" wp14:editId="061C5C2A">
                      <wp:extent cx="153035" cy="153035"/>
                      <wp:effectExtent l="0" t="0" r="0" b="0"/>
                      <wp:docPr id="157" name="AutoShape 15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97C37" id="AutoShape 150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O4uwIAAMU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hnLTuL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الإجابة عن التمرينات التي تعالج قضايا المقرر.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1797A7" wp14:editId="578FB87B">
                      <wp:extent cx="153035" cy="153035"/>
                      <wp:effectExtent l="0" t="0" r="0" b="0"/>
                      <wp:docPr id="156" name="AutoShape 15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56C8D" id="AutoShape 151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KZuwIAAMU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JWfymb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إعطاء التكليفات والواجبات المنزلية.</w:t>
            </w:r>
          </w:p>
        </w:tc>
      </w:tr>
      <w:tr w:rsidR="008047B1" w:rsidRPr="008047B1" w:rsidTr="008047B1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nil"/>
              <w:right w:val="single" w:sz="8" w:space="0" w:color="DDD9C3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t>3- طرق تقييم اكتساب الطلبة لمهارات الاتصال ، وتقنية المعلومات ، والمهارات الحسابية (العددية) :</w:t>
            </w:r>
          </w:p>
        </w:tc>
      </w:tr>
      <w:tr w:rsidR="008047B1" w:rsidRPr="008047B1" w:rsidTr="008047B1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2191A0" wp14:editId="512DA0AE">
                      <wp:extent cx="153035" cy="153035"/>
                      <wp:effectExtent l="0" t="0" r="0" b="0"/>
                      <wp:docPr id="155" name="AutoShape 15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90371" id="AutoShape 152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wFmR+r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المشاركة الفاعلة في إدارة الحوار 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DC6430" wp14:editId="0DE44C8A">
                      <wp:extent cx="153035" cy="153035"/>
                      <wp:effectExtent l="0" t="0" r="0" b="0"/>
                      <wp:docPr id="154" name="AutoShape 15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EB81D" id="AutoShape 153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Y0yw27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الملاحظة 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FC8711" wp14:editId="770CD036">
                      <wp:extent cx="153035" cy="153035"/>
                      <wp:effectExtent l="0" t="0" r="0" b="0"/>
                      <wp:docPr id="153" name="AutoShape 15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5C928" id="AutoShape 154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CiRXPL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المتابعة.</w:t>
            </w:r>
          </w:p>
        </w:tc>
      </w:tr>
    </w:tbl>
    <w:p w:rsidR="008047B1" w:rsidRPr="008047B1" w:rsidRDefault="008047B1" w:rsidP="008047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al-mohanad bold" w:eastAsia="Times New Roman" w:hAnsi="al-mohanad bold" w:cs="Times New Roman"/>
          <w:b/>
          <w:bCs/>
          <w:color w:val="55708A"/>
          <w:sz w:val="28"/>
          <w:szCs w:val="28"/>
          <w:shd w:val="clear" w:color="auto" w:fill="FFFFFF"/>
          <w:rtl/>
        </w:rPr>
        <w:t> 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3731"/>
      </w:tblGrid>
      <w:tr w:rsidR="008047B1" w:rsidRPr="008047B1" w:rsidTr="008047B1">
        <w:trPr>
          <w:trHeight w:val="585"/>
          <w:jc w:val="center"/>
        </w:trPr>
        <w:tc>
          <w:tcPr>
            <w:tcW w:w="3880" w:type="dxa"/>
            <w:tcBorders>
              <w:top w:val="single" w:sz="12" w:space="0" w:color="DDD9C3"/>
              <w:left w:val="single" w:sz="8" w:space="0" w:color="DDD9C3"/>
              <w:bottom w:val="single" w:sz="8" w:space="0" w:color="DDD9C3"/>
              <w:right w:val="single" w:sz="12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c_dubai" w:eastAsia="Times New Roman" w:hAnsi="sc_dubai" w:cs="Times New Roman"/>
                <w:color w:val="55708A"/>
                <w:sz w:val="30"/>
                <w:szCs w:val="30"/>
                <w:rtl/>
              </w:rPr>
              <w:t>هـ - المهارات الحركية 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DD9C3"/>
              <w:right w:val="nil"/>
            </w:tcBorders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  <w:t> </w:t>
            </w:r>
          </w:p>
        </w:tc>
      </w:tr>
      <w:tr w:rsidR="008047B1" w:rsidRPr="008047B1" w:rsidTr="008047B1">
        <w:trPr>
          <w:trHeight w:val="506"/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nil"/>
              <w:right w:val="single" w:sz="8" w:space="0" w:color="DDD9C3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t>1-  وصف للمهارات الحركية ( مهارات عضلية ذات منشأ نفسي ) المطلوب تطويرها في هذا المجال:</w:t>
            </w:r>
          </w:p>
        </w:tc>
      </w:tr>
      <w:tr w:rsidR="008047B1" w:rsidRPr="008047B1" w:rsidTr="008047B1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D653F2" wp14:editId="7F722463">
                      <wp:extent cx="153035" cy="153035"/>
                      <wp:effectExtent l="0" t="0" r="0" b="0"/>
                      <wp:docPr id="152" name="AutoShape 15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2F3B3" id="AutoShape 155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qTF2Hb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الكتابة بخط حسن 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5F2A4D" wp14:editId="748886D8">
                      <wp:extent cx="153035" cy="153035"/>
                      <wp:effectExtent l="0" t="0" r="0" b="0"/>
                      <wp:docPr id="151" name="AutoShape 15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3F125" id="AutoShape 156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V+uwIAAMU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TA8Vfr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التحدث بطريقة مؤثرة أمام الآخرين مع استعمال التأشير باليد والعين والجسد بما يتناسب مع الكلام .</w:t>
            </w:r>
          </w:p>
        </w:tc>
      </w:tr>
      <w:tr w:rsidR="008047B1" w:rsidRPr="008047B1" w:rsidTr="008047B1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nil"/>
              <w:right w:val="single" w:sz="8" w:space="0" w:color="DDD9C3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t>2- استراتيجيات التعلم المستخدمة في تطوير المهارات الحركية :</w:t>
            </w:r>
          </w:p>
        </w:tc>
      </w:tr>
      <w:tr w:rsidR="008047B1" w:rsidRPr="008047B1" w:rsidTr="008047B1">
        <w:trPr>
          <w:trHeight w:val="452"/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nil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E6BF70" wp14:editId="414D7340">
                      <wp:extent cx="153035" cy="153035"/>
                      <wp:effectExtent l="0" t="0" r="0" b="0"/>
                      <wp:docPr id="150" name="AutoShape 15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FF3C8" id="AutoShape 157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RfuwIAAMU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7xo0X7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تدريب الطلاب على القراءة الواضحة والإلقاء 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4B0215" wp14:editId="59E909E3">
                      <wp:extent cx="153035" cy="153035"/>
                      <wp:effectExtent l="0" t="0" r="0" b="0"/>
                      <wp:docPr id="149" name="AutoShape 15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11675" id="AutoShape 158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vmZtK7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تدريب الطلاب على الكتابة بخط حسن من خلال التعريف بكيفية إمساك القلم ، وكتابة كل حرف ، ثم كتاب الجمل والعبارات بخط الرقعة .</w:t>
            </w:r>
          </w:p>
        </w:tc>
      </w:tr>
      <w:tr w:rsidR="008047B1" w:rsidRPr="008047B1" w:rsidTr="008047B1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nil"/>
              <w:right w:val="single" w:sz="8" w:space="0" w:color="DDD9C3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olor w:val="55708A"/>
                <w:sz w:val="28"/>
                <w:szCs w:val="28"/>
                <w:rtl/>
              </w:rPr>
              <w:lastRenderedPageBreak/>
              <w:t>3-طرق تقييم اكتساب الطلبة للمهارات الحركية</w:t>
            </w:r>
          </w:p>
        </w:tc>
      </w:tr>
      <w:tr w:rsidR="008047B1" w:rsidRPr="008047B1" w:rsidTr="008047B1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9BA3A9" wp14:editId="3D863B86">
                      <wp:extent cx="153035" cy="153035"/>
                      <wp:effectExtent l="0" t="0" r="0" b="0"/>
                      <wp:docPr id="148" name="AutoShape 15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8B43A" id="AutoShape 159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HXNMCr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الاختبارات الشفوية والتحريرية.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E287E7" wp14:editId="2744F46A">
                      <wp:extent cx="153035" cy="153035"/>
                      <wp:effectExtent l="0" t="0" r="0" b="0"/>
                      <wp:docPr id="147" name="AutoShape 16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5DE77" id="AutoShape 160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YQ3Htr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متابعة الطالب في النقاش والحوار مع زملائهم.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8465E9" wp14:editId="072F24F6">
                      <wp:extent cx="153035" cy="153035"/>
                      <wp:effectExtent l="0" t="0" r="0" b="0"/>
                      <wp:docPr id="146" name="AutoShape 16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67E25" id="AutoShape 161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whjml7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التقويم المستمر.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466FF1" wp14:editId="6ABB5F8B">
                      <wp:extent cx="153035" cy="153035"/>
                      <wp:effectExtent l="0" t="0" r="0" b="0"/>
                      <wp:docPr id="145" name="AutoShape 16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A42AEA" id="AutoShape 162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JyaF9L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فحص التصحيح الذي قام به عضو هيئة التدريس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41314B" wp14:editId="6BD956CC">
                      <wp:extent cx="153035" cy="153035"/>
                      <wp:effectExtent l="0" t="0" r="0" b="0"/>
                      <wp:docPr id="144" name="AutoShape 16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82FBD" id="AutoShape 163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hDOk1b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قراءة الإجابات بعد التصحيح قراءة ناقدة وتسجيل نقاط القوة ونقاط الضعف وطرق التحسين.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0CBB53" wp14:editId="6319A517">
                      <wp:extent cx="153035" cy="153035"/>
                      <wp:effectExtent l="0" t="0" r="0" b="0"/>
                      <wp:docPr id="143" name="AutoShape 16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AE7D9" id="AutoShape 164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7VtDMr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القيام بواجبات إضافية أو أساسية.</w:t>
            </w:r>
          </w:p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ind w:left="482" w:hanging="482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Symbol" w:eastAsia="Times New Roman" w:hAnsi="Symbol" w:cs="Times New Roman"/>
                <w:noProof/>
                <w:color w:val="55708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7B3804" wp14:editId="5216B3D7">
                      <wp:extent cx="153035" cy="153035"/>
                      <wp:effectExtent l="0" t="0" r="0" b="0"/>
                      <wp:docPr id="142" name="AutoShape 16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5B19D" id="AutoShape 165" o:spid="_x0000_s1026" alt="*" style="width:1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7B1">
              <w:rPr>
                <w:rFonts w:ascii="Times New Roman" w:eastAsia="Times New Roman" w:hAnsi="Times New Roman" w:cs="Times New Roman"/>
                <w:color w:val="55708A"/>
                <w:sz w:val="14"/>
                <w:szCs w:val="14"/>
                <w:rtl/>
              </w:rPr>
              <w:t>         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تبادل التصحيح لعينة من الاختبارات أو الواجبات بين الزملاء الذين يدرسون المقرر نفسه.</w:t>
            </w:r>
          </w:p>
        </w:tc>
      </w:tr>
    </w:tbl>
    <w:p w:rsidR="008047B1" w:rsidRPr="008047B1" w:rsidRDefault="008047B1" w:rsidP="008047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al-mohanad bold" w:eastAsia="Times New Roman" w:hAnsi="al-mohanad bold" w:cs="Times New Roman"/>
          <w:b/>
          <w:bCs/>
          <w:color w:val="55708A"/>
          <w:sz w:val="28"/>
          <w:szCs w:val="28"/>
          <w:shd w:val="clear" w:color="auto" w:fill="FFFFFF"/>
          <w:rtl/>
        </w:rPr>
        <w:t> 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aps/>
          <w:color w:val="55708A"/>
          <w:sz w:val="30"/>
          <w:szCs w:val="30"/>
          <w:shd w:val="clear" w:color="auto" w:fill="FFFFFF"/>
          <w:rtl/>
        </w:rPr>
        <w:t>3-</w:t>
      </w:r>
      <w:r w:rsidRPr="008047B1">
        <w:rPr>
          <w:rFonts w:ascii="Times New Roman" w:eastAsia="Times New Roman" w:hAnsi="Times New Roman" w:cs="Times New Roman"/>
          <w:caps/>
          <w:color w:val="55708A"/>
          <w:sz w:val="14"/>
          <w:szCs w:val="14"/>
          <w:shd w:val="clear" w:color="auto" w:fill="FFFFFF"/>
          <w:rtl/>
        </w:rPr>
        <w:t>  </w:t>
      </w:r>
      <w:r w:rsidRPr="008047B1">
        <w:rPr>
          <w:rFonts w:ascii="Traditional Arabic" w:eastAsia="Times New Roman" w:hAnsi="Traditional Arabic" w:cs="Traditional Arabic"/>
          <w:b/>
          <w:bCs/>
          <w:caps/>
          <w:color w:val="55708A"/>
          <w:sz w:val="30"/>
          <w:szCs w:val="30"/>
          <w:shd w:val="clear" w:color="auto" w:fill="FFFFFF"/>
          <w:rtl/>
        </w:rPr>
        <w:t>تحديد الجدول الزمني لمهام التقويم التي يتم تقييم الطلبة وفقها خلال الفصل الدراسي: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658"/>
        <w:gridCol w:w="1792"/>
        <w:gridCol w:w="1477"/>
      </w:tblGrid>
      <w:tr w:rsidR="008047B1" w:rsidRPr="008047B1" w:rsidTr="008047B1">
        <w:trPr>
          <w:jc w:val="center"/>
        </w:trPr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708A"/>
                <w:sz w:val="17"/>
                <w:szCs w:val="17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aps/>
                <w:color w:val="55708A"/>
                <w:sz w:val="28"/>
                <w:szCs w:val="28"/>
                <w:rtl/>
              </w:rPr>
              <w:t>رقم التقييم</w:t>
            </w:r>
          </w:p>
        </w:tc>
        <w:tc>
          <w:tcPr>
            <w:tcW w:w="365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708A"/>
                <w:sz w:val="17"/>
                <w:szCs w:val="17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aps/>
                <w:color w:val="55708A"/>
                <w:sz w:val="28"/>
                <w:szCs w:val="28"/>
                <w:rtl/>
              </w:rPr>
              <w:t>طبيعة مهمة التقييم</w:t>
            </w:r>
          </w:p>
        </w:tc>
        <w:tc>
          <w:tcPr>
            <w:tcW w:w="1792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aps/>
                <w:color w:val="55708A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1477" w:type="dxa"/>
            <w:tcBorders>
              <w:top w:val="double" w:sz="6" w:space="0" w:color="000000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b/>
                <w:bCs/>
                <w:caps/>
                <w:color w:val="55708A"/>
                <w:sz w:val="28"/>
                <w:szCs w:val="28"/>
                <w:rtl/>
              </w:rPr>
              <w:t>نسبة الدرجة إلى درجة التقييم النهائي</w:t>
            </w:r>
          </w:p>
        </w:tc>
      </w:tr>
      <w:tr w:rsidR="008047B1" w:rsidRPr="008047B1" w:rsidTr="008047B1">
        <w:trPr>
          <w:jc w:val="center"/>
        </w:trPr>
        <w:tc>
          <w:tcPr>
            <w:tcW w:w="689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تمرينات ، واجبات ، تكليفات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55708A"/>
                <w:sz w:val="28"/>
                <w:szCs w:val="28"/>
                <w:rtl/>
              </w:rPr>
              <w:t>كل الفصل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55708A"/>
                <w:sz w:val="28"/>
                <w:szCs w:val="28"/>
                <w:rtl/>
              </w:rPr>
              <w:t>٢٠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%</w:t>
            </w:r>
          </w:p>
        </w:tc>
      </w:tr>
      <w:tr w:rsidR="008047B1" w:rsidRPr="008047B1" w:rsidTr="008047B1">
        <w:trPr>
          <w:jc w:val="center"/>
        </w:trPr>
        <w:tc>
          <w:tcPr>
            <w:tcW w:w="689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الاختبار الشهري الأول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55708A"/>
                <w:sz w:val="28"/>
                <w:szCs w:val="28"/>
                <w:rtl/>
              </w:rPr>
              <w:t>٧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55708A"/>
                <w:sz w:val="28"/>
                <w:szCs w:val="28"/>
                <w:rtl/>
              </w:rPr>
              <w:t>٢٠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%</w:t>
            </w:r>
          </w:p>
        </w:tc>
      </w:tr>
      <w:tr w:rsidR="008047B1" w:rsidRPr="008047B1" w:rsidTr="008047B1">
        <w:trPr>
          <w:jc w:val="center"/>
        </w:trPr>
        <w:tc>
          <w:tcPr>
            <w:tcW w:w="689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الاختبار الشهري الثاني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55708A"/>
                <w:sz w:val="28"/>
                <w:szCs w:val="28"/>
                <w:rtl/>
              </w:rPr>
              <w:t>١٣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55708A"/>
                <w:sz w:val="28"/>
                <w:szCs w:val="28"/>
                <w:rtl/>
              </w:rPr>
              <w:t>٢٠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%</w:t>
            </w:r>
          </w:p>
        </w:tc>
      </w:tr>
      <w:tr w:rsidR="008047B1" w:rsidRPr="008047B1" w:rsidTr="008047B1">
        <w:trPr>
          <w:jc w:val="center"/>
        </w:trPr>
        <w:tc>
          <w:tcPr>
            <w:tcW w:w="68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55708A"/>
                <w:sz w:val="28"/>
                <w:szCs w:val="28"/>
                <w:rtl/>
              </w:rPr>
              <w:t>١٦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55708A"/>
                <w:sz w:val="28"/>
                <w:szCs w:val="28"/>
                <w:rtl/>
              </w:rPr>
              <w:t>٤٠</w:t>
            </w: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%</w:t>
            </w:r>
          </w:p>
        </w:tc>
      </w:tr>
      <w:tr w:rsidR="008047B1" w:rsidRPr="008047B1" w:rsidTr="008047B1">
        <w:trPr>
          <w:trHeight w:val="600"/>
          <w:jc w:val="center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  <w:t> </w:t>
            </w:r>
          </w:p>
        </w:tc>
        <w:tc>
          <w:tcPr>
            <w:tcW w:w="14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28"/>
                <w:szCs w:val="28"/>
                <w:rtl/>
              </w:rPr>
              <w:t>100%</w:t>
            </w:r>
          </w:p>
        </w:tc>
      </w:tr>
    </w:tbl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794" w:hanging="426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</w:p>
    <w:p w:rsidR="008047B1" w:rsidRPr="008047B1" w:rsidRDefault="008047B1" w:rsidP="008047B1">
      <w:pPr>
        <w:bidi/>
        <w:spacing w:before="36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hesham cortoba" w:eastAsia="Times New Roman" w:hAnsi="hesham cortoba" w:cs="Times New Roman"/>
          <w:b/>
          <w:bCs/>
          <w:color w:val="000000"/>
          <w:sz w:val="30"/>
          <w:szCs w:val="30"/>
          <w:shd w:val="clear" w:color="auto" w:fill="FFFFFF"/>
          <w:rtl/>
        </w:rPr>
        <w:t>مصادر التعلم: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firstLine="368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shd w:val="clear" w:color="auto" w:fill="FFFFFF"/>
          <w:rtl/>
        </w:rPr>
        <w:t>1- الكتاب أو الكتب الرئيسة المطلوبة :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Symbol" w:eastAsia="Times New Roman" w:hAnsi="Symbol" w:cs="Times New Roman"/>
          <w:b/>
          <w:bCs/>
          <w:noProof/>
          <w:color w:val="55708A"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5495B5ED" wp14:editId="2AFBEB81">
                <wp:extent cx="162560" cy="162560"/>
                <wp:effectExtent l="0" t="0" r="0" b="0"/>
                <wp:docPr id="139" name="AutoShape 16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30372" id="AutoShape 168" o:spid="_x0000_s1026" alt="*" style="width:12.8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shd w:val="clear" w:color="auto" w:fill="FFFFFF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30"/>
          <w:szCs w:val="30"/>
          <w:shd w:val="clear" w:color="auto" w:fill="FFFFFF"/>
          <w:rtl/>
        </w:rPr>
        <w:t>كتاب التحرير العربي أعدّه لجنة من قسم اللغة العربية وآدابها .</w:t>
      </w:r>
    </w:p>
    <w:p w:rsidR="008047B1" w:rsidRPr="008047B1" w:rsidRDefault="008047B1" w:rsidP="008047B1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shd w:val="clear" w:color="auto" w:fill="FFFFFF"/>
          <w:rtl/>
        </w:rPr>
        <w:t>2- المراجع الأساسية ( التي يجب إتاحتها للطلاب للرجوع إليها ) :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Symbol" w:eastAsia="Times New Roman" w:hAnsi="Symbol" w:cs="Times New Roman"/>
          <w:b/>
          <w:bCs/>
          <w:noProof/>
          <w:color w:val="55708A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0E711845" wp14:editId="17C8F732">
                <wp:extent cx="162560" cy="162560"/>
                <wp:effectExtent l="0" t="0" r="0" b="0"/>
                <wp:docPr id="138" name="AutoShape 16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16B49" id="AutoShape 169" o:spid="_x0000_s1026" alt="*" style="width:12.8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shd w:val="clear" w:color="auto" w:fill="FFFFFF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30"/>
          <w:szCs w:val="30"/>
          <w:shd w:val="clear" w:color="auto" w:fill="FFFFFF"/>
          <w:rtl/>
        </w:rPr>
        <w:t>النحو الأساسي ، تأليف: محمد حماسة عبد اللطيف وآخرون.</w:t>
      </w:r>
    </w:p>
    <w:p w:rsidR="008047B1" w:rsidRPr="008047B1" w:rsidRDefault="008047B1" w:rsidP="008047B1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shd w:val="clear" w:color="auto" w:fill="FFFFFF"/>
          <w:rtl/>
        </w:rPr>
        <w:t>3- الكتب والمراجع الموصى بها: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Symbol" w:eastAsia="Times New Roman" w:hAnsi="Symbol" w:cs="Times New Roman"/>
          <w:b/>
          <w:bCs/>
          <w:noProof/>
          <w:color w:val="55708A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23BCDA5F" wp14:editId="0FDE274F">
                <wp:extent cx="162560" cy="162560"/>
                <wp:effectExtent l="0" t="0" r="0" b="0"/>
                <wp:docPr id="137" name="AutoShape 17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28361" id="AutoShape 170" o:spid="_x0000_s1026" alt="*" style="width:12.8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shd w:val="clear" w:color="auto" w:fill="FFFFFF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30"/>
          <w:szCs w:val="30"/>
          <w:shd w:val="clear" w:color="auto" w:fill="FFFFFF"/>
          <w:rtl/>
        </w:rPr>
        <w:t>مهارات الكتابة ، تأليف د. محمد فجال ، طبع جامعة الملك سعود 1430هـ .</w:t>
      </w:r>
    </w:p>
    <w:p w:rsidR="008047B1" w:rsidRPr="008047B1" w:rsidRDefault="008047B1" w:rsidP="008047B1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28"/>
          <w:szCs w:val="28"/>
          <w:shd w:val="clear" w:color="auto" w:fill="FFFFFF"/>
          <w:rtl/>
        </w:rPr>
        <w:t>4- المواد الإلكترونية ومواقع الإنترنت :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Symbol" w:eastAsia="Times New Roman" w:hAnsi="Symbol" w:cs="Times New Roman"/>
          <w:b/>
          <w:bCs/>
          <w:noProof/>
          <w:color w:val="55708A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1F12370B" wp14:editId="332605C2">
                <wp:extent cx="162560" cy="162560"/>
                <wp:effectExtent l="0" t="0" r="0" b="0"/>
                <wp:docPr id="136" name="AutoShape 17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C487B" id="AutoShape 171" o:spid="_x0000_s1026" alt="*" style="width:12.8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shd w:val="clear" w:color="auto" w:fill="FFFFFF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30"/>
          <w:szCs w:val="30"/>
          <w:shd w:val="clear" w:color="auto" w:fill="FFFFFF"/>
          <w:rtl/>
        </w:rPr>
        <w:t>منتدى مهارات اللغة العربية .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Symbol" w:eastAsia="Times New Roman" w:hAnsi="Symbol" w:cs="Times New Roman"/>
          <w:b/>
          <w:bCs/>
          <w:noProof/>
          <w:color w:val="55708A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18D6743F" wp14:editId="33ED1957">
                <wp:extent cx="162560" cy="162560"/>
                <wp:effectExtent l="0" t="0" r="0" b="0"/>
                <wp:docPr id="135" name="AutoShape 17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A1F1C" id="AutoShape 172" o:spid="_x0000_s1026" alt="*" style="width:12.8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shd w:val="clear" w:color="auto" w:fill="FFFFFF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30"/>
          <w:szCs w:val="30"/>
          <w:shd w:val="clear" w:color="auto" w:fill="FFFFFF"/>
          <w:rtl/>
        </w:rPr>
        <w:t>منتدى الإيوان .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Symbol" w:eastAsia="Times New Roman" w:hAnsi="Symbol" w:cs="Times New Roman"/>
          <w:b/>
          <w:bCs/>
          <w:noProof/>
          <w:color w:val="55708A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63640CB" wp14:editId="6366BE3B">
                <wp:extent cx="162560" cy="162560"/>
                <wp:effectExtent l="0" t="0" r="0" b="0"/>
                <wp:docPr id="134" name="AutoShape 17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DBC68" id="AutoShape 173" o:spid="_x0000_s1026" alt="*" style="width:12.8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shd w:val="clear" w:color="auto" w:fill="FFFFFF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30"/>
          <w:szCs w:val="30"/>
          <w:shd w:val="clear" w:color="auto" w:fill="FFFFFF"/>
          <w:rtl/>
        </w:rPr>
        <w:t>فنون اللغة العربية .</w:t>
      </w:r>
    </w:p>
    <w:p w:rsidR="008047B1" w:rsidRPr="008047B1" w:rsidRDefault="008047B1" w:rsidP="008047B1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b/>
          <w:bCs/>
          <w:color w:val="55708A"/>
          <w:sz w:val="24"/>
          <w:szCs w:val="24"/>
          <w:shd w:val="clear" w:color="auto" w:fill="FFFFFF"/>
          <w:rtl/>
        </w:rPr>
      </w:pPr>
      <w:r w:rsidRPr="008047B1">
        <w:rPr>
          <w:rFonts w:ascii="Symbol" w:eastAsia="Times New Roman" w:hAnsi="Symbol" w:cs="Times New Roman"/>
          <w:b/>
          <w:bCs/>
          <w:noProof/>
          <w:color w:val="55708A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1A609686" wp14:editId="22781522">
                <wp:extent cx="162560" cy="162560"/>
                <wp:effectExtent l="0" t="0" r="0" b="0"/>
                <wp:docPr id="133" name="AutoShape 17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4BAA" id="AutoShape 174" o:spid="_x0000_s1026" alt="*" style="width:12.8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047B1">
        <w:rPr>
          <w:rFonts w:ascii="Times New Roman" w:eastAsia="Times New Roman" w:hAnsi="Times New Roman" w:cs="Times New Roman"/>
          <w:color w:val="55708A"/>
          <w:sz w:val="14"/>
          <w:szCs w:val="14"/>
          <w:shd w:val="clear" w:color="auto" w:fill="FFFFFF"/>
          <w:rtl/>
        </w:rPr>
        <w:t>        </w:t>
      </w:r>
      <w:r w:rsidRPr="008047B1">
        <w:rPr>
          <w:rFonts w:ascii="Traditional Arabic" w:eastAsia="Times New Roman" w:hAnsi="Traditional Arabic" w:cs="Traditional Arabic"/>
          <w:b/>
          <w:bCs/>
          <w:color w:val="55708A"/>
          <w:sz w:val="30"/>
          <w:szCs w:val="30"/>
          <w:shd w:val="clear" w:color="auto" w:fill="FFFFFF"/>
          <w:rtl/>
        </w:rPr>
        <w:t>مقهى اللغة العربية .   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2089"/>
      </w:tblGrid>
      <w:tr w:rsidR="008047B1" w:rsidRPr="008047B1" w:rsidTr="008047B1">
        <w:trPr>
          <w:jc w:val="center"/>
        </w:trPr>
        <w:tc>
          <w:tcPr>
            <w:tcW w:w="5475" w:type="dxa"/>
            <w:tcBorders>
              <w:top w:val="single" w:sz="8" w:space="0" w:color="8064A2"/>
              <w:left w:val="nil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  <w:rtl/>
              </w:rPr>
            </w:pPr>
            <w:hyperlink r:id="rId4" w:history="1"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</w:rPr>
                <w:t>http://www.al-mostafa.com/index.htm</w:t>
              </w:r>
            </w:hyperlink>
          </w:p>
        </w:tc>
        <w:tc>
          <w:tcPr>
            <w:tcW w:w="2089" w:type="dxa"/>
            <w:tcBorders>
              <w:top w:val="single" w:sz="8" w:space="0" w:color="8064A2"/>
              <w:left w:val="nil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مكتبة المصطفى</w:t>
            </w:r>
          </w:p>
        </w:tc>
      </w:tr>
      <w:tr w:rsidR="008047B1" w:rsidRPr="008047B1" w:rsidTr="008047B1">
        <w:trPr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2EF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hyperlink r:id="rId5" w:history="1"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</w:rPr>
                <w:t>http://www.alwaraq.net/index</w:t>
              </w:r>
            </w:hyperlink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2EF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موقع الوراق</w:t>
            </w:r>
          </w:p>
        </w:tc>
      </w:tr>
      <w:tr w:rsidR="008047B1" w:rsidRPr="008047B1" w:rsidTr="008047B1">
        <w:trPr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</w:rPr>
              <w:t>http://www.almeshkat.net/books/index.php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مكتبة مشكاة الإسلام</w:t>
            </w:r>
          </w:p>
        </w:tc>
      </w:tr>
      <w:tr w:rsidR="008047B1" w:rsidRPr="008047B1" w:rsidTr="008047B1">
        <w:trPr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2EF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hyperlink r:id="rId6" w:history="1"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</w:rPr>
                <w:t>http://www.imamu.edu.sa/arabiyah</w:t>
              </w:r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2EF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الجمعية العلمية السعودية للغة العربية</w:t>
            </w:r>
          </w:p>
        </w:tc>
      </w:tr>
      <w:tr w:rsidR="008047B1" w:rsidRPr="008047B1" w:rsidTr="008047B1">
        <w:trPr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hyperlink r:id="rId7" w:history="1"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</w:rPr>
                <w:t>http://www.alukah.net</w:t>
              </w:r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الألوكة</w:t>
            </w:r>
          </w:p>
        </w:tc>
      </w:tr>
      <w:tr w:rsidR="008047B1" w:rsidRPr="008047B1" w:rsidTr="008047B1">
        <w:trPr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hyperlink r:id="rId8" w:history="1"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</w:rPr>
                <w:t>http://www.iwan.fajjal.com</w:t>
              </w:r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الإيوان</w:t>
            </w:r>
          </w:p>
        </w:tc>
      </w:tr>
      <w:tr w:rsidR="008047B1" w:rsidRPr="008047B1" w:rsidTr="008047B1">
        <w:trPr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2EF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hyperlink r:id="rId9" w:history="1"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</w:rPr>
                <w:t>http://www.alarabiyah.ws</w:t>
              </w:r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2EF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صوت العربية</w:t>
            </w:r>
          </w:p>
        </w:tc>
      </w:tr>
      <w:tr w:rsidR="008047B1" w:rsidRPr="008047B1" w:rsidTr="008047B1">
        <w:trPr>
          <w:jc w:val="center"/>
        </w:trPr>
        <w:tc>
          <w:tcPr>
            <w:tcW w:w="5475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hyperlink r:id="rId10" w:history="1">
              <w:r w:rsidRPr="008047B1">
                <w:rPr>
                  <w:rFonts w:ascii="Traditional Arabic" w:eastAsia="Times New Roman" w:hAnsi="Traditional Arabic" w:cs="Traditional Arabic"/>
                  <w:color w:val="006666"/>
                  <w:sz w:val="30"/>
                  <w:szCs w:val="30"/>
                </w:rPr>
                <w:t>http://www.alfaseeh.com/vb/index.php</w:t>
              </w:r>
            </w:hyperlink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شبكة الفصيح</w:t>
            </w:r>
          </w:p>
        </w:tc>
      </w:tr>
      <w:tr w:rsidR="008047B1" w:rsidRPr="008047B1" w:rsidTr="008047B1">
        <w:trPr>
          <w:jc w:val="center"/>
        </w:trPr>
        <w:tc>
          <w:tcPr>
            <w:tcW w:w="5475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F2EF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</w:rPr>
              <w:t>http://pdfbooks.net/vb/login.php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F2EF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B1" w:rsidRPr="008047B1" w:rsidRDefault="008047B1" w:rsidP="0080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708A"/>
                <w:sz w:val="24"/>
                <w:szCs w:val="24"/>
              </w:rPr>
            </w:pPr>
            <w:r w:rsidRPr="008047B1">
              <w:rPr>
                <w:rFonts w:ascii="Traditional Arabic" w:eastAsia="Times New Roman" w:hAnsi="Traditional Arabic" w:cs="Traditional Arabic"/>
                <w:color w:val="55708A"/>
                <w:sz w:val="30"/>
                <w:szCs w:val="30"/>
                <w:rtl/>
              </w:rPr>
              <w:t>منتديات الكتب المصورة</w:t>
            </w:r>
          </w:p>
        </w:tc>
      </w:tr>
    </w:tbl>
    <w:p w:rsidR="009F680D" w:rsidRDefault="009F680D" w:rsidP="008047B1">
      <w:bookmarkStart w:id="0" w:name="_GoBack"/>
      <w:bookmarkEnd w:id="0"/>
    </w:p>
    <w:sectPr w:rsidR="009F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00"/>
    <w:family w:val="roman"/>
    <w:notTrueType/>
    <w:pitch w:val="default"/>
  </w:font>
  <w:font w:name="hesham cortob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_duba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1"/>
    <w:rsid w:val="008047B1"/>
    <w:rsid w:val="00952B36"/>
    <w:rsid w:val="009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C7F8DD-004C-4BA9-A171-7F9EF40B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n.fajj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ukah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mu.edu.sa/arabiya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waraq.net/index" TargetMode="External"/><Relationship Id="rId10" Type="http://schemas.openxmlformats.org/officeDocument/2006/relationships/hyperlink" Target="http://www.alfaseeh.com/vb/index.php" TargetMode="External"/><Relationship Id="rId4" Type="http://schemas.openxmlformats.org/officeDocument/2006/relationships/hyperlink" Target="http://www.al-mostafa.com/index.htm" TargetMode="External"/><Relationship Id="rId9" Type="http://schemas.openxmlformats.org/officeDocument/2006/relationships/hyperlink" Target="http://www.alarabiyah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Althunaiyan</dc:creator>
  <cp:keywords/>
  <dc:description/>
  <cp:lastModifiedBy>Abdullah Althunaiyan</cp:lastModifiedBy>
  <cp:revision>1</cp:revision>
  <dcterms:created xsi:type="dcterms:W3CDTF">2014-09-29T23:35:00Z</dcterms:created>
  <dcterms:modified xsi:type="dcterms:W3CDTF">2014-09-29T23:41:00Z</dcterms:modified>
</cp:coreProperties>
</file>