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3" w:rsidRPr="00A418DF" w:rsidRDefault="0066588F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18.95pt;margin-top:-17.05pt;width:270.75pt;height:22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" fillcolor="white [3201]" stroked="f" strokeweight=".5pt">
            <v:textbox>
              <w:txbxContent>
                <w:p w:rsidR="00636B5B" w:rsidRPr="00636B5B" w:rsidRDefault="00636B5B" w:rsidP="00636B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</w:pP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جامعة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الملك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سعود</w:t>
                  </w:r>
                </w:p>
                <w:p w:rsidR="00636B5B" w:rsidRDefault="00636B5B" w:rsidP="00636B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الفصل</w:t>
                  </w:r>
                  <w:proofErr w:type="gramEnd"/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الدراسي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  <w:t>الثاني</w:t>
                  </w:r>
                </w:p>
                <w:p w:rsidR="00636B5B" w:rsidRPr="00636B5B" w:rsidRDefault="00636B5B" w:rsidP="00636B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</w:pPr>
                  <w:r w:rsidRPr="00636B5B"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36B5B">
                    <w:rPr>
                      <w:rFonts w:ascii="Times New Roman" w:hAnsi="Times New Roman" w:cs="PT Bold Heading" w:hint="cs"/>
                      <w:b/>
                      <w:bCs/>
                      <w:sz w:val="32"/>
                      <w:szCs w:val="32"/>
                      <w:rtl/>
                    </w:rPr>
                    <w:t xml:space="preserve"> 1432 </w:t>
                  </w:r>
                  <w:r w:rsidRPr="00636B5B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36B5B">
                    <w:rPr>
                      <w:rFonts w:ascii="Times New Roman" w:hAnsi="Times New Roman" w:cs="PT Bold Heading" w:hint="cs"/>
                      <w:b/>
                      <w:bCs/>
                      <w:sz w:val="32"/>
                      <w:szCs w:val="32"/>
                      <w:rtl/>
                    </w:rPr>
                    <w:t xml:space="preserve"> 1433 هـ</w:t>
                  </w:r>
                </w:p>
                <w:p w:rsidR="00636B5B" w:rsidRPr="00636B5B" w:rsidRDefault="001167E6" w:rsidP="00E448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PT Bold Heading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hAnsi="Times New Roman" w:cs="PT Bold Heading" w:hint="cs"/>
                      <w:b/>
                      <w:bCs/>
                      <w:sz w:val="32"/>
                      <w:szCs w:val="32"/>
                      <w:rtl/>
                    </w:rPr>
                    <w:t xml:space="preserve">قسم العلوم </w:t>
                  </w:r>
                  <w:proofErr w:type="spellStart"/>
                  <w:r>
                    <w:rPr>
                      <w:rFonts w:ascii="Times New Roman" w:hAnsi="Times New Roman" w:cs="PT Bold Heading" w:hint="cs"/>
                      <w:b/>
                      <w:bCs/>
                      <w:sz w:val="32"/>
                      <w:szCs w:val="32"/>
                      <w:rtl/>
                    </w:rPr>
                    <w:t>الادارية</w:t>
                  </w:r>
                  <w:proofErr w:type="spellEnd"/>
                </w:p>
                <w:p w:rsidR="00636B5B" w:rsidRPr="00636B5B" w:rsidRDefault="00E44815" w:rsidP="00745C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Simple Outline Pa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Simple Outline Pat" w:hint="cs"/>
                      <w:b/>
                      <w:bCs/>
                      <w:sz w:val="60"/>
                      <w:szCs w:val="60"/>
                      <w:rtl/>
                    </w:rPr>
                    <w:t>مبادئ</w:t>
                  </w:r>
                  <w:proofErr w:type="gramEnd"/>
                  <w:r>
                    <w:rPr>
                      <w:rFonts w:ascii="Times New Roman" w:hAnsi="Times New Roman" w:cs="Simple Outline Pat" w:hint="cs"/>
                      <w:b/>
                      <w:bCs/>
                      <w:sz w:val="60"/>
                      <w:szCs w:val="60"/>
                      <w:rtl/>
                    </w:rPr>
                    <w:t xml:space="preserve"> المحاسبة </w:t>
                  </w:r>
                  <w:bookmarkStart w:id="0" w:name="_GoBack"/>
                  <w:bookmarkEnd w:id="0"/>
                </w:p>
                <w:p w:rsidR="00636B5B" w:rsidRDefault="00636B5B" w:rsidP="00636B5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 id="مربع نص 2" o:spid="_x0000_s1027" type="#_x0000_t202" style="position:absolute;left:0;text-align:left;margin-left:355.7pt;margin-top:-8.8pt;width:141pt;height:15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" fillcolor="white [3201]" stroked="f" strokeweight=".5pt">
            <v:textbox>
              <w:txbxContent>
                <w:p w:rsidR="002A5E23" w:rsidRDefault="00636B5B">
                  <w:r>
                    <w:rPr>
                      <w:noProof/>
                    </w:rPr>
                    <w:drawing>
                      <wp:inline distT="0" distB="0" distL="0" distR="0">
                        <wp:extent cx="1647825" cy="1647825"/>
                        <wp:effectExtent l="0" t="0" r="9525" b="9525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جامعة الملك سعود.bmp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619" cy="164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636B5B" w:rsidRDefault="00636B5B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636B5B" w:rsidRDefault="00636B5B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A5E23" w:rsidRPr="00FC67C5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</w:pPr>
      <w:r w:rsidRPr="00FC67C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معلومات</w:t>
      </w:r>
      <w:r w:rsidRPr="00FC67C5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Pr="00FC67C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عن</w:t>
      </w:r>
      <w:r w:rsidRPr="00FC67C5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Pr="00FC67C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الاستاذ :</w:t>
      </w: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اسم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الاستاذ : خالد محمد التويجري </w:t>
      </w:r>
    </w:p>
    <w:p w:rsidR="002A5E23" w:rsidRPr="00A418DF" w:rsidRDefault="001167E6" w:rsidP="00116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كلية المجتمع </w:t>
      </w:r>
      <w:r w:rsidR="00C41EE7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C41EE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قسم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العلوم الادارية</w:t>
      </w:r>
    </w:p>
    <w:p w:rsidR="002A5E23" w:rsidRPr="00A418DF" w:rsidRDefault="002A5E23" w:rsidP="00DE14F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418DF">
        <w:rPr>
          <w:rStyle w:val="HTMLTypewriter"/>
          <w:rFonts w:ascii="Times New Roman" w:eastAsiaTheme="minorHAnsi" w:hAnsi="Times New Roman" w:cs="Times New Roman"/>
          <w:b/>
          <w:bCs/>
          <w:sz w:val="32"/>
          <w:szCs w:val="32"/>
          <w:rtl/>
        </w:rPr>
        <w:t xml:space="preserve">البريد </w:t>
      </w:r>
      <w:proofErr w:type="gramStart"/>
      <w:r w:rsidRPr="00A418DF">
        <w:rPr>
          <w:rStyle w:val="HTMLTypewriter"/>
          <w:rFonts w:ascii="Times New Roman" w:eastAsiaTheme="minorHAnsi" w:hAnsi="Times New Roman" w:cs="Times New Roman"/>
          <w:b/>
          <w:bCs/>
          <w:sz w:val="32"/>
          <w:szCs w:val="32"/>
          <w:rtl/>
        </w:rPr>
        <w:t>الالكتروني :</w:t>
      </w:r>
      <w:proofErr w:type="gramEnd"/>
      <w:r w:rsidRPr="00A418DF">
        <w:rPr>
          <w:rStyle w:val="HTMLTypewriter"/>
          <w:rFonts w:ascii="Times New Roman" w:eastAsiaTheme="minorHAnsi" w:hAnsi="Times New Roman" w:cs="Times New Roman" w:hint="cs"/>
          <w:b/>
          <w:bCs/>
          <w:sz w:val="32"/>
          <w:szCs w:val="32"/>
          <w:rtl/>
        </w:rPr>
        <w:t xml:space="preserve">  </w:t>
      </w:r>
      <w:hyperlink r:id="rId6" w:history="1">
        <w:r w:rsidRPr="00A418DF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kaltuwayjri@ksa.edu.sa</w:t>
        </w:r>
      </w:hyperlink>
    </w:p>
    <w:p w:rsidR="002A5E23" w:rsidRPr="00A418DF" w:rsidRDefault="002A5E23" w:rsidP="00E400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رقم </w:t>
      </w:r>
      <w:proofErr w:type="gramStart"/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المكتب :</w:t>
      </w:r>
      <w:proofErr w:type="gramEnd"/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E40014">
        <w:rPr>
          <w:rFonts w:ascii="Times New Roman" w:hAnsi="Times New Roman" w:cs="Times New Roman" w:hint="cs"/>
          <w:b/>
          <w:bCs/>
          <w:sz w:val="32"/>
          <w:szCs w:val="32"/>
          <w:rtl/>
        </w:rPr>
        <w:t>30أ  3ـ7</w:t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الدور : السابع </w:t>
      </w:r>
    </w:p>
    <w:p w:rsidR="002A5E23" w:rsidRPr="00A418DF" w:rsidRDefault="002A5E23" w:rsidP="00883FC3">
      <w:pPr>
        <w:tabs>
          <w:tab w:val="left" w:pos="44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ساعات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ال</w:t>
      </w:r>
      <w:r w:rsidR="00883FC3">
        <w:rPr>
          <w:rFonts w:ascii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:</w:t>
      </w:r>
      <w:proofErr w:type="gramEnd"/>
      <w:r w:rsidR="00E80612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2693"/>
      </w:tblGrid>
      <w:tr w:rsidR="00C41EE7" w:rsidRPr="00C41EE7" w:rsidTr="00C41EE7">
        <w:trPr>
          <w:jc w:val="center"/>
        </w:trPr>
        <w:tc>
          <w:tcPr>
            <w:tcW w:w="2090" w:type="dxa"/>
            <w:vAlign w:val="center"/>
          </w:tcPr>
          <w:p w:rsidR="00C41EE7" w:rsidRPr="00C41EE7" w:rsidRDefault="00C41EE7" w:rsidP="00DE14F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C41EE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اليوم</w:t>
            </w:r>
            <w:proofErr w:type="gramEnd"/>
          </w:p>
        </w:tc>
        <w:tc>
          <w:tcPr>
            <w:tcW w:w="2693" w:type="dxa"/>
            <w:vAlign w:val="center"/>
          </w:tcPr>
          <w:p w:rsidR="00C41EE7" w:rsidRPr="00C41EE7" w:rsidRDefault="00C41EE7" w:rsidP="00DE14F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C41EE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الوقت</w:t>
            </w:r>
            <w:proofErr w:type="gramEnd"/>
          </w:p>
        </w:tc>
      </w:tr>
      <w:tr w:rsidR="00C41EE7" w:rsidRPr="00C41EE7" w:rsidTr="00C41EE7">
        <w:trPr>
          <w:jc w:val="center"/>
        </w:trPr>
        <w:tc>
          <w:tcPr>
            <w:tcW w:w="2090" w:type="dxa"/>
            <w:vAlign w:val="center"/>
          </w:tcPr>
          <w:p w:rsidR="00C41EE7" w:rsidRPr="00C41EE7" w:rsidRDefault="00C41EE7" w:rsidP="00DE14F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  <w:proofErr w:type="gramEnd"/>
          </w:p>
        </w:tc>
        <w:tc>
          <w:tcPr>
            <w:tcW w:w="2693" w:type="dxa"/>
            <w:vAlign w:val="center"/>
          </w:tcPr>
          <w:p w:rsidR="00C41EE7" w:rsidRPr="00C41EE7" w:rsidRDefault="00C41EE7" w:rsidP="00883F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83FC3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- 1</w:t>
            </w:r>
            <w:r w:rsidR="00883FC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41EE7" w:rsidRPr="00C41EE7" w:rsidTr="00C41EE7">
        <w:trPr>
          <w:jc w:val="center"/>
        </w:trPr>
        <w:tc>
          <w:tcPr>
            <w:tcW w:w="2090" w:type="dxa"/>
            <w:vAlign w:val="center"/>
          </w:tcPr>
          <w:p w:rsidR="00C41EE7" w:rsidRPr="00C41EE7" w:rsidRDefault="00C41EE7" w:rsidP="00DE14F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  <w:proofErr w:type="gramEnd"/>
          </w:p>
        </w:tc>
        <w:tc>
          <w:tcPr>
            <w:tcW w:w="2693" w:type="dxa"/>
            <w:vAlign w:val="center"/>
          </w:tcPr>
          <w:p w:rsidR="00C41EE7" w:rsidRPr="00C41EE7" w:rsidRDefault="00C41EE7" w:rsidP="00883F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83FC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1EE7">
              <w:rPr>
                <w:b/>
                <w:bCs/>
                <w:sz w:val="32"/>
                <w:szCs w:val="32"/>
                <w:rtl/>
              </w:rPr>
              <w:t>–</w:t>
            </w: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 xml:space="preserve"> 1</w:t>
            </w:r>
            <w:r w:rsidR="00883FC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41EE7" w:rsidRPr="00C41EE7" w:rsidTr="00C41EE7">
        <w:trPr>
          <w:jc w:val="center"/>
        </w:trPr>
        <w:tc>
          <w:tcPr>
            <w:tcW w:w="2090" w:type="dxa"/>
            <w:vAlign w:val="center"/>
          </w:tcPr>
          <w:p w:rsidR="00C41EE7" w:rsidRPr="00C41EE7" w:rsidRDefault="00C41EE7" w:rsidP="00DE14F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52F12">
              <w:rPr>
                <w:rFonts w:hint="cs"/>
                <w:b/>
                <w:bCs/>
                <w:sz w:val="32"/>
                <w:szCs w:val="32"/>
                <w:rtl/>
              </w:rPr>
              <w:t>اربعاء</w:t>
            </w:r>
          </w:p>
        </w:tc>
        <w:tc>
          <w:tcPr>
            <w:tcW w:w="2693" w:type="dxa"/>
            <w:vAlign w:val="center"/>
          </w:tcPr>
          <w:p w:rsidR="00883FC3" w:rsidRPr="00C41EE7" w:rsidRDefault="00C41EE7" w:rsidP="00883FC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1EE7">
              <w:rPr>
                <w:rFonts w:hint="cs"/>
                <w:b/>
                <w:bCs/>
                <w:sz w:val="32"/>
                <w:szCs w:val="32"/>
                <w:rtl/>
              </w:rPr>
              <w:t xml:space="preserve">1 - </w:t>
            </w:r>
            <w:r w:rsidR="00883FC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883FC3" w:rsidRPr="00883FC3" w:rsidRDefault="00883FC3" w:rsidP="00883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83F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الساعات </w:t>
      </w:r>
      <w:proofErr w:type="gramStart"/>
      <w:r w:rsidRPr="00883F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المكتبية :</w:t>
      </w:r>
      <w:proofErr w:type="gramEnd"/>
    </w:p>
    <w:p w:rsidR="00883FC3" w:rsidRDefault="00883FC3" w:rsidP="00883FC3">
      <w:pPr>
        <w:tabs>
          <w:tab w:val="left" w:pos="56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  <w:rtl/>
        </w:rPr>
      </w:pPr>
      <w:r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rtl/>
        </w:rPr>
        <w:t xml:space="preserve">                                                      </w:t>
      </w:r>
      <w:r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  </w:t>
      </w:r>
      <w:r w:rsidRPr="00C41EE7">
        <w:rPr>
          <w:rFonts w:hint="cs"/>
          <w:b/>
          <w:bCs/>
          <w:sz w:val="32"/>
          <w:szCs w:val="32"/>
          <w:u w:val="single"/>
          <w:rtl/>
        </w:rPr>
        <w:t>اليوم</w:t>
      </w:r>
      <w:r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Pr="00C41EE7">
        <w:rPr>
          <w:rFonts w:hint="cs"/>
          <w:b/>
          <w:bCs/>
          <w:sz w:val="32"/>
          <w:szCs w:val="32"/>
          <w:u w:val="single"/>
          <w:rtl/>
        </w:rPr>
        <w:t>الوقت</w:t>
      </w:r>
    </w:p>
    <w:p w:rsidR="00883FC3" w:rsidRPr="00883FC3" w:rsidRDefault="00883FC3" w:rsidP="00883FC3">
      <w:pPr>
        <w:spacing w:after="0" w:line="360" w:lineRule="auto"/>
        <w:rPr>
          <w:b/>
          <w:bCs/>
          <w:sz w:val="32"/>
          <w:szCs w:val="32"/>
          <w:rtl/>
        </w:rPr>
      </w:pPr>
      <w:r w:rsidRPr="00883FC3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  <w:proofErr w:type="gramStart"/>
      <w:r w:rsidRPr="00883FC3">
        <w:rPr>
          <w:rFonts w:hint="cs"/>
          <w:b/>
          <w:bCs/>
          <w:sz w:val="32"/>
          <w:szCs w:val="32"/>
          <w:rtl/>
        </w:rPr>
        <w:t>السبت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883FC3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83FC3">
        <w:rPr>
          <w:rFonts w:hint="cs"/>
          <w:b/>
          <w:bCs/>
          <w:sz w:val="32"/>
          <w:szCs w:val="32"/>
          <w:rtl/>
        </w:rPr>
        <w:t xml:space="preserve">  11-12</w:t>
      </w:r>
    </w:p>
    <w:p w:rsidR="00883FC3" w:rsidRDefault="002A5E23" w:rsidP="00883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</w:pPr>
      <w:r w:rsidRPr="00C41EE7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معلومات</w:t>
      </w:r>
      <w:r w:rsidRPr="00C41EE7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Pr="00C41EE7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عن</w:t>
      </w:r>
      <w:r w:rsidRPr="00C41EE7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gramStart"/>
      <w:r w:rsidRPr="00C41EE7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المقرر</w:t>
      </w:r>
      <w:r w:rsidR="00DE14F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 :</w:t>
      </w:r>
      <w:proofErr w:type="gramEnd"/>
    </w:p>
    <w:p w:rsidR="002A5E23" w:rsidRPr="00C41EE7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</w:pP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المرجع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الأساسي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للمقرر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p w:rsidR="00E44815" w:rsidRPr="00E80612" w:rsidRDefault="00E44815" w:rsidP="00E80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80612">
        <w:rPr>
          <w:rFonts w:ascii="Times New Roman" w:hAnsi="Times New Roman" w:cs="Times New Roman" w:hint="cs"/>
          <w:b/>
          <w:bCs/>
          <w:sz w:val="32"/>
          <w:szCs w:val="32"/>
          <w:rtl/>
        </w:rPr>
        <w:t>أ. د. عبد الله محمد الفيصل</w:t>
      </w:r>
      <w:r w:rsidRPr="00E80612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المحاسبة مبادئها وأسسها ـ الجزء الأول ـ الطبعة الثالثة ، 1420هـ/1999م.              </w:t>
      </w:r>
    </w:p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  <w:rtl/>
        </w:rPr>
      </w:pPr>
    </w:p>
    <w:p w:rsidR="002A5E23" w:rsidRPr="00C41EE7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  <w:rtl/>
        </w:rPr>
      </w:pPr>
      <w:r w:rsidRPr="00C41EE7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lastRenderedPageBreak/>
        <w:t xml:space="preserve">هدف المقرر : </w:t>
      </w:r>
    </w:p>
    <w:p w:rsidR="00DE4A93" w:rsidRDefault="00E44815" w:rsidP="00E448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4481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يهدف هذا المقرر إلى </w:t>
      </w:r>
      <w:r w:rsidRPr="00E44815">
        <w:rPr>
          <w:rFonts w:ascii="Times New Roman" w:hAnsi="Times New Roman" w:cs="Times New Roman" w:hint="cs"/>
          <w:b/>
          <w:bCs/>
          <w:sz w:val="32"/>
          <w:szCs w:val="32"/>
          <w:rtl/>
        </w:rPr>
        <w:t>تعريف الطالب با</w:t>
      </w:r>
      <w:r w:rsidRPr="00E4481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لمحاسبة </w:t>
      </w:r>
      <w:r w:rsidRPr="00E4481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وأساسياتها وإجراءاتها مع التركيز علي تعريف الطالب بالنظام المحاسبي وأساسيات المحاسبة المالية </w:t>
      </w:r>
      <w:r w:rsidRPr="00E44815">
        <w:rPr>
          <w:rFonts w:ascii="Times New Roman" w:hAnsi="Times New Roman" w:cs="Times New Roman"/>
          <w:b/>
          <w:bCs/>
          <w:sz w:val="32"/>
          <w:szCs w:val="32"/>
          <w:rtl/>
        </w:rPr>
        <w:t>في المنشآت الفردية التجارية والخدمية</w:t>
      </w:r>
      <w:r w:rsidRPr="00E44815">
        <w:rPr>
          <w:rFonts w:ascii="Times New Roman" w:hAnsi="Times New Roman" w:cs="Times New Roman" w:hint="cs"/>
          <w:b/>
          <w:bCs/>
          <w:sz w:val="32"/>
          <w:szCs w:val="32"/>
          <w:rtl/>
        </w:rPr>
        <w:t>، بالإضافة إلى زيادة معرفة الطالب بمبادئ إعداد وتحليل التقارير المالية.</w:t>
      </w:r>
    </w:p>
    <w:p w:rsidR="00E44815" w:rsidRPr="00E44815" w:rsidRDefault="00E44815" w:rsidP="00E448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4481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Ind w:w="-1197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7371"/>
        <w:gridCol w:w="2437"/>
      </w:tblGrid>
      <w:tr w:rsidR="00A418DF" w:rsidRPr="00DE14F5" w:rsidTr="00E44815">
        <w:trPr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A5E23" w:rsidRPr="00DE14F5" w:rsidRDefault="002A5E23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PT Bold Heading"/>
                <w:b/>
                <w:bCs/>
                <w:sz w:val="32"/>
                <w:szCs w:val="32"/>
                <w:rtl/>
              </w:rPr>
            </w:pPr>
            <w:proofErr w:type="gramStart"/>
            <w:r w:rsidRPr="00DE14F5">
              <w:rPr>
                <w:rFonts w:ascii="Times New Roman" w:hAnsi="Times New Roman" w:cs="PT Bold Heading" w:hint="cs"/>
                <w:b/>
                <w:bCs/>
                <w:sz w:val="32"/>
                <w:szCs w:val="32"/>
                <w:rtl/>
              </w:rPr>
              <w:t>المواضيع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A5E23" w:rsidRPr="00DE14F5" w:rsidRDefault="002A5E23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PT Bold Heading"/>
                <w:b/>
                <w:bCs/>
                <w:sz w:val="32"/>
                <w:szCs w:val="32"/>
              </w:rPr>
            </w:pPr>
            <w:proofErr w:type="gramStart"/>
            <w:r w:rsidRPr="00DE14F5">
              <w:rPr>
                <w:rFonts w:ascii="Times New Roman" w:hAnsi="Times New Roman" w:cs="PT Bold Heading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مقدمة في الفكر المحاسبي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الأول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النظام</w:t>
            </w:r>
            <w:proofErr w:type="gramEnd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المحاسبي: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العناصر ـ القيد المزدوج ـ استخدام النظام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الثاني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النظام</w:t>
            </w:r>
            <w:proofErr w:type="gramEnd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المحاسبي: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الترحيل ـ ميزان المراجعة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الثاني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النظام</w:t>
            </w:r>
            <w:proofErr w:type="gramEnd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المحاسبي: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إعداد التقارير: قائمة الدخل ـ قائمة المركز المالي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الثالث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تسوية</w:t>
            </w:r>
            <w:proofErr w:type="gramEnd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الحسابات </w:t>
            </w: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وإقفالها: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الإيرادات ـ المصروفات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الرابع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قف</w:t>
            </w: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</w:t>
            </w:r>
            <w:proofErr w:type="gramEnd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الحسابات وتدويرها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الرابع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عداد القوائم المالية في المنشآت التجارية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الخامس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عداد القوائم المالية في المنشآت التجارية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النقدية وأوراق القبض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المدينون</w:t>
            </w:r>
            <w:proofErr w:type="gramEnd"/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السابع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المخزون السلعي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الثامن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الأصول الثابتة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الثامن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الأصول الثابتة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التاسع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المحاسبة عن </w:t>
            </w:r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الالتزامات قصيرة الأجل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E44815" w:rsidRPr="00A418DF" w:rsidTr="00E44815">
        <w:trPr>
          <w:jc w:val="center"/>
        </w:trPr>
        <w:tc>
          <w:tcPr>
            <w:tcW w:w="7371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أساسيات</w:t>
            </w:r>
            <w:proofErr w:type="gramEnd"/>
            <w:r w:rsidRPr="00E448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التحليل المالي</w:t>
            </w:r>
          </w:p>
        </w:tc>
        <w:tc>
          <w:tcPr>
            <w:tcW w:w="2437" w:type="dxa"/>
            <w:vAlign w:val="center"/>
          </w:tcPr>
          <w:p w:rsidR="00E44815" w:rsidRPr="00E44815" w:rsidRDefault="00E44815" w:rsidP="00E448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الحادي عشر</w:t>
            </w:r>
          </w:p>
        </w:tc>
      </w:tr>
    </w:tbl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40014" w:rsidRDefault="00E40014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A5E23" w:rsidRPr="00A418DF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وسيتم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تقييم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18DF"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الط</w:t>
      </w:r>
      <w:r w:rsidR="00A418DF" w:rsidRPr="00A418DF">
        <w:rPr>
          <w:rFonts w:ascii="Times New Roman" w:hAnsi="Times New Roman" w:cs="Times New Roman" w:hint="cs"/>
          <w:b/>
          <w:bCs/>
          <w:sz w:val="32"/>
          <w:szCs w:val="32"/>
          <w:rtl/>
        </w:rPr>
        <w:t>لا</w:t>
      </w:r>
      <w:r w:rsidR="00A418DF"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ب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وفقا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لما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18DF">
        <w:rPr>
          <w:rFonts w:ascii="Times New Roman" w:hAnsi="Times New Roman" w:cs="Times New Roman"/>
          <w:b/>
          <w:bCs/>
          <w:sz w:val="32"/>
          <w:szCs w:val="32"/>
          <w:rtl/>
        </w:rPr>
        <w:t>يلي</w:t>
      </w:r>
      <w:r w:rsidRPr="00A418DF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5210"/>
        <w:gridCol w:w="5210"/>
      </w:tblGrid>
      <w:tr w:rsidR="00DE4A93" w:rsidRPr="00DE14F5" w:rsidTr="00C75A77">
        <w:tc>
          <w:tcPr>
            <w:tcW w:w="5210" w:type="dxa"/>
            <w:vAlign w:val="center"/>
          </w:tcPr>
          <w:p w:rsidR="00DE4A93" w:rsidRPr="00DE14F5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PT Bold Heading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210" w:type="dxa"/>
            <w:vAlign w:val="center"/>
          </w:tcPr>
          <w:p w:rsidR="00DE4A93" w:rsidRPr="00DE14F5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PT Bold Heading"/>
                <w:b/>
                <w:bCs/>
                <w:sz w:val="32"/>
                <w:szCs w:val="32"/>
              </w:rPr>
            </w:pPr>
            <w:r w:rsidRPr="00DE14F5">
              <w:rPr>
                <w:rFonts w:ascii="Times New Roman" w:hAnsi="Times New Roman" w:cs="PT Bold Heading" w:hint="cs"/>
                <w:b/>
                <w:bCs/>
                <w:sz w:val="32"/>
                <w:szCs w:val="32"/>
                <w:rtl/>
              </w:rPr>
              <w:t>بحث فصلي</w:t>
            </w:r>
          </w:p>
        </w:tc>
      </w:tr>
      <w:tr w:rsidR="00DE4A93" w:rsidRPr="00A418DF" w:rsidTr="00C75A77"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تطبيقات</w:t>
            </w:r>
            <w:proofErr w:type="gramEnd"/>
          </w:p>
        </w:tc>
      </w:tr>
      <w:tr w:rsidR="00DE4A93" w:rsidRPr="00A418DF" w:rsidTr="00C75A77"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واجبات</w:t>
            </w:r>
            <w:proofErr w:type="gramEnd"/>
          </w:p>
        </w:tc>
      </w:tr>
      <w:tr w:rsidR="00DE4A93" w:rsidRPr="00A418DF" w:rsidTr="00C75A77"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الامتحان</w:t>
            </w:r>
            <w:proofErr w:type="gramEnd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الفصلي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الأول</w:t>
            </w:r>
          </w:p>
        </w:tc>
      </w:tr>
      <w:tr w:rsidR="00DE4A93" w:rsidRPr="00A418DF" w:rsidTr="00C75A77"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5210" w:type="dxa"/>
            <w:vAlign w:val="center"/>
          </w:tcPr>
          <w:p w:rsidR="00DE4A93" w:rsidRPr="00A418DF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الامتحان</w:t>
            </w:r>
            <w:proofErr w:type="gramEnd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الفصلي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الثاني</w:t>
            </w:r>
          </w:p>
        </w:tc>
      </w:tr>
      <w:tr w:rsidR="00DE4A93" w:rsidRPr="00DE14F5" w:rsidTr="00C75A77">
        <w:tc>
          <w:tcPr>
            <w:tcW w:w="5210" w:type="dxa"/>
            <w:vAlign w:val="center"/>
          </w:tcPr>
          <w:p w:rsidR="00DE4A93" w:rsidRPr="005D688C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210" w:type="dxa"/>
            <w:vAlign w:val="center"/>
          </w:tcPr>
          <w:p w:rsidR="00DE4A93" w:rsidRPr="00DE14F5" w:rsidRDefault="00DE4A93" w:rsidP="00C75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PT Bold Heading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لامتحان</w:t>
            </w:r>
            <w:proofErr w:type="gramEnd"/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418D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النهائي</w:t>
            </w:r>
          </w:p>
        </w:tc>
      </w:tr>
    </w:tbl>
    <w:p w:rsidR="00DE4A93" w:rsidRDefault="00DE4A9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  <w:rtl/>
        </w:rPr>
      </w:pPr>
    </w:p>
    <w:p w:rsidR="00A418DF" w:rsidRPr="00DE14F5" w:rsidRDefault="00A418DF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</w:pPr>
      <w:r w:rsidRPr="00DE14F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السياسات</w:t>
      </w:r>
      <w:r w:rsidRPr="00DE14F5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gramStart"/>
      <w:r w:rsidRPr="00DE14F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الواجب</w:t>
      </w:r>
      <w:proofErr w:type="gramEnd"/>
      <w:r w:rsidRPr="00DE14F5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Pr="00DE14F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الالتزام</w:t>
      </w:r>
      <w:r w:rsidRPr="00DE14F5">
        <w:rPr>
          <w:rFonts w:ascii="Times New Roman" w:hAnsi="Times New Roman" w:cs="Monotype Koufi"/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Pr="00DE14F5">
        <w:rPr>
          <w:rFonts w:ascii="Times New Roman" w:hAnsi="Times New Roman" w:cs="Monotype Koufi" w:hint="cs"/>
          <w:b/>
          <w:bCs/>
          <w:color w:val="17365D" w:themeColor="text2" w:themeShade="BF"/>
          <w:sz w:val="36"/>
          <w:szCs w:val="36"/>
          <w:u w:val="single"/>
          <w:rtl/>
        </w:rPr>
        <w:t>بها</w:t>
      </w:r>
    </w:p>
    <w:p w:rsidR="002A5E23" w:rsidRPr="00E80612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0612">
        <w:rPr>
          <w:rFonts w:ascii="Times New Roman" w:hAnsi="Times New Roman" w:cs="Times New Roman" w:hint="cs"/>
          <w:b/>
          <w:bCs/>
          <w:sz w:val="28"/>
          <w:szCs w:val="28"/>
        </w:rPr>
        <w:t>•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4F5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سوف</w:t>
      </w:r>
      <w:proofErr w:type="gramEnd"/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يحرم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من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المادة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من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تجاوز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8DF"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غيابه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25 %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من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عدد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المحاضرات</w:t>
      </w:r>
    </w:p>
    <w:p w:rsidR="002A5E23" w:rsidRPr="00E80612" w:rsidRDefault="002A5E23" w:rsidP="00DE1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0612">
        <w:rPr>
          <w:rFonts w:ascii="Times New Roman" w:hAnsi="Times New Roman" w:cs="Times New Roman" w:hint="cs"/>
          <w:b/>
          <w:bCs/>
          <w:sz w:val="28"/>
          <w:szCs w:val="28"/>
        </w:rPr>
        <w:t>•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4F5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لن</w:t>
      </w:r>
      <w:proofErr w:type="gramEnd"/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يعاد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الامتحان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لمن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تدنت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8DF"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درجاته</w:t>
      </w:r>
      <w:r w:rsidR="00A418DF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بسبب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عدم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8DF"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استعداده</w:t>
      </w:r>
      <w:r w:rsidR="00A418DF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الجيد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للامتحان</w:t>
      </w:r>
    </w:p>
    <w:p w:rsidR="00A418DF" w:rsidRPr="00E80612" w:rsidRDefault="002A5E23" w:rsidP="00E80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E80612">
        <w:rPr>
          <w:rFonts w:ascii="Times New Roman" w:hAnsi="Times New Roman" w:cs="Times New Roman" w:hint="cs"/>
          <w:b/>
          <w:bCs/>
          <w:sz w:val="28"/>
          <w:szCs w:val="28"/>
        </w:rPr>
        <w:t>•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4F5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سيحسب</w:t>
      </w:r>
      <w:proofErr w:type="gramEnd"/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8DF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لتأخيرين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عن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المحاضرة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يوم</w:t>
      </w:r>
      <w:r w:rsidRPr="00E8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612">
        <w:rPr>
          <w:rFonts w:ascii="Times New Roman" w:hAnsi="Times New Roman" w:cs="Times New Roman"/>
          <w:b/>
          <w:bCs/>
          <w:sz w:val="28"/>
          <w:szCs w:val="28"/>
          <w:rtl/>
        </w:rPr>
        <w:t>غياب</w:t>
      </w:r>
      <w:r w:rsidR="00A418DF" w:rsidRPr="00E8061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sectPr w:rsidR="00A418DF" w:rsidRPr="00E80612" w:rsidSect="00A54EA9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Optima ExtraBlack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e Outline Pat">
    <w:altName w:val="Optima ExtraBlack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26F"/>
    <w:multiLevelType w:val="hybridMultilevel"/>
    <w:tmpl w:val="5CB069E0"/>
    <w:lvl w:ilvl="0" w:tplc="3954B19C">
      <w:start w:val="14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5E23"/>
    <w:rsid w:val="001167E6"/>
    <w:rsid w:val="002A5E23"/>
    <w:rsid w:val="00584339"/>
    <w:rsid w:val="00613E51"/>
    <w:rsid w:val="00636B5B"/>
    <w:rsid w:val="0066588F"/>
    <w:rsid w:val="00745CCF"/>
    <w:rsid w:val="00883FC3"/>
    <w:rsid w:val="0089489A"/>
    <w:rsid w:val="008D36D1"/>
    <w:rsid w:val="00952F12"/>
    <w:rsid w:val="009D478F"/>
    <w:rsid w:val="00A418DF"/>
    <w:rsid w:val="00A54EA9"/>
    <w:rsid w:val="00B06EE3"/>
    <w:rsid w:val="00B12A32"/>
    <w:rsid w:val="00B41C77"/>
    <w:rsid w:val="00C41EE7"/>
    <w:rsid w:val="00DE14F5"/>
    <w:rsid w:val="00DE4A93"/>
    <w:rsid w:val="00DF1E44"/>
    <w:rsid w:val="00E40014"/>
    <w:rsid w:val="00E44815"/>
    <w:rsid w:val="00E80612"/>
    <w:rsid w:val="00FC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E23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2A5E23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A5E23"/>
    <w:pPr>
      <w:ind w:left="720"/>
      <w:contextualSpacing/>
    </w:pPr>
  </w:style>
  <w:style w:type="table" w:styleId="TableGrid">
    <w:name w:val="Table Grid"/>
    <w:basedOn w:val="TableNormal"/>
    <w:uiPriority w:val="59"/>
    <w:rsid w:val="002A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A5E2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2A5E23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2A5E23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List Paragraph"/>
    <w:basedOn w:val="a"/>
    <w:uiPriority w:val="34"/>
    <w:qFormat/>
    <w:rsid w:val="002A5E23"/>
    <w:pPr>
      <w:ind w:left="720"/>
      <w:contextualSpacing/>
    </w:pPr>
  </w:style>
  <w:style w:type="table" w:styleId="a5">
    <w:name w:val="Table Grid"/>
    <w:basedOn w:val="a1"/>
    <w:uiPriority w:val="59"/>
    <w:rsid w:val="002A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uwayjri@ksa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6</cp:revision>
  <dcterms:created xsi:type="dcterms:W3CDTF">2012-03-08T17:08:00Z</dcterms:created>
  <dcterms:modified xsi:type="dcterms:W3CDTF">2012-04-15T07:10:00Z</dcterms:modified>
</cp:coreProperties>
</file>