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FA60" w14:textId="77777777" w:rsidR="0064268C" w:rsidRDefault="0064268C" w:rsidP="00315761">
      <w:pPr>
        <w:jc w:val="center"/>
        <w:rPr>
          <w:sz w:val="44"/>
          <w:szCs w:val="44"/>
          <w:rtl/>
        </w:rPr>
      </w:pPr>
    </w:p>
    <w:p w14:paraId="231A6426" w14:textId="66753595" w:rsidR="00655891" w:rsidRDefault="00655891" w:rsidP="00655891">
      <w:pPr>
        <w:jc w:val="center"/>
        <w:rPr>
          <w:rFonts w:ascii="Times New Roman" w:hAnsi="Times New Roman" w:cs="Times New Roman"/>
          <w:b/>
          <w:bCs/>
          <w:color w:val="C00000"/>
          <w:sz w:val="44"/>
          <w:szCs w:val="44"/>
          <w:rtl/>
        </w:rPr>
      </w:pPr>
      <w:r w:rsidRPr="00DC1AC3">
        <w:rPr>
          <w:rFonts w:ascii="Times New Roman" w:hAnsi="Times New Roman" w:cs="Times New Roman"/>
          <w:b/>
          <w:bCs/>
          <w:color w:val="C00000"/>
          <w:sz w:val="44"/>
          <w:szCs w:val="44"/>
          <w:rtl/>
        </w:rPr>
        <w:t>سلوك تريدين تغيره في المجتمع السعودي</w:t>
      </w:r>
    </w:p>
    <w:p w14:paraId="39957E67" w14:textId="77777777" w:rsidR="00052D2C" w:rsidRPr="00DC1AC3" w:rsidRDefault="00052D2C" w:rsidP="00655891">
      <w:pPr>
        <w:jc w:val="center"/>
        <w:rPr>
          <w:rFonts w:ascii="Times New Roman" w:hAnsi="Times New Roman" w:cs="Times New Roman"/>
          <w:b/>
          <w:bCs/>
          <w:color w:val="C00000"/>
          <w:sz w:val="44"/>
          <w:szCs w:val="44"/>
          <w:rtl/>
        </w:rPr>
      </w:pPr>
    </w:p>
    <w:tbl>
      <w:tblPr>
        <w:tblStyle w:val="a3"/>
        <w:tblpPr w:leftFromText="180" w:rightFromText="180" w:vertAnchor="text" w:horzAnchor="margin" w:tblpXSpec="center" w:tblpY="571"/>
        <w:bidiVisual/>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420"/>
        <w:gridCol w:w="3927"/>
        <w:gridCol w:w="21"/>
        <w:gridCol w:w="1721"/>
      </w:tblGrid>
      <w:tr w:rsidR="00655891" w:rsidRPr="008621EE" w14:paraId="251594DA" w14:textId="77777777" w:rsidTr="00DC1AC3">
        <w:tc>
          <w:tcPr>
            <w:tcW w:w="4347" w:type="dxa"/>
            <w:gridSpan w:val="2"/>
          </w:tcPr>
          <w:p w14:paraId="7B7B8198" w14:textId="77777777" w:rsidR="00655891" w:rsidRPr="00DC1AC3" w:rsidRDefault="00655891" w:rsidP="00655891">
            <w:pPr>
              <w:jc w:val="center"/>
              <w:rPr>
                <w:rFonts w:ascii="Times New Roman" w:hAnsi="Times New Roman" w:cs="Times New Roman"/>
                <w:b/>
                <w:bCs/>
                <w:color w:val="2F5496" w:themeColor="accent1" w:themeShade="BF"/>
                <w:sz w:val="24"/>
                <w:szCs w:val="24"/>
                <w:rtl/>
              </w:rPr>
            </w:pPr>
            <w:r w:rsidRPr="00DC1AC3">
              <w:rPr>
                <w:rFonts w:ascii="Times New Roman" w:hAnsi="Times New Roman" w:cs="Times New Roman"/>
                <w:b/>
                <w:bCs/>
                <w:color w:val="2F5496" w:themeColor="accent1" w:themeShade="BF"/>
                <w:sz w:val="24"/>
                <w:szCs w:val="24"/>
                <w:rtl/>
              </w:rPr>
              <w:t>معايير التقييم</w:t>
            </w:r>
          </w:p>
        </w:tc>
        <w:tc>
          <w:tcPr>
            <w:tcW w:w="1742" w:type="dxa"/>
            <w:gridSpan w:val="2"/>
          </w:tcPr>
          <w:p w14:paraId="4C2791EA" w14:textId="77777777" w:rsidR="00655891" w:rsidRPr="00DC1AC3" w:rsidRDefault="00655891" w:rsidP="00655891">
            <w:pPr>
              <w:jc w:val="center"/>
              <w:rPr>
                <w:rFonts w:ascii="Times New Roman" w:hAnsi="Times New Roman" w:cs="Times New Roman"/>
                <w:b/>
                <w:bCs/>
                <w:color w:val="2F5496" w:themeColor="accent1" w:themeShade="BF"/>
                <w:sz w:val="24"/>
                <w:szCs w:val="24"/>
                <w:rtl/>
              </w:rPr>
            </w:pPr>
            <w:r w:rsidRPr="00DC1AC3">
              <w:rPr>
                <w:rFonts w:ascii="Times New Roman" w:hAnsi="Times New Roman" w:cs="Times New Roman"/>
                <w:b/>
                <w:bCs/>
                <w:color w:val="2F5496" w:themeColor="accent1" w:themeShade="BF"/>
                <w:sz w:val="24"/>
                <w:szCs w:val="24"/>
                <w:rtl/>
              </w:rPr>
              <w:t xml:space="preserve">الدرجة </w:t>
            </w:r>
          </w:p>
        </w:tc>
      </w:tr>
      <w:tr w:rsidR="00655891" w:rsidRPr="008621EE" w14:paraId="3BAB73FC" w14:textId="77777777" w:rsidTr="00DC1AC3">
        <w:tc>
          <w:tcPr>
            <w:tcW w:w="420" w:type="dxa"/>
            <w:shd w:val="pct12" w:color="auto" w:fill="auto"/>
          </w:tcPr>
          <w:p w14:paraId="0C6070A5" w14:textId="02D99764" w:rsidR="00655891" w:rsidRPr="00902FB1" w:rsidRDefault="00DC1AC3" w:rsidP="00655891">
            <w:pPr>
              <w:jc w:val="center"/>
              <w:rPr>
                <w:rFonts w:ascii="Times New Roman" w:hAnsi="Times New Roman" w:cs="Times New Roman"/>
                <w:b/>
                <w:bCs/>
                <w:sz w:val="24"/>
                <w:szCs w:val="24"/>
                <w:rtl/>
              </w:rPr>
            </w:pPr>
            <w:r>
              <w:rPr>
                <w:rFonts w:ascii="Times New Roman" w:hAnsi="Times New Roman" w:cs="Times New Roman" w:hint="cs"/>
                <w:b/>
                <w:bCs/>
                <w:sz w:val="24"/>
                <w:szCs w:val="24"/>
                <w:rtl/>
              </w:rPr>
              <w:t>1</w:t>
            </w:r>
          </w:p>
        </w:tc>
        <w:tc>
          <w:tcPr>
            <w:tcW w:w="3948" w:type="dxa"/>
            <w:gridSpan w:val="2"/>
          </w:tcPr>
          <w:p w14:paraId="6ACE2642" w14:textId="77777777" w:rsidR="00655891" w:rsidRPr="00902FB1" w:rsidRDefault="00655891" w:rsidP="00655891">
            <w:pPr>
              <w:jc w:val="center"/>
              <w:rPr>
                <w:rFonts w:ascii="Times New Roman" w:hAnsi="Times New Roman" w:cs="Times New Roman"/>
                <w:b/>
                <w:bCs/>
                <w:sz w:val="24"/>
                <w:szCs w:val="24"/>
                <w:rtl/>
              </w:rPr>
            </w:pPr>
            <w:r w:rsidRPr="00902FB1">
              <w:rPr>
                <w:rFonts w:ascii="Times New Roman" w:hAnsi="Times New Roman" w:cs="Times New Roman"/>
                <w:b/>
                <w:bCs/>
                <w:sz w:val="24"/>
                <w:szCs w:val="24"/>
                <w:rtl/>
              </w:rPr>
              <w:t>اختيار ثلاثة نظريات وشرح تطبيق التعلم شرحاً صحيحاً بتعبير ولغة مناسبة</w:t>
            </w:r>
          </w:p>
        </w:tc>
        <w:tc>
          <w:tcPr>
            <w:tcW w:w="1721" w:type="dxa"/>
          </w:tcPr>
          <w:p w14:paraId="019E9449" w14:textId="77777777" w:rsidR="00655891" w:rsidRPr="00902FB1" w:rsidRDefault="00655891" w:rsidP="00655891">
            <w:pPr>
              <w:jc w:val="center"/>
              <w:rPr>
                <w:rFonts w:ascii="Times New Roman" w:hAnsi="Times New Roman" w:cs="Times New Roman"/>
                <w:b/>
                <w:bCs/>
                <w:sz w:val="24"/>
                <w:szCs w:val="24"/>
                <w:rtl/>
              </w:rPr>
            </w:pPr>
            <w:r w:rsidRPr="00902FB1">
              <w:rPr>
                <w:rFonts w:ascii="Times New Roman" w:hAnsi="Times New Roman" w:cs="Times New Roman"/>
                <w:b/>
                <w:bCs/>
                <w:sz w:val="24"/>
                <w:szCs w:val="24"/>
                <w:rtl/>
              </w:rPr>
              <w:t>3</w:t>
            </w:r>
          </w:p>
        </w:tc>
      </w:tr>
      <w:tr w:rsidR="00655891" w:rsidRPr="008621EE" w14:paraId="4217B331" w14:textId="77777777" w:rsidTr="00DC1AC3">
        <w:tc>
          <w:tcPr>
            <w:tcW w:w="420" w:type="dxa"/>
            <w:shd w:val="pct12" w:color="auto" w:fill="auto"/>
          </w:tcPr>
          <w:p w14:paraId="3B8D5E9E" w14:textId="1AC8EF8A" w:rsidR="00655891" w:rsidRPr="00902FB1" w:rsidRDefault="00DC1AC3" w:rsidP="00655891">
            <w:pPr>
              <w:jc w:val="center"/>
              <w:rPr>
                <w:rFonts w:ascii="Times New Roman" w:hAnsi="Times New Roman" w:cs="Times New Roman"/>
                <w:b/>
                <w:bCs/>
                <w:sz w:val="24"/>
                <w:szCs w:val="24"/>
                <w:rtl/>
              </w:rPr>
            </w:pPr>
            <w:r>
              <w:rPr>
                <w:rFonts w:ascii="Times New Roman" w:hAnsi="Times New Roman" w:cs="Times New Roman" w:hint="cs"/>
                <w:b/>
                <w:bCs/>
                <w:sz w:val="24"/>
                <w:szCs w:val="24"/>
                <w:rtl/>
              </w:rPr>
              <w:t>2</w:t>
            </w:r>
          </w:p>
        </w:tc>
        <w:tc>
          <w:tcPr>
            <w:tcW w:w="3948" w:type="dxa"/>
            <w:gridSpan w:val="2"/>
          </w:tcPr>
          <w:p w14:paraId="3973B10F" w14:textId="76EBECD4" w:rsidR="00655891" w:rsidRPr="00902FB1" w:rsidRDefault="00655891" w:rsidP="00655891">
            <w:pPr>
              <w:jc w:val="center"/>
              <w:rPr>
                <w:rFonts w:ascii="Times New Roman" w:hAnsi="Times New Roman" w:cs="Times New Roman"/>
                <w:b/>
                <w:bCs/>
                <w:sz w:val="24"/>
                <w:szCs w:val="24"/>
                <w:rtl/>
              </w:rPr>
            </w:pPr>
            <w:r w:rsidRPr="00902FB1">
              <w:rPr>
                <w:rFonts w:ascii="Times New Roman" w:hAnsi="Times New Roman" w:cs="Times New Roman"/>
                <w:b/>
                <w:bCs/>
                <w:sz w:val="24"/>
                <w:szCs w:val="24"/>
                <w:rtl/>
              </w:rPr>
              <w:t>المبرر المنطقي</w:t>
            </w:r>
            <w:r w:rsidR="00ED0F50">
              <w:rPr>
                <w:rFonts w:ascii="Times New Roman" w:hAnsi="Times New Roman" w:cs="Times New Roman" w:hint="cs"/>
                <w:b/>
                <w:bCs/>
                <w:sz w:val="24"/>
                <w:szCs w:val="24"/>
                <w:rtl/>
              </w:rPr>
              <w:t xml:space="preserve">، </w:t>
            </w:r>
          </w:p>
        </w:tc>
        <w:tc>
          <w:tcPr>
            <w:tcW w:w="1721" w:type="dxa"/>
          </w:tcPr>
          <w:p w14:paraId="265C683D" w14:textId="77777777" w:rsidR="00655891" w:rsidRPr="00902FB1" w:rsidRDefault="00655891" w:rsidP="00655891">
            <w:pPr>
              <w:jc w:val="center"/>
              <w:rPr>
                <w:rFonts w:ascii="Times New Roman" w:hAnsi="Times New Roman" w:cs="Times New Roman"/>
                <w:b/>
                <w:bCs/>
                <w:sz w:val="24"/>
                <w:szCs w:val="24"/>
                <w:rtl/>
              </w:rPr>
            </w:pPr>
            <w:r w:rsidRPr="00902FB1">
              <w:rPr>
                <w:rFonts w:ascii="Times New Roman" w:hAnsi="Times New Roman" w:cs="Times New Roman"/>
                <w:b/>
                <w:bCs/>
                <w:sz w:val="24"/>
                <w:szCs w:val="24"/>
                <w:rtl/>
              </w:rPr>
              <w:t>1</w:t>
            </w:r>
          </w:p>
        </w:tc>
      </w:tr>
    </w:tbl>
    <w:p w14:paraId="4298DDC3" w14:textId="7D805B87" w:rsidR="00655891" w:rsidRPr="008621EE" w:rsidRDefault="00655891" w:rsidP="00315761">
      <w:pPr>
        <w:jc w:val="center"/>
        <w:rPr>
          <w:rFonts w:ascii="Times New Roman" w:hAnsi="Times New Roman" w:cs="Times New Roman"/>
          <w:b/>
          <w:bCs/>
          <w:sz w:val="44"/>
          <w:szCs w:val="44"/>
          <w:rtl/>
        </w:rPr>
      </w:pPr>
    </w:p>
    <w:p w14:paraId="40443424" w14:textId="13912AB6" w:rsidR="00655891" w:rsidRPr="008621EE" w:rsidRDefault="00655891" w:rsidP="00315761">
      <w:pPr>
        <w:jc w:val="center"/>
        <w:rPr>
          <w:rFonts w:ascii="Times New Roman" w:hAnsi="Times New Roman" w:cs="Times New Roman"/>
          <w:b/>
          <w:bCs/>
          <w:sz w:val="44"/>
          <w:szCs w:val="44"/>
          <w:rtl/>
        </w:rPr>
      </w:pPr>
    </w:p>
    <w:p w14:paraId="43205598" w14:textId="7DA3D8CB" w:rsidR="00655891" w:rsidRDefault="00655891" w:rsidP="00315761">
      <w:pPr>
        <w:jc w:val="center"/>
        <w:rPr>
          <w:rFonts w:ascii="Times New Roman" w:hAnsi="Times New Roman" w:cs="Times New Roman"/>
          <w:b/>
          <w:bCs/>
          <w:sz w:val="44"/>
          <w:szCs w:val="44"/>
          <w:rtl/>
        </w:rPr>
      </w:pPr>
    </w:p>
    <w:p w14:paraId="110BA767" w14:textId="77777777" w:rsidR="00052D2C" w:rsidRDefault="00052D2C" w:rsidP="00315761">
      <w:pPr>
        <w:jc w:val="center"/>
        <w:rPr>
          <w:rFonts w:ascii="Times New Roman" w:hAnsi="Times New Roman" w:cs="Times New Roman"/>
          <w:b/>
          <w:bCs/>
          <w:color w:val="C45911" w:themeColor="accent2" w:themeShade="BF"/>
          <w:rtl/>
        </w:rPr>
      </w:pPr>
    </w:p>
    <w:p w14:paraId="11C0EED1" w14:textId="3366FD2E" w:rsidR="00DC1AC3" w:rsidRPr="008559EF" w:rsidRDefault="00DC1AC3" w:rsidP="00315761">
      <w:pPr>
        <w:jc w:val="center"/>
        <w:rPr>
          <w:rFonts w:ascii="Times New Roman" w:hAnsi="Times New Roman" w:cs="Times New Roman"/>
          <w:b/>
          <w:bCs/>
          <w:color w:val="C45911" w:themeColor="accent2" w:themeShade="BF"/>
          <w:rtl/>
        </w:rPr>
      </w:pPr>
      <w:r w:rsidRPr="008559EF">
        <w:rPr>
          <w:rFonts w:ascii="Times New Roman" w:hAnsi="Times New Roman" w:cs="Times New Roman" w:hint="cs"/>
          <w:b/>
          <w:bCs/>
          <w:color w:val="C45911" w:themeColor="accent2" w:themeShade="BF"/>
          <w:rtl/>
        </w:rPr>
        <w:t xml:space="preserve">ملاحظة: أهمية الالتزام بالنموذج وتحديد العنوان ووقت وطريقة التسليم حتى </w:t>
      </w:r>
      <w:r w:rsidR="008559EF" w:rsidRPr="008559EF">
        <w:rPr>
          <w:rFonts w:ascii="Times New Roman" w:hAnsi="Times New Roman" w:cs="Times New Roman" w:hint="cs"/>
          <w:b/>
          <w:bCs/>
          <w:color w:val="C45911" w:themeColor="accent2" w:themeShade="BF"/>
          <w:rtl/>
        </w:rPr>
        <w:t>لا تؤثر</w:t>
      </w:r>
      <w:r w:rsidRPr="008559EF">
        <w:rPr>
          <w:rFonts w:ascii="Times New Roman" w:hAnsi="Times New Roman" w:cs="Times New Roman" w:hint="cs"/>
          <w:b/>
          <w:bCs/>
          <w:color w:val="C45911" w:themeColor="accent2" w:themeShade="BF"/>
          <w:rtl/>
        </w:rPr>
        <w:t xml:space="preserve"> في الدرجة</w:t>
      </w:r>
    </w:p>
    <w:p w14:paraId="4DCFFA5F" w14:textId="0721DE28" w:rsidR="00315761" w:rsidRDefault="00315761" w:rsidP="00315761">
      <w:pPr>
        <w:rPr>
          <w:rFonts w:ascii="Times New Roman" w:hAnsi="Times New Roman" w:cs="Times New Roman"/>
          <w:b/>
          <w:bCs/>
          <w:sz w:val="44"/>
          <w:szCs w:val="44"/>
          <w:rtl/>
        </w:rPr>
      </w:pPr>
    </w:p>
    <w:p w14:paraId="39545FCD" w14:textId="77777777" w:rsidR="00052D2C" w:rsidRPr="008621EE" w:rsidRDefault="00052D2C" w:rsidP="00315761">
      <w:pPr>
        <w:rPr>
          <w:rFonts w:ascii="Times New Roman" w:hAnsi="Times New Roman" w:cs="Times New Roman"/>
          <w:b/>
          <w:bCs/>
          <w:sz w:val="44"/>
          <w:szCs w:val="44"/>
          <w:rtl/>
        </w:rPr>
      </w:pPr>
    </w:p>
    <w:p w14:paraId="237CF196" w14:textId="1D7AABE3" w:rsidR="00315761" w:rsidRPr="008621EE" w:rsidRDefault="00315761" w:rsidP="00315761">
      <w:pPr>
        <w:rPr>
          <w:rFonts w:ascii="Times New Roman" w:hAnsi="Times New Roman" w:cs="Times New Roman"/>
          <w:b/>
          <w:bCs/>
          <w:sz w:val="24"/>
          <w:szCs w:val="24"/>
          <w:rtl/>
        </w:rPr>
      </w:pPr>
      <w:r w:rsidRPr="008559EF">
        <w:rPr>
          <w:rFonts w:ascii="Times New Roman" w:hAnsi="Times New Roman" w:cs="Times New Roman"/>
          <w:b/>
          <w:bCs/>
          <w:color w:val="C45911" w:themeColor="accent2" w:themeShade="BF"/>
          <w:sz w:val="24"/>
          <w:szCs w:val="24"/>
          <w:rtl/>
        </w:rPr>
        <w:t xml:space="preserve">الخطوة الأولى: </w:t>
      </w:r>
      <w:r w:rsidRPr="008621EE">
        <w:rPr>
          <w:rFonts w:ascii="Times New Roman" w:hAnsi="Times New Roman" w:cs="Times New Roman"/>
          <w:b/>
          <w:bCs/>
          <w:sz w:val="24"/>
          <w:szCs w:val="24"/>
          <w:rtl/>
        </w:rPr>
        <w:t>اختيار السلوك وتثبيته عند أستاذة المادة قبل البدء بالعمل فيه</w:t>
      </w:r>
    </w:p>
    <w:p w14:paraId="6BD6D8C8" w14:textId="6674E0C2" w:rsidR="00315761" w:rsidRPr="008621EE" w:rsidRDefault="00315761" w:rsidP="00315761">
      <w:pPr>
        <w:rPr>
          <w:rFonts w:ascii="Times New Roman" w:hAnsi="Times New Roman" w:cs="Times New Roman"/>
          <w:b/>
          <w:bCs/>
          <w:sz w:val="24"/>
          <w:szCs w:val="24"/>
          <w:rtl/>
        </w:rPr>
      </w:pPr>
      <w:r w:rsidRPr="008559EF">
        <w:rPr>
          <w:rFonts w:ascii="Times New Roman" w:hAnsi="Times New Roman" w:cs="Times New Roman"/>
          <w:b/>
          <w:bCs/>
          <w:color w:val="C45911" w:themeColor="accent2" w:themeShade="BF"/>
          <w:sz w:val="24"/>
          <w:szCs w:val="24"/>
          <w:rtl/>
        </w:rPr>
        <w:t xml:space="preserve">الخطوة الثانية: </w:t>
      </w:r>
      <w:r w:rsidRPr="008621EE">
        <w:rPr>
          <w:rFonts w:ascii="Times New Roman" w:hAnsi="Times New Roman" w:cs="Times New Roman"/>
          <w:b/>
          <w:bCs/>
          <w:sz w:val="24"/>
          <w:szCs w:val="24"/>
          <w:rtl/>
        </w:rPr>
        <w:t>الالتزام بالنموذج المرفق</w:t>
      </w:r>
    </w:p>
    <w:p w14:paraId="47EA65E6" w14:textId="614B373B" w:rsidR="00315761" w:rsidRPr="008621EE" w:rsidRDefault="00315761" w:rsidP="00315761">
      <w:pPr>
        <w:rPr>
          <w:rFonts w:ascii="Times New Roman" w:hAnsi="Times New Roman" w:cs="Times New Roman"/>
          <w:b/>
          <w:bCs/>
          <w:sz w:val="24"/>
          <w:szCs w:val="24"/>
          <w:rtl/>
        </w:rPr>
      </w:pPr>
      <w:r w:rsidRPr="008559EF">
        <w:rPr>
          <w:rFonts w:ascii="Times New Roman" w:hAnsi="Times New Roman" w:cs="Times New Roman"/>
          <w:b/>
          <w:bCs/>
          <w:color w:val="C45911" w:themeColor="accent2" w:themeShade="BF"/>
          <w:sz w:val="24"/>
          <w:szCs w:val="24"/>
          <w:rtl/>
        </w:rPr>
        <w:t xml:space="preserve">الخطوة الثالثة: </w:t>
      </w:r>
      <w:r w:rsidRPr="008621EE">
        <w:rPr>
          <w:rFonts w:ascii="Times New Roman" w:hAnsi="Times New Roman" w:cs="Times New Roman"/>
          <w:b/>
          <w:bCs/>
          <w:sz w:val="24"/>
          <w:szCs w:val="24"/>
          <w:rtl/>
        </w:rPr>
        <w:t>رفعه كواجب على البلاك بورد( بصيغة الورد)</w:t>
      </w:r>
      <w:r w:rsidR="0068277D">
        <w:rPr>
          <w:rFonts w:ascii="Times New Roman" w:hAnsi="Times New Roman" w:cs="Times New Roman" w:hint="cs"/>
          <w:b/>
          <w:bCs/>
          <w:sz w:val="24"/>
          <w:szCs w:val="24"/>
          <w:rtl/>
        </w:rPr>
        <w:t xml:space="preserve"> قبل المحاضرة وتسليمة ورقياً في المحاضرة حسب الموعد المحدد.</w:t>
      </w:r>
    </w:p>
    <w:p w14:paraId="2A759D98" w14:textId="07BB2F1D" w:rsidR="00ED0F50" w:rsidRDefault="00315761" w:rsidP="00ED0F50">
      <w:pPr>
        <w:rPr>
          <w:rFonts w:ascii="Times New Roman" w:hAnsi="Times New Roman" w:cs="Times New Roman"/>
          <w:b/>
          <w:bCs/>
          <w:sz w:val="24"/>
          <w:szCs w:val="24"/>
          <w:rtl/>
        </w:rPr>
      </w:pPr>
      <w:r w:rsidRPr="008559EF">
        <w:rPr>
          <w:rFonts w:ascii="Times New Roman" w:hAnsi="Times New Roman" w:cs="Times New Roman"/>
          <w:b/>
          <w:bCs/>
          <w:color w:val="C45911" w:themeColor="accent2" w:themeShade="BF"/>
          <w:sz w:val="24"/>
          <w:szCs w:val="24"/>
          <w:rtl/>
        </w:rPr>
        <w:t xml:space="preserve">الخطوة الرابعة: </w:t>
      </w:r>
      <w:r w:rsidRPr="008621EE">
        <w:rPr>
          <w:rFonts w:ascii="Times New Roman" w:hAnsi="Times New Roman" w:cs="Times New Roman"/>
          <w:b/>
          <w:bCs/>
          <w:sz w:val="24"/>
          <w:szCs w:val="24"/>
          <w:rtl/>
        </w:rPr>
        <w:t>رفعه بالمنتدى</w:t>
      </w:r>
    </w:p>
    <w:p w14:paraId="42F313B5" w14:textId="0247CF24" w:rsidR="008559EF" w:rsidRDefault="008559EF" w:rsidP="00315761">
      <w:pPr>
        <w:rPr>
          <w:rFonts w:ascii="Times New Roman" w:hAnsi="Times New Roman" w:cs="Times New Roman"/>
          <w:b/>
          <w:bCs/>
          <w:sz w:val="24"/>
          <w:szCs w:val="24"/>
          <w:rtl/>
        </w:rPr>
      </w:pPr>
    </w:p>
    <w:p w14:paraId="17E23707" w14:textId="74EC08F2" w:rsidR="008559EF" w:rsidRDefault="008559EF" w:rsidP="00315761">
      <w:pPr>
        <w:rPr>
          <w:rFonts w:ascii="Times New Roman" w:hAnsi="Times New Roman" w:cs="Times New Roman"/>
          <w:b/>
          <w:bCs/>
          <w:sz w:val="24"/>
          <w:szCs w:val="24"/>
          <w:rtl/>
        </w:rPr>
      </w:pPr>
    </w:p>
    <w:p w14:paraId="1E202513" w14:textId="77777777" w:rsidR="00052D2C" w:rsidRPr="008621EE" w:rsidRDefault="00052D2C" w:rsidP="00315761">
      <w:pPr>
        <w:rPr>
          <w:rFonts w:ascii="Times New Roman" w:hAnsi="Times New Roman" w:cs="Times New Roman"/>
          <w:b/>
          <w:bCs/>
          <w:sz w:val="24"/>
          <w:szCs w:val="24"/>
          <w:rtl/>
        </w:rPr>
      </w:pPr>
    </w:p>
    <w:p w14:paraId="07122189" w14:textId="615C4BD4" w:rsidR="0064268C" w:rsidRPr="008559EF" w:rsidRDefault="0064268C" w:rsidP="00315761">
      <w:pPr>
        <w:rPr>
          <w:rFonts w:ascii="Times New Roman" w:hAnsi="Times New Roman" w:cs="Times New Roman"/>
          <w:b/>
          <w:bCs/>
          <w:color w:val="C00000"/>
          <w:rtl/>
        </w:rPr>
      </w:pPr>
      <w:r w:rsidRPr="008559EF">
        <w:rPr>
          <w:rFonts w:ascii="Times New Roman" w:hAnsi="Times New Roman" w:cs="Times New Roman"/>
          <w:b/>
          <w:bCs/>
          <w:color w:val="C00000"/>
          <w:rtl/>
        </w:rPr>
        <w:t>أن لا يتجاوز حل الواجب صفحة وفقاً للنموذج المرفق</w:t>
      </w:r>
    </w:p>
    <w:p w14:paraId="2CD5DCA8" w14:textId="7880B6EF" w:rsidR="00655891" w:rsidRPr="008559EF" w:rsidRDefault="00655891" w:rsidP="00315761">
      <w:pPr>
        <w:rPr>
          <w:rFonts w:ascii="Times New Roman" w:hAnsi="Times New Roman" w:cs="Times New Roman"/>
          <w:b/>
          <w:bCs/>
          <w:color w:val="C00000"/>
          <w:rtl/>
        </w:rPr>
      </w:pPr>
      <w:r w:rsidRPr="008559EF">
        <w:rPr>
          <w:rFonts w:ascii="Times New Roman" w:hAnsi="Times New Roman" w:cs="Times New Roman"/>
          <w:b/>
          <w:bCs/>
          <w:color w:val="C00000"/>
          <w:rtl/>
        </w:rPr>
        <w:t>عدم تسليم الواجب في الوقت المحدد تعني أن الدرجة صفر إلا في الظروف التي لها اعذار تقبلها الجامعة</w:t>
      </w:r>
    </w:p>
    <w:p w14:paraId="0DA8E7EE" w14:textId="5C673E7A" w:rsidR="00315761" w:rsidRPr="008621EE" w:rsidRDefault="00315761" w:rsidP="00315761">
      <w:pPr>
        <w:rPr>
          <w:rFonts w:ascii="Times New Roman" w:hAnsi="Times New Roman" w:cs="Times New Roman"/>
          <w:b/>
          <w:bCs/>
          <w:sz w:val="24"/>
          <w:szCs w:val="24"/>
          <w:rtl/>
        </w:rPr>
      </w:pPr>
    </w:p>
    <w:p w14:paraId="7FD4BB0A" w14:textId="1F185DFB" w:rsidR="0064268C" w:rsidRDefault="0064268C" w:rsidP="00315761">
      <w:pPr>
        <w:rPr>
          <w:sz w:val="24"/>
          <w:szCs w:val="24"/>
          <w:rtl/>
        </w:rPr>
      </w:pPr>
    </w:p>
    <w:p w14:paraId="04DA16AB" w14:textId="3DA43F3D" w:rsidR="0064268C" w:rsidRDefault="0064268C" w:rsidP="00315761">
      <w:pPr>
        <w:rPr>
          <w:sz w:val="24"/>
          <w:szCs w:val="24"/>
          <w:rtl/>
        </w:rPr>
      </w:pPr>
    </w:p>
    <w:p w14:paraId="611AEBF0" w14:textId="60DA3BCA" w:rsidR="0064268C" w:rsidRDefault="0064268C" w:rsidP="00315761">
      <w:pPr>
        <w:rPr>
          <w:sz w:val="24"/>
          <w:szCs w:val="24"/>
          <w:rtl/>
        </w:rPr>
      </w:pPr>
    </w:p>
    <w:p w14:paraId="2F3499E9" w14:textId="10015E35" w:rsidR="0064268C" w:rsidRDefault="0064268C" w:rsidP="00315761">
      <w:pPr>
        <w:rPr>
          <w:sz w:val="24"/>
          <w:szCs w:val="24"/>
          <w:rtl/>
        </w:rPr>
      </w:pPr>
    </w:p>
    <w:p w14:paraId="1F87D393" w14:textId="38CC6A59" w:rsidR="0064268C" w:rsidRDefault="0064268C" w:rsidP="00315761">
      <w:pPr>
        <w:rPr>
          <w:sz w:val="24"/>
          <w:szCs w:val="24"/>
          <w:rtl/>
        </w:rPr>
      </w:pPr>
    </w:p>
    <w:p w14:paraId="50EE4205" w14:textId="5F679800" w:rsidR="008559EF" w:rsidRDefault="008559EF" w:rsidP="00315761">
      <w:pPr>
        <w:rPr>
          <w:sz w:val="24"/>
          <w:szCs w:val="24"/>
          <w:rtl/>
        </w:rPr>
      </w:pPr>
    </w:p>
    <w:p w14:paraId="243F1E34" w14:textId="77777777" w:rsidR="008559EF" w:rsidRDefault="008559EF" w:rsidP="00315761">
      <w:pPr>
        <w:rPr>
          <w:sz w:val="24"/>
          <w:szCs w:val="24"/>
          <w:rtl/>
        </w:rPr>
      </w:pPr>
    </w:p>
    <w:p w14:paraId="61AAA953" w14:textId="6B2ECBC3" w:rsidR="0064268C" w:rsidRDefault="0064268C" w:rsidP="00315761">
      <w:pPr>
        <w:rPr>
          <w:sz w:val="24"/>
          <w:szCs w:val="24"/>
          <w:rtl/>
        </w:rPr>
      </w:pPr>
    </w:p>
    <w:p w14:paraId="5C0906F2" w14:textId="570D4917" w:rsidR="00655891" w:rsidRDefault="00655891" w:rsidP="0068277D">
      <w:pPr>
        <w:jc w:val="center"/>
        <w:rPr>
          <w:rFonts w:ascii="Times New Roman" w:hAnsi="Times New Roman" w:cs="Times New Roman"/>
          <w:b/>
          <w:bCs/>
          <w:color w:val="4472C4" w:themeColor="accent1"/>
          <w:sz w:val="40"/>
          <w:szCs w:val="40"/>
          <w:rtl/>
        </w:rPr>
      </w:pPr>
      <w:r w:rsidRPr="008559EF">
        <w:rPr>
          <w:rFonts w:ascii="Times New Roman" w:hAnsi="Times New Roman" w:cs="Times New Roman"/>
          <w:b/>
          <w:bCs/>
          <w:color w:val="4472C4" w:themeColor="accent1"/>
          <w:sz w:val="40"/>
          <w:szCs w:val="40"/>
          <w:rtl/>
        </w:rPr>
        <w:t>عينة من تطبيق الواجب</w:t>
      </w:r>
    </w:p>
    <w:tbl>
      <w:tblPr>
        <w:tblStyle w:val="a3"/>
        <w:tblpPr w:leftFromText="180" w:rightFromText="180" w:vertAnchor="text" w:horzAnchor="margin" w:tblpXSpec="center" w:tblpY="363"/>
        <w:bidiVisual/>
        <w:tblW w:w="929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432"/>
        <w:gridCol w:w="3932"/>
        <w:gridCol w:w="4927"/>
      </w:tblGrid>
      <w:tr w:rsidR="008559EF" w:rsidRPr="0068277D" w14:paraId="6F92B3D7" w14:textId="77777777" w:rsidTr="008559EF">
        <w:trPr>
          <w:trHeight w:val="414"/>
        </w:trPr>
        <w:tc>
          <w:tcPr>
            <w:tcW w:w="432" w:type="dxa"/>
            <w:shd w:val="pct12" w:color="auto" w:fill="auto"/>
          </w:tcPr>
          <w:p w14:paraId="2885951B" w14:textId="77777777" w:rsidR="008559EF" w:rsidRPr="0068277D" w:rsidRDefault="008559EF" w:rsidP="008559EF">
            <w:pPr>
              <w:rPr>
                <w:rFonts w:ascii="Times New Roman" w:hAnsi="Times New Roman" w:cs="Times New Roman"/>
                <w:b/>
                <w:bCs/>
                <w:sz w:val="24"/>
                <w:szCs w:val="24"/>
                <w:rtl/>
              </w:rPr>
            </w:pPr>
            <w:r w:rsidRPr="0068277D">
              <w:rPr>
                <w:rFonts w:ascii="Times New Roman" w:hAnsi="Times New Roman" w:cs="Times New Roman"/>
                <w:b/>
                <w:bCs/>
                <w:sz w:val="24"/>
                <w:szCs w:val="24"/>
                <w:rtl/>
              </w:rPr>
              <w:t>1</w:t>
            </w:r>
          </w:p>
        </w:tc>
        <w:tc>
          <w:tcPr>
            <w:tcW w:w="3932" w:type="dxa"/>
          </w:tcPr>
          <w:p w14:paraId="27B5F724" w14:textId="62969AC0" w:rsidR="008559EF" w:rsidRPr="008559EF" w:rsidRDefault="008559EF" w:rsidP="008559EF">
            <w:pPr>
              <w:rPr>
                <w:rFonts w:ascii="Times New Roman" w:hAnsi="Times New Roman" w:cs="Times New Roman"/>
                <w:b/>
                <w:bCs/>
                <w:color w:val="C00000"/>
                <w:sz w:val="24"/>
                <w:szCs w:val="24"/>
                <w:rtl/>
              </w:rPr>
            </w:pPr>
            <w:r w:rsidRPr="008559EF">
              <w:rPr>
                <w:rFonts w:ascii="Times New Roman" w:hAnsi="Times New Roman" w:cs="Times New Roman"/>
                <w:b/>
                <w:bCs/>
                <w:color w:val="C00000"/>
                <w:sz w:val="24"/>
                <w:szCs w:val="24"/>
                <w:rtl/>
              </w:rPr>
              <w:t>السلوك غير الجيد مع توضيحه</w:t>
            </w:r>
          </w:p>
        </w:tc>
        <w:tc>
          <w:tcPr>
            <w:tcW w:w="4927" w:type="dxa"/>
          </w:tcPr>
          <w:p w14:paraId="0AD6DAC0" w14:textId="77777777" w:rsidR="008559EF" w:rsidRPr="0068277D" w:rsidRDefault="008559EF" w:rsidP="008559EF">
            <w:pPr>
              <w:rPr>
                <w:rFonts w:ascii="Times New Roman" w:hAnsi="Times New Roman" w:cs="Times New Roman"/>
                <w:b/>
                <w:bCs/>
                <w:sz w:val="24"/>
                <w:szCs w:val="24"/>
                <w:rtl/>
              </w:rPr>
            </w:pPr>
            <w:r w:rsidRPr="0068277D">
              <w:rPr>
                <w:rFonts w:ascii="Times New Roman" w:hAnsi="Times New Roman" w:cs="Times New Roman"/>
                <w:b/>
                <w:bCs/>
                <w:sz w:val="24"/>
                <w:szCs w:val="24"/>
                <w:rtl/>
              </w:rPr>
              <w:t xml:space="preserve">رمي النفايات في الأماكن غير </w:t>
            </w:r>
            <w:r w:rsidRPr="0068277D">
              <w:rPr>
                <w:rFonts w:ascii="Times New Roman" w:hAnsi="Times New Roman" w:cs="Times New Roman" w:hint="cs"/>
                <w:b/>
                <w:bCs/>
                <w:sz w:val="24"/>
                <w:szCs w:val="24"/>
                <w:rtl/>
              </w:rPr>
              <w:t>المخصصة: بأن</w:t>
            </w:r>
            <w:r w:rsidRPr="0068277D">
              <w:rPr>
                <w:rFonts w:ascii="Times New Roman" w:hAnsi="Times New Roman" w:cs="Times New Roman"/>
                <w:b/>
                <w:bCs/>
                <w:sz w:val="24"/>
                <w:szCs w:val="24"/>
                <w:rtl/>
              </w:rPr>
              <w:t xml:space="preserve"> يرمي النفايات في الشارع مثلاُ أو المنتزهات</w:t>
            </w:r>
          </w:p>
        </w:tc>
      </w:tr>
      <w:tr w:rsidR="008559EF" w:rsidRPr="0068277D" w14:paraId="16BD9861" w14:textId="77777777" w:rsidTr="008559EF">
        <w:trPr>
          <w:trHeight w:val="414"/>
        </w:trPr>
        <w:tc>
          <w:tcPr>
            <w:tcW w:w="432" w:type="dxa"/>
            <w:shd w:val="pct12" w:color="auto" w:fill="auto"/>
          </w:tcPr>
          <w:p w14:paraId="6A0A32DE" w14:textId="77777777" w:rsidR="008559EF" w:rsidRPr="0068277D" w:rsidRDefault="008559EF" w:rsidP="008559EF">
            <w:pPr>
              <w:rPr>
                <w:rFonts w:ascii="Times New Roman" w:hAnsi="Times New Roman" w:cs="Times New Roman"/>
                <w:b/>
                <w:bCs/>
                <w:sz w:val="24"/>
                <w:szCs w:val="24"/>
                <w:rtl/>
              </w:rPr>
            </w:pPr>
            <w:r>
              <w:rPr>
                <w:rFonts w:ascii="Times New Roman" w:hAnsi="Times New Roman" w:cs="Times New Roman" w:hint="cs"/>
                <w:b/>
                <w:bCs/>
                <w:sz w:val="24"/>
                <w:szCs w:val="24"/>
                <w:rtl/>
              </w:rPr>
              <w:t>2</w:t>
            </w:r>
          </w:p>
        </w:tc>
        <w:tc>
          <w:tcPr>
            <w:tcW w:w="3932" w:type="dxa"/>
          </w:tcPr>
          <w:p w14:paraId="244E60EB" w14:textId="77777777" w:rsidR="008559EF" w:rsidRPr="008559EF" w:rsidRDefault="008559EF" w:rsidP="008559EF">
            <w:pPr>
              <w:rPr>
                <w:rFonts w:ascii="Times New Roman" w:hAnsi="Times New Roman" w:cs="Times New Roman"/>
                <w:b/>
                <w:bCs/>
                <w:color w:val="C00000"/>
                <w:sz w:val="24"/>
                <w:szCs w:val="24"/>
                <w:rtl/>
              </w:rPr>
            </w:pPr>
            <w:r w:rsidRPr="008559EF">
              <w:rPr>
                <w:rFonts w:ascii="Times New Roman" w:hAnsi="Times New Roman" w:cs="Times New Roman"/>
                <w:b/>
                <w:bCs/>
                <w:color w:val="C00000"/>
                <w:sz w:val="24"/>
                <w:szCs w:val="24"/>
                <w:rtl/>
              </w:rPr>
              <w:t>السلوك البديل مع توضيحه</w:t>
            </w:r>
          </w:p>
        </w:tc>
        <w:tc>
          <w:tcPr>
            <w:tcW w:w="4927" w:type="dxa"/>
          </w:tcPr>
          <w:p w14:paraId="6DE8CAEB" w14:textId="77777777" w:rsidR="008559EF" w:rsidRPr="0068277D" w:rsidRDefault="008559EF" w:rsidP="008559EF">
            <w:pPr>
              <w:rPr>
                <w:rFonts w:ascii="Times New Roman" w:hAnsi="Times New Roman" w:cs="Times New Roman"/>
                <w:b/>
                <w:bCs/>
                <w:sz w:val="24"/>
                <w:szCs w:val="24"/>
                <w:rtl/>
              </w:rPr>
            </w:pPr>
            <w:r w:rsidRPr="0068277D">
              <w:rPr>
                <w:rFonts w:ascii="Times New Roman" w:hAnsi="Times New Roman" w:cs="Times New Roman"/>
                <w:b/>
                <w:bCs/>
                <w:sz w:val="24"/>
                <w:szCs w:val="24"/>
                <w:rtl/>
              </w:rPr>
              <w:t>الإماطة: ارغب بأن يكون لدى المواطن السعودي دافع داخلي للممارسة سلوك الإماطة</w:t>
            </w:r>
          </w:p>
        </w:tc>
      </w:tr>
      <w:tr w:rsidR="008559EF" w:rsidRPr="0068277D" w14:paraId="390B61EC" w14:textId="77777777" w:rsidTr="008559EF">
        <w:tc>
          <w:tcPr>
            <w:tcW w:w="432" w:type="dxa"/>
            <w:shd w:val="pct12" w:color="auto" w:fill="auto"/>
          </w:tcPr>
          <w:p w14:paraId="028B7039" w14:textId="77777777" w:rsidR="008559EF" w:rsidRPr="0068277D" w:rsidRDefault="008559EF" w:rsidP="008559EF">
            <w:pPr>
              <w:rPr>
                <w:rFonts w:ascii="Times New Roman" w:hAnsi="Times New Roman" w:cs="Times New Roman"/>
                <w:b/>
                <w:bCs/>
                <w:sz w:val="24"/>
                <w:szCs w:val="24"/>
                <w:rtl/>
              </w:rPr>
            </w:pPr>
            <w:r>
              <w:rPr>
                <w:rFonts w:ascii="Times New Roman" w:hAnsi="Times New Roman" w:cs="Times New Roman" w:hint="cs"/>
                <w:b/>
                <w:bCs/>
                <w:sz w:val="24"/>
                <w:szCs w:val="24"/>
                <w:rtl/>
              </w:rPr>
              <w:t>3</w:t>
            </w:r>
          </w:p>
        </w:tc>
        <w:tc>
          <w:tcPr>
            <w:tcW w:w="3932" w:type="dxa"/>
          </w:tcPr>
          <w:p w14:paraId="3A5CE9EA" w14:textId="77777777" w:rsidR="008559EF" w:rsidRPr="008559EF" w:rsidRDefault="008559EF" w:rsidP="008559EF">
            <w:pPr>
              <w:rPr>
                <w:rFonts w:ascii="Times New Roman" w:hAnsi="Times New Roman" w:cs="Times New Roman"/>
                <w:b/>
                <w:bCs/>
                <w:color w:val="C00000"/>
                <w:sz w:val="24"/>
                <w:szCs w:val="24"/>
                <w:rtl/>
              </w:rPr>
            </w:pPr>
            <w:r w:rsidRPr="008559EF">
              <w:rPr>
                <w:rFonts w:ascii="Times New Roman" w:hAnsi="Times New Roman" w:cs="Times New Roman"/>
                <w:b/>
                <w:bCs/>
                <w:color w:val="C00000"/>
                <w:sz w:val="24"/>
                <w:szCs w:val="24"/>
                <w:rtl/>
              </w:rPr>
              <w:t>ماهي النظريات المناسبة لتعديله مع الشرح؟</w:t>
            </w:r>
          </w:p>
        </w:tc>
        <w:tc>
          <w:tcPr>
            <w:tcW w:w="4927" w:type="dxa"/>
          </w:tcPr>
          <w:p w14:paraId="19867A1F" w14:textId="77777777" w:rsidR="008559EF" w:rsidRPr="0068277D" w:rsidRDefault="008559EF" w:rsidP="008559EF">
            <w:pPr>
              <w:rPr>
                <w:rFonts w:ascii="Times New Roman" w:hAnsi="Times New Roman" w:cs="Times New Roman"/>
                <w:b/>
                <w:bCs/>
                <w:sz w:val="24"/>
                <w:szCs w:val="24"/>
                <w:rtl/>
              </w:rPr>
            </w:pPr>
            <w:r w:rsidRPr="0068277D">
              <w:rPr>
                <w:rFonts w:ascii="Times New Roman" w:hAnsi="Times New Roman" w:cs="Times New Roman"/>
                <w:b/>
                <w:bCs/>
                <w:sz w:val="24"/>
                <w:szCs w:val="24"/>
                <w:rtl/>
              </w:rPr>
              <w:t xml:space="preserve">1- نظرية التعلم الإجرائي: التعزيز والعقاب </w:t>
            </w:r>
            <w:r w:rsidRPr="0068277D">
              <w:rPr>
                <w:rFonts w:ascii="Times New Roman" w:hAnsi="Times New Roman" w:cs="Times New Roman" w:hint="cs"/>
                <w:b/>
                <w:bCs/>
                <w:sz w:val="24"/>
                <w:szCs w:val="24"/>
                <w:rtl/>
              </w:rPr>
              <w:t>مناسبين تعزيز</w:t>
            </w:r>
            <w:r w:rsidRPr="0068277D">
              <w:rPr>
                <w:rFonts w:ascii="Times New Roman" w:hAnsi="Times New Roman" w:cs="Times New Roman"/>
                <w:b/>
                <w:bCs/>
                <w:sz w:val="24"/>
                <w:szCs w:val="24"/>
                <w:rtl/>
              </w:rPr>
              <w:t xml:space="preserve"> سلوكيات الإماطة وعقاب رمي النفايات</w:t>
            </w:r>
          </w:p>
          <w:p w14:paraId="5707C603" w14:textId="77777777" w:rsidR="008559EF" w:rsidRPr="0068277D" w:rsidRDefault="008559EF" w:rsidP="008559EF">
            <w:pPr>
              <w:rPr>
                <w:rFonts w:ascii="Times New Roman" w:hAnsi="Times New Roman" w:cs="Times New Roman"/>
                <w:b/>
                <w:bCs/>
                <w:sz w:val="24"/>
                <w:szCs w:val="24"/>
                <w:rtl/>
              </w:rPr>
            </w:pPr>
          </w:p>
          <w:p w14:paraId="60443741" w14:textId="77777777" w:rsidR="008559EF" w:rsidRPr="0068277D" w:rsidRDefault="008559EF" w:rsidP="008559EF">
            <w:pPr>
              <w:rPr>
                <w:rFonts w:ascii="Times New Roman" w:hAnsi="Times New Roman" w:cs="Times New Roman"/>
                <w:b/>
                <w:bCs/>
                <w:sz w:val="24"/>
                <w:szCs w:val="24"/>
                <w:rtl/>
              </w:rPr>
            </w:pPr>
            <w:r w:rsidRPr="0068277D">
              <w:rPr>
                <w:rFonts w:ascii="Times New Roman" w:hAnsi="Times New Roman" w:cs="Times New Roman"/>
                <w:b/>
                <w:bCs/>
                <w:sz w:val="24"/>
                <w:szCs w:val="24"/>
                <w:rtl/>
              </w:rPr>
              <w:t xml:space="preserve">2-نظرية التعلم الاجتماعي: احضار مجموعة من المشاهير وذوي </w:t>
            </w:r>
            <w:r w:rsidRPr="0068277D">
              <w:rPr>
                <w:rFonts w:ascii="Times New Roman" w:hAnsi="Times New Roman" w:cs="Times New Roman" w:hint="cs"/>
                <w:b/>
                <w:bCs/>
                <w:sz w:val="24"/>
                <w:szCs w:val="24"/>
                <w:rtl/>
              </w:rPr>
              <w:t>المكانة</w:t>
            </w:r>
            <w:r w:rsidRPr="0068277D">
              <w:rPr>
                <w:rFonts w:ascii="Times New Roman" w:hAnsi="Times New Roman" w:cs="Times New Roman"/>
                <w:b/>
                <w:bCs/>
                <w:sz w:val="24"/>
                <w:szCs w:val="24"/>
                <w:rtl/>
              </w:rPr>
              <w:t xml:space="preserve"> المشابهين لنا كمجتمع وجعلهم يمارسون سلوك الإماطة</w:t>
            </w:r>
          </w:p>
          <w:p w14:paraId="3408B479" w14:textId="77777777" w:rsidR="008559EF" w:rsidRPr="0068277D" w:rsidRDefault="008559EF" w:rsidP="008559EF">
            <w:pPr>
              <w:rPr>
                <w:rFonts w:ascii="Times New Roman" w:hAnsi="Times New Roman" w:cs="Times New Roman"/>
                <w:b/>
                <w:bCs/>
                <w:sz w:val="24"/>
                <w:szCs w:val="24"/>
                <w:rtl/>
              </w:rPr>
            </w:pPr>
          </w:p>
          <w:p w14:paraId="4D004319" w14:textId="77777777" w:rsidR="008559EF" w:rsidRPr="0068277D" w:rsidRDefault="008559EF" w:rsidP="008559EF">
            <w:pPr>
              <w:rPr>
                <w:rFonts w:ascii="Times New Roman" w:hAnsi="Times New Roman" w:cs="Times New Roman"/>
                <w:b/>
                <w:bCs/>
                <w:sz w:val="24"/>
                <w:szCs w:val="24"/>
                <w:rtl/>
              </w:rPr>
            </w:pPr>
            <w:r w:rsidRPr="0068277D">
              <w:rPr>
                <w:rFonts w:ascii="Times New Roman" w:hAnsi="Times New Roman" w:cs="Times New Roman"/>
                <w:b/>
                <w:bCs/>
                <w:sz w:val="24"/>
                <w:szCs w:val="24"/>
                <w:rtl/>
              </w:rPr>
              <w:t>3- نظرية الجشتالت: وضع مشكلات تتعلق بسلوك الإماطة مثلا وجود نفايات على الطريق أو بالمنتزهات أو تطايرها من السلة أو رمي المخلفات بالأرض والطلب من الناس بالوصول لحلول فيها ابتكار لعلاج المشكلة من خلال الق=فاز شاشات الإعلان المدارس والجامعات رسائل الواتس</w:t>
            </w:r>
          </w:p>
          <w:p w14:paraId="1E1AF851" w14:textId="77777777" w:rsidR="008559EF" w:rsidRPr="0068277D" w:rsidRDefault="008559EF" w:rsidP="008559EF">
            <w:pPr>
              <w:rPr>
                <w:rFonts w:ascii="Times New Roman" w:hAnsi="Times New Roman" w:cs="Times New Roman"/>
                <w:b/>
                <w:bCs/>
                <w:sz w:val="24"/>
                <w:szCs w:val="24"/>
                <w:rtl/>
              </w:rPr>
            </w:pPr>
          </w:p>
          <w:p w14:paraId="0BB4F3ED" w14:textId="77777777" w:rsidR="008559EF" w:rsidRPr="0068277D" w:rsidRDefault="008559EF" w:rsidP="008559EF">
            <w:pPr>
              <w:rPr>
                <w:rFonts w:ascii="Times New Roman" w:hAnsi="Times New Roman" w:cs="Times New Roman"/>
                <w:b/>
                <w:bCs/>
                <w:sz w:val="24"/>
                <w:szCs w:val="24"/>
                <w:rtl/>
              </w:rPr>
            </w:pPr>
            <w:r w:rsidRPr="0068277D">
              <w:rPr>
                <w:rFonts w:ascii="Times New Roman" w:hAnsi="Times New Roman" w:cs="Times New Roman"/>
                <w:b/>
                <w:bCs/>
                <w:sz w:val="24"/>
                <w:szCs w:val="24"/>
                <w:rtl/>
              </w:rPr>
              <w:t>4- نظرية اوزبل: التعلم بالمعنى مثلاً شرح مدى الخطوره الصحية لرمي النفايات وأن البلاستيك يأخذ مئات السنين ليتحلل وتأثير ذلك على الأرض</w:t>
            </w:r>
          </w:p>
          <w:p w14:paraId="37FE7CED" w14:textId="77777777" w:rsidR="008559EF" w:rsidRPr="0068277D" w:rsidRDefault="008559EF" w:rsidP="008559EF">
            <w:pPr>
              <w:rPr>
                <w:rFonts w:ascii="Times New Roman" w:hAnsi="Times New Roman" w:cs="Times New Roman"/>
                <w:b/>
                <w:bCs/>
                <w:sz w:val="24"/>
                <w:szCs w:val="24"/>
                <w:rtl/>
              </w:rPr>
            </w:pPr>
            <w:r w:rsidRPr="0068277D">
              <w:rPr>
                <w:rFonts w:ascii="Times New Roman" w:hAnsi="Times New Roman" w:cs="Times New Roman"/>
                <w:b/>
                <w:bCs/>
                <w:sz w:val="24"/>
                <w:szCs w:val="24"/>
                <w:rtl/>
              </w:rPr>
              <w:t xml:space="preserve"> </w:t>
            </w:r>
          </w:p>
        </w:tc>
      </w:tr>
      <w:tr w:rsidR="008559EF" w14:paraId="3B0B5727" w14:textId="77777777" w:rsidTr="008559EF">
        <w:tc>
          <w:tcPr>
            <w:tcW w:w="432" w:type="dxa"/>
            <w:shd w:val="pct12" w:color="auto" w:fill="auto"/>
          </w:tcPr>
          <w:p w14:paraId="04B85BB3" w14:textId="77777777" w:rsidR="008559EF" w:rsidRDefault="008559EF" w:rsidP="008559EF">
            <w:pPr>
              <w:rPr>
                <w:sz w:val="24"/>
                <w:szCs w:val="24"/>
                <w:rtl/>
              </w:rPr>
            </w:pPr>
            <w:r>
              <w:rPr>
                <w:rFonts w:hint="cs"/>
                <w:sz w:val="24"/>
                <w:szCs w:val="24"/>
                <w:rtl/>
              </w:rPr>
              <w:t>4</w:t>
            </w:r>
          </w:p>
        </w:tc>
        <w:tc>
          <w:tcPr>
            <w:tcW w:w="3932" w:type="dxa"/>
          </w:tcPr>
          <w:p w14:paraId="2FA2A803" w14:textId="34ECFD3D" w:rsidR="008559EF" w:rsidRPr="008559EF" w:rsidRDefault="008559EF" w:rsidP="008559EF">
            <w:pPr>
              <w:rPr>
                <w:rFonts w:ascii="Times New Roman" w:hAnsi="Times New Roman" w:cs="Times New Roman"/>
                <w:b/>
                <w:bCs/>
                <w:color w:val="C00000"/>
                <w:sz w:val="24"/>
                <w:szCs w:val="24"/>
                <w:rtl/>
              </w:rPr>
            </w:pPr>
            <w:r w:rsidRPr="008559EF">
              <w:rPr>
                <w:rFonts w:ascii="Times New Roman" w:hAnsi="Times New Roman" w:cs="Times New Roman" w:hint="cs"/>
                <w:b/>
                <w:bCs/>
                <w:color w:val="C00000"/>
                <w:sz w:val="24"/>
                <w:szCs w:val="24"/>
                <w:rtl/>
              </w:rPr>
              <w:t>ماهي النظرية التي ترينها الأفضل لتعديل السلوك مع ذكر مبررك</w:t>
            </w:r>
          </w:p>
        </w:tc>
        <w:tc>
          <w:tcPr>
            <w:tcW w:w="4927" w:type="dxa"/>
          </w:tcPr>
          <w:p w14:paraId="452D89A7" w14:textId="2BD57957" w:rsidR="00ED0F50" w:rsidRDefault="00ED0F50" w:rsidP="008559EF">
            <w:pPr>
              <w:rPr>
                <w:rFonts w:ascii="Times New Roman" w:hAnsi="Times New Roman" w:cs="Times New Roman"/>
                <w:b/>
                <w:bCs/>
                <w:sz w:val="24"/>
                <w:szCs w:val="24"/>
                <w:rtl/>
              </w:rPr>
            </w:pPr>
            <w:r>
              <w:rPr>
                <w:rFonts w:ascii="Times New Roman" w:hAnsi="Times New Roman" w:cs="Times New Roman" w:hint="cs"/>
                <w:b/>
                <w:bCs/>
                <w:sz w:val="24"/>
                <w:szCs w:val="24"/>
                <w:rtl/>
              </w:rPr>
              <w:t>مثال إجابة واحدة من الإجابات التالية:</w:t>
            </w:r>
          </w:p>
          <w:p w14:paraId="51936949" w14:textId="2CF81AEC" w:rsidR="008559EF" w:rsidRDefault="008559EF" w:rsidP="008559EF">
            <w:pPr>
              <w:rPr>
                <w:rFonts w:ascii="Times New Roman" w:hAnsi="Times New Roman" w:cs="Times New Roman"/>
                <w:b/>
                <w:bCs/>
                <w:sz w:val="24"/>
                <w:szCs w:val="24"/>
                <w:rtl/>
              </w:rPr>
            </w:pPr>
            <w:r w:rsidRPr="0068277D">
              <w:rPr>
                <w:rFonts w:ascii="Times New Roman" w:hAnsi="Times New Roman" w:cs="Times New Roman" w:hint="cs"/>
                <w:b/>
                <w:bCs/>
                <w:sz w:val="24"/>
                <w:szCs w:val="24"/>
                <w:rtl/>
              </w:rPr>
              <w:t>من وجهة نظري جميعها مناسبة وعملية للمجتمع السعودي مع الأخذ بعين الاعتبار أن التعزيز سيكون صعباً على المجتمع الكبير وسيكون العقاب رغم عدم غرسه للقيمة أكثر عملية</w:t>
            </w:r>
          </w:p>
          <w:p w14:paraId="3461DE0F" w14:textId="77777777" w:rsidR="00ED0F50" w:rsidRDefault="00ED0F50" w:rsidP="008559EF">
            <w:pPr>
              <w:rPr>
                <w:rFonts w:ascii="Times New Roman" w:hAnsi="Times New Roman" w:cs="Times New Roman"/>
                <w:b/>
                <w:bCs/>
                <w:sz w:val="24"/>
                <w:szCs w:val="24"/>
                <w:rtl/>
              </w:rPr>
            </w:pPr>
          </w:p>
          <w:p w14:paraId="63E83B61" w14:textId="2DD97801" w:rsidR="00ED0F50" w:rsidRDefault="00ED0F50" w:rsidP="008559EF">
            <w:pPr>
              <w:rPr>
                <w:rFonts w:ascii="Times New Roman" w:hAnsi="Times New Roman" w:cs="Times New Roman"/>
                <w:b/>
                <w:bCs/>
                <w:sz w:val="24"/>
                <w:szCs w:val="24"/>
                <w:rtl/>
              </w:rPr>
            </w:pPr>
            <w:r>
              <w:rPr>
                <w:rFonts w:ascii="Times New Roman" w:hAnsi="Times New Roman" w:cs="Times New Roman" w:hint="cs"/>
                <w:b/>
                <w:bCs/>
                <w:sz w:val="24"/>
                <w:szCs w:val="24"/>
                <w:rtl/>
              </w:rPr>
              <w:t>أو</w:t>
            </w:r>
          </w:p>
          <w:p w14:paraId="740C3C36" w14:textId="77777777" w:rsidR="00ED0F50" w:rsidRDefault="00ED0F50" w:rsidP="008559EF">
            <w:pPr>
              <w:rPr>
                <w:rFonts w:ascii="Times New Roman" w:hAnsi="Times New Roman" w:cs="Times New Roman"/>
                <w:b/>
                <w:bCs/>
                <w:sz w:val="24"/>
                <w:szCs w:val="24"/>
                <w:rtl/>
              </w:rPr>
            </w:pPr>
          </w:p>
          <w:p w14:paraId="0F1DD6CD" w14:textId="77777777" w:rsidR="00ED0F50" w:rsidRDefault="00ED0F50" w:rsidP="008559EF">
            <w:pPr>
              <w:rPr>
                <w:rFonts w:ascii="Times New Roman" w:hAnsi="Times New Roman" w:cs="Times New Roman"/>
                <w:b/>
                <w:bCs/>
                <w:sz w:val="24"/>
                <w:szCs w:val="24"/>
                <w:rtl/>
              </w:rPr>
            </w:pPr>
            <w:r>
              <w:rPr>
                <w:rFonts w:ascii="Times New Roman" w:hAnsi="Times New Roman" w:cs="Times New Roman" w:hint="cs"/>
                <w:b/>
                <w:bCs/>
                <w:sz w:val="24"/>
                <w:szCs w:val="24"/>
                <w:rtl/>
              </w:rPr>
              <w:t>أفضل نظرية الجشتالت لانها ستنمى ابداع المجتمع في حل مشكلاته</w:t>
            </w:r>
          </w:p>
          <w:p w14:paraId="7B2D21FB" w14:textId="77777777" w:rsidR="00ED0F50" w:rsidRDefault="00ED0F50" w:rsidP="008559EF">
            <w:pPr>
              <w:rPr>
                <w:rFonts w:ascii="Times New Roman" w:hAnsi="Times New Roman" w:cs="Times New Roman"/>
                <w:b/>
                <w:bCs/>
                <w:sz w:val="24"/>
                <w:szCs w:val="24"/>
                <w:rtl/>
              </w:rPr>
            </w:pPr>
          </w:p>
          <w:p w14:paraId="7127DFF1" w14:textId="77777777" w:rsidR="00ED0F50" w:rsidRDefault="00ED0F50" w:rsidP="008559EF">
            <w:pPr>
              <w:rPr>
                <w:rFonts w:ascii="Times New Roman" w:hAnsi="Times New Roman" w:cs="Times New Roman"/>
                <w:b/>
                <w:bCs/>
                <w:sz w:val="24"/>
                <w:szCs w:val="24"/>
                <w:rtl/>
              </w:rPr>
            </w:pPr>
            <w:r>
              <w:rPr>
                <w:rFonts w:ascii="Times New Roman" w:hAnsi="Times New Roman" w:cs="Times New Roman" w:hint="cs"/>
                <w:b/>
                <w:bCs/>
                <w:sz w:val="24"/>
                <w:szCs w:val="24"/>
                <w:rtl/>
              </w:rPr>
              <w:t>أو</w:t>
            </w:r>
          </w:p>
          <w:p w14:paraId="6C0A42D8" w14:textId="77777777" w:rsidR="00ED0F50" w:rsidRDefault="00ED0F50" w:rsidP="008559EF">
            <w:pPr>
              <w:rPr>
                <w:rFonts w:ascii="Times New Roman" w:hAnsi="Times New Roman" w:cs="Times New Roman"/>
                <w:b/>
                <w:bCs/>
                <w:sz w:val="24"/>
                <w:szCs w:val="24"/>
                <w:rtl/>
              </w:rPr>
            </w:pPr>
          </w:p>
          <w:p w14:paraId="0E144798" w14:textId="12E4103C" w:rsidR="00ED0F50" w:rsidRPr="0068277D" w:rsidRDefault="00ED0F50" w:rsidP="008559EF">
            <w:pPr>
              <w:rPr>
                <w:rFonts w:ascii="Times New Roman" w:hAnsi="Times New Roman" w:cs="Times New Roman"/>
                <w:b/>
                <w:bCs/>
                <w:sz w:val="24"/>
                <w:szCs w:val="24"/>
                <w:rtl/>
              </w:rPr>
            </w:pPr>
            <w:r>
              <w:rPr>
                <w:rFonts w:ascii="Times New Roman" w:hAnsi="Times New Roman" w:cs="Times New Roman" w:hint="cs"/>
                <w:b/>
                <w:bCs/>
                <w:sz w:val="24"/>
                <w:szCs w:val="24"/>
                <w:rtl/>
              </w:rPr>
              <w:t>أفضل نظرية أوزبل لأن التعلم بالمعنى قد يساعد في غرس قيمة داخلية لدى المجتمع</w:t>
            </w:r>
          </w:p>
        </w:tc>
      </w:tr>
    </w:tbl>
    <w:p w14:paraId="3D0FC002" w14:textId="5D82631A" w:rsidR="008559EF" w:rsidRPr="008559EF" w:rsidRDefault="008559EF" w:rsidP="008559EF">
      <w:pPr>
        <w:jc w:val="center"/>
        <w:rPr>
          <w:rFonts w:ascii="Times New Roman" w:hAnsi="Times New Roman" w:cs="Times New Roman"/>
          <w:b/>
          <w:bCs/>
          <w:color w:val="4472C4" w:themeColor="accent1"/>
          <w:sz w:val="40"/>
          <w:szCs w:val="40"/>
          <w:rtl/>
        </w:rPr>
      </w:pPr>
    </w:p>
    <w:p w14:paraId="4B8B7CB0" w14:textId="413B567C" w:rsidR="00315761" w:rsidRDefault="00315761">
      <w:pPr>
        <w:rPr>
          <w:rtl/>
        </w:rPr>
      </w:pPr>
    </w:p>
    <w:p w14:paraId="1C71B821" w14:textId="313B1548" w:rsidR="00315761" w:rsidRDefault="00315761"/>
    <w:sectPr w:rsidR="00315761" w:rsidSect="00ED0F5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C9"/>
    <w:rsid w:val="00052D2C"/>
    <w:rsid w:val="002720E9"/>
    <w:rsid w:val="00315761"/>
    <w:rsid w:val="00396598"/>
    <w:rsid w:val="005C7DFE"/>
    <w:rsid w:val="0064268C"/>
    <w:rsid w:val="00655891"/>
    <w:rsid w:val="0068277D"/>
    <w:rsid w:val="008559EF"/>
    <w:rsid w:val="008621EE"/>
    <w:rsid w:val="00902FB1"/>
    <w:rsid w:val="00A2085E"/>
    <w:rsid w:val="00C25EC9"/>
    <w:rsid w:val="00DC1AC3"/>
    <w:rsid w:val="00ED0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9900"/>
  <w15:chartTrackingRefBased/>
  <w15:docId w15:val="{376B8964-F313-47ED-89B0-4696CFD6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292</Words>
  <Characters>1668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Nawal Almousa</dc:creator>
  <cp:keywords/>
  <dc:description/>
  <cp:lastModifiedBy>Nawal Almousa</cp:lastModifiedBy>
  <cp:revision>12</cp:revision>
  <dcterms:created xsi:type="dcterms:W3CDTF">2021-09-05T08:10:00Z</dcterms:created>
  <dcterms:modified xsi:type="dcterms:W3CDTF">2021-09-12T07:06:00Z</dcterms:modified>
</cp:coreProperties>
</file>