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005F" w14:textId="15AAA998" w:rsidR="00D02213" w:rsidRDefault="00D02213" w:rsidP="008044A2">
      <w:pPr>
        <w:rPr>
          <w:rtl/>
        </w:rPr>
      </w:pPr>
      <w:r w:rsidRPr="00D02213">
        <w:drawing>
          <wp:inline distT="0" distB="0" distL="0" distR="0" wp14:anchorId="198360CD" wp14:editId="4E9E5013">
            <wp:extent cx="5939155" cy="1304223"/>
            <wp:effectExtent l="0" t="0" r="44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601" cy="13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7EE22" w14:textId="4F38E29E" w:rsidR="00D02213" w:rsidRDefault="00D02213" w:rsidP="008044A2">
      <w:pPr>
        <w:rPr>
          <w:rtl/>
        </w:rPr>
      </w:pPr>
      <w:r w:rsidRPr="00D02213">
        <w:drawing>
          <wp:inline distT="0" distB="0" distL="0" distR="0" wp14:anchorId="34C5971E" wp14:editId="52109832">
            <wp:extent cx="5943600" cy="163957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9217" w:type="dxa"/>
        <w:tblInd w:w="7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269"/>
      </w:tblGrid>
      <w:tr w:rsidR="00D02213" w:rsidRPr="00D02213" w14:paraId="6B95D8B8" w14:textId="02687D90" w:rsidTr="008044A2">
        <w:tc>
          <w:tcPr>
            <w:tcW w:w="69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94873F8" w14:textId="49B39E3A" w:rsidR="00D02213" w:rsidRPr="00D02213" w:rsidRDefault="005F067C" w:rsidP="00D02213">
            <w:pPr>
              <w:bidi/>
              <w:jc w:val="lowKashida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الأنشطة والواجبات</w:t>
            </w:r>
          </w:p>
        </w:tc>
        <w:tc>
          <w:tcPr>
            <w:tcW w:w="22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DA5AFBC" w14:textId="77777777" w:rsidR="00D02213" w:rsidRPr="00D02213" w:rsidRDefault="00D02213" w:rsidP="00D02213">
            <w:pPr>
              <w:bidi/>
              <w:jc w:val="lowKashida"/>
              <w:rPr>
                <w:sz w:val="24"/>
                <w:szCs w:val="24"/>
              </w:rPr>
            </w:pPr>
          </w:p>
        </w:tc>
      </w:tr>
      <w:tr w:rsidR="00D02213" w:rsidRPr="00D02213" w14:paraId="3B33515B" w14:textId="5853C8DE" w:rsidTr="008044A2">
        <w:tc>
          <w:tcPr>
            <w:tcW w:w="69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EA7ECC6" w14:textId="48D8DA43" w:rsidR="00D02213" w:rsidRPr="00D02213" w:rsidRDefault="00D02213" w:rsidP="00D02213">
            <w:pPr>
              <w:bidi/>
              <w:jc w:val="lowKashida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</w:t>
            </w:r>
            <w:r w:rsidRPr="00D02213">
              <w:rPr>
                <w:rFonts w:hint="cs"/>
                <w:sz w:val="24"/>
                <w:szCs w:val="24"/>
                <w:rtl/>
              </w:rPr>
              <w:t>عر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D02213">
              <w:rPr>
                <w:rFonts w:hint="cs"/>
                <w:sz w:val="24"/>
                <w:szCs w:val="24"/>
                <w:rtl/>
              </w:rPr>
              <w:t>ف مدارس المفسرين لآيات الأحكام وطرق المؤلفين فيها</w:t>
            </w:r>
          </w:p>
        </w:tc>
        <w:tc>
          <w:tcPr>
            <w:tcW w:w="22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14DCA16" w14:textId="57BDA4B6" w:rsidR="00D02213" w:rsidRDefault="00D02213" w:rsidP="00D02213">
            <w:pPr>
              <w:bidi/>
              <w:jc w:val="lowKashida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واجب</w:t>
            </w:r>
          </w:p>
        </w:tc>
      </w:tr>
      <w:tr w:rsidR="00D02213" w:rsidRPr="00D02213" w14:paraId="0DBE907D" w14:textId="404E74E0" w:rsidTr="008044A2">
        <w:tc>
          <w:tcPr>
            <w:tcW w:w="694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7360084" w14:textId="1A5A26B9" w:rsidR="00D02213" w:rsidRPr="00D02213" w:rsidRDefault="008044A2" w:rsidP="00D02213">
            <w:pPr>
              <w:bidi/>
              <w:jc w:val="lowKashida"/>
              <w:rPr>
                <w:sz w:val="24"/>
                <w:szCs w:val="24"/>
                <w:highlight w:val="yellow"/>
              </w:rPr>
            </w:pPr>
            <w:r w:rsidRPr="008044A2">
              <w:rPr>
                <w:rFonts w:hint="cs"/>
                <w:sz w:val="24"/>
                <w:szCs w:val="24"/>
                <w:highlight w:val="yellow"/>
                <w:rtl/>
              </w:rPr>
              <w:t>الاختبار</w:t>
            </w:r>
          </w:p>
        </w:tc>
        <w:tc>
          <w:tcPr>
            <w:tcW w:w="226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CE688C6" w14:textId="415FDCE9" w:rsidR="00D02213" w:rsidRPr="00D02213" w:rsidRDefault="008044A2" w:rsidP="00D02213">
            <w:pPr>
              <w:bidi/>
              <w:jc w:val="lowKashida"/>
              <w:rPr>
                <w:sz w:val="24"/>
                <w:szCs w:val="24"/>
              </w:rPr>
            </w:pPr>
            <w:r w:rsidRPr="008044A2">
              <w:rPr>
                <w:rFonts w:hint="cs"/>
                <w:sz w:val="24"/>
                <w:szCs w:val="24"/>
                <w:highlight w:val="yellow"/>
                <w:rtl/>
              </w:rPr>
              <w:t>الأسبوع السابع</w:t>
            </w:r>
          </w:p>
        </w:tc>
      </w:tr>
      <w:tr w:rsidR="00D02213" w:rsidRPr="00D02213" w14:paraId="37CCBC31" w14:textId="09430E3D" w:rsidTr="008044A2">
        <w:tc>
          <w:tcPr>
            <w:tcW w:w="69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DB9" w14:textId="012FA725" w:rsidR="00D02213" w:rsidRPr="00D02213" w:rsidRDefault="00D02213" w:rsidP="00D02213">
            <w:pPr>
              <w:bidi/>
              <w:jc w:val="lowKashida"/>
              <w:rPr>
                <w:sz w:val="24"/>
                <w:szCs w:val="24"/>
              </w:rPr>
            </w:pPr>
            <w:proofErr w:type="spellStart"/>
            <w:r w:rsidRPr="00D02213">
              <w:rPr>
                <w:rFonts w:hint="cs"/>
                <w:sz w:val="24"/>
                <w:szCs w:val="24"/>
                <w:rtl/>
              </w:rPr>
              <w:t>أقارن</w:t>
            </w:r>
            <w:r w:rsidR="005F067C">
              <w:rPr>
                <w:rFonts w:hint="cs"/>
                <w:sz w:val="24"/>
                <w:szCs w:val="24"/>
                <w:rtl/>
              </w:rPr>
              <w:t>ي</w:t>
            </w:r>
            <w:proofErr w:type="spellEnd"/>
            <w:r w:rsidRPr="00D02213">
              <w:rPr>
                <w:rFonts w:hint="cs"/>
                <w:sz w:val="24"/>
                <w:szCs w:val="24"/>
                <w:rtl/>
              </w:rPr>
              <w:t xml:space="preserve"> بين مناهج المفسرين في تفسيرهم لآيات الأحكام</w:t>
            </w:r>
          </w:p>
        </w:tc>
        <w:tc>
          <w:tcPr>
            <w:tcW w:w="226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C8601DD" w14:textId="1129E65B" w:rsidR="00D02213" w:rsidRPr="005F067C" w:rsidRDefault="005F067C" w:rsidP="00D02213">
            <w:pPr>
              <w:bidi/>
              <w:jc w:val="lowKashida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ورشة عمل</w:t>
            </w:r>
          </w:p>
        </w:tc>
      </w:tr>
      <w:tr w:rsidR="00D02213" w:rsidRPr="00D02213" w14:paraId="29A36164" w14:textId="6C0274F7" w:rsidTr="008044A2">
        <w:tc>
          <w:tcPr>
            <w:tcW w:w="69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45C728D" w14:textId="0129FB1E" w:rsidR="00D02213" w:rsidRPr="00D02213" w:rsidRDefault="00D02213" w:rsidP="00D02213">
            <w:pPr>
              <w:bidi/>
              <w:jc w:val="lowKashida"/>
              <w:rPr>
                <w:sz w:val="24"/>
                <w:szCs w:val="24"/>
              </w:rPr>
            </w:pPr>
            <w:r w:rsidRPr="00D02213">
              <w:rPr>
                <w:rFonts w:hint="cs"/>
                <w:sz w:val="24"/>
                <w:szCs w:val="24"/>
                <w:rtl/>
              </w:rPr>
              <w:t>لخص</w:t>
            </w:r>
            <w:r w:rsidR="005F067C">
              <w:rPr>
                <w:rFonts w:hint="cs"/>
                <w:sz w:val="24"/>
                <w:szCs w:val="24"/>
                <w:rtl/>
              </w:rPr>
              <w:t>ي</w:t>
            </w:r>
            <w:r w:rsidRPr="00D02213">
              <w:rPr>
                <w:rFonts w:hint="cs"/>
                <w:sz w:val="24"/>
                <w:szCs w:val="24"/>
                <w:rtl/>
              </w:rPr>
              <w:t xml:space="preserve"> آراء العلماء في تفسير الآيات المقررة</w:t>
            </w:r>
          </w:p>
        </w:tc>
        <w:tc>
          <w:tcPr>
            <w:tcW w:w="226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54E2756" w14:textId="08FD6FE5" w:rsidR="00D02213" w:rsidRPr="005F067C" w:rsidRDefault="005F067C" w:rsidP="005F067C">
            <w:pPr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واجب</w:t>
            </w:r>
          </w:p>
        </w:tc>
      </w:tr>
      <w:tr w:rsidR="00D02213" w:rsidRPr="00D02213" w14:paraId="443171CB" w14:textId="1247CE9C" w:rsidTr="008044A2">
        <w:tc>
          <w:tcPr>
            <w:tcW w:w="69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BDC0ED1" w14:textId="09243BD1" w:rsidR="00D02213" w:rsidRPr="00D02213" w:rsidRDefault="005F067C" w:rsidP="00D02213">
            <w:pPr>
              <w:bidi/>
              <w:jc w:val="lowKashida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آيات للدراسة</w:t>
            </w:r>
          </w:p>
        </w:tc>
        <w:tc>
          <w:tcPr>
            <w:tcW w:w="226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7CDEB45" w14:textId="33E81BDD" w:rsidR="00D02213" w:rsidRPr="00D02213" w:rsidRDefault="005F067C" w:rsidP="00D02213">
            <w:pPr>
              <w:bidi/>
              <w:jc w:val="lowKashida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بحث</w:t>
            </w:r>
          </w:p>
        </w:tc>
      </w:tr>
    </w:tbl>
    <w:p w14:paraId="2F5236C3" w14:textId="74688605" w:rsidR="005F067C" w:rsidRDefault="005F067C">
      <w:pPr>
        <w:rPr>
          <w:rtl/>
        </w:rPr>
      </w:pP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8943"/>
      </w:tblGrid>
      <w:tr w:rsidR="00415ADC" w:rsidRPr="00415ADC" w14:paraId="452C8198" w14:textId="77777777" w:rsidTr="00415ADC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44D7E92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rtl/>
                <w:lang w:eastAsia="en-US" w:bidi="ar-EG"/>
              </w:rPr>
            </w:pPr>
            <w:r w:rsidRPr="00415A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US"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BFD72DD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EG"/>
              </w:rPr>
            </w:pPr>
            <w:r w:rsidRPr="00415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US" w:bidi="ar-EG"/>
              </w:rPr>
              <w:t>قائمة الموضوعات</w:t>
            </w:r>
          </w:p>
        </w:tc>
      </w:tr>
      <w:tr w:rsidR="00415ADC" w:rsidRPr="00415ADC" w14:paraId="148E2548" w14:textId="77777777" w:rsidTr="009061AB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810E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EG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87D1F3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مقدمة في تعريف آيات الأحكام وبيان عددها، وطريقة القرآن في بيانها</w:t>
            </w:r>
          </w:p>
        </w:tc>
      </w:tr>
      <w:tr w:rsidR="00415ADC" w:rsidRPr="00415ADC" w14:paraId="09A88DE4" w14:textId="77777777" w:rsidTr="009061AB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38F201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A8E8B5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القسم الأول: التعريف بالكتب المحمودة في تفسير آيات الأحكام وبيان خصائصها</w:t>
            </w:r>
          </w:p>
          <w:p w14:paraId="2DF42127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أولا: تفسير الخمسمئة آية</w:t>
            </w:r>
          </w:p>
        </w:tc>
      </w:tr>
      <w:tr w:rsidR="00415ADC" w:rsidRPr="00415ADC" w14:paraId="7415BD03" w14:textId="77777777" w:rsidTr="009061AB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582A90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659BC6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ثانيا: أحكام القرآن، للجصاص</w:t>
            </w:r>
          </w:p>
        </w:tc>
      </w:tr>
      <w:tr w:rsidR="00415ADC" w:rsidRPr="00415ADC" w14:paraId="2DB6DB0B" w14:textId="77777777" w:rsidTr="009061AB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01243D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7ED49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 xml:space="preserve">ثالثا: أحكام القرآن، </w:t>
            </w:r>
            <w:proofErr w:type="spellStart"/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لأاحمد</w:t>
            </w:r>
            <w:proofErr w:type="spellEnd"/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 xml:space="preserve"> بن علي </w:t>
            </w:r>
            <w:proofErr w:type="spellStart"/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الباغاني</w:t>
            </w:r>
            <w:proofErr w:type="spellEnd"/>
          </w:p>
        </w:tc>
      </w:tr>
      <w:tr w:rsidR="00415ADC" w:rsidRPr="00415ADC" w14:paraId="02554413" w14:textId="77777777" w:rsidTr="009061AB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FE0BF3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1D4E64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رابعا: أحكام القرآن للشافعي، جمع البيهقي</w:t>
            </w:r>
          </w:p>
        </w:tc>
      </w:tr>
      <w:tr w:rsidR="00415ADC" w:rsidRPr="00415ADC" w14:paraId="73E1B81F" w14:textId="77777777" w:rsidTr="009061AB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21360A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2ECC2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خامسا: الجامع لأحكام القرآن للقرطبي</w:t>
            </w:r>
          </w:p>
        </w:tc>
      </w:tr>
      <w:tr w:rsidR="00415ADC" w:rsidRPr="00415ADC" w14:paraId="35BF3C94" w14:textId="77777777" w:rsidTr="009061AB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181D0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DC879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القسم الثاني: تفسير عدد من آيات الأحكام:</w:t>
            </w:r>
          </w:p>
          <w:p w14:paraId="23C0C7D7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أولا: آية الدين (البقرة 89) من كتاب ابن العربي</w:t>
            </w:r>
          </w:p>
        </w:tc>
      </w:tr>
      <w:tr w:rsidR="00415ADC" w:rsidRPr="00415ADC" w14:paraId="4635C4BB" w14:textId="77777777" w:rsidTr="009061AB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83B975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E801D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 xml:space="preserve">ثانيا: آيات الأطعمة والصيد (المائدة آية 1-5/ تفسير الخمسمئة </w:t>
            </w:r>
            <w:proofErr w:type="gramStart"/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آية  ج</w:t>
            </w:r>
            <w:proofErr w:type="gramEnd"/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1 ص 448- 455</w:t>
            </w:r>
          </w:p>
        </w:tc>
      </w:tr>
      <w:tr w:rsidR="00415ADC" w:rsidRPr="00415ADC" w14:paraId="55BD7927" w14:textId="77777777" w:rsidTr="009061AB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91EDD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1D177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 xml:space="preserve">ثالثا: </w:t>
            </w:r>
            <w:proofErr w:type="gramStart"/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آية  الوضوء</w:t>
            </w:r>
            <w:proofErr w:type="gramEnd"/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 xml:space="preserve"> (المائدة 5)، أحكام القرآن للشافعي جمع البيهقي 1/43- 51</w:t>
            </w:r>
          </w:p>
        </w:tc>
      </w:tr>
      <w:tr w:rsidR="00415ADC" w:rsidRPr="00415ADC" w14:paraId="1EBB5977" w14:textId="77777777" w:rsidTr="009061AB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DDAC7A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E9FF5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رابعا: آيات الأيمان 89، القرطبي 6/ 246- 285.</w:t>
            </w:r>
          </w:p>
        </w:tc>
      </w:tr>
      <w:tr w:rsidR="00415ADC" w:rsidRPr="00415ADC" w14:paraId="7BBA1E06" w14:textId="77777777" w:rsidTr="009061AB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3ED72" w14:textId="77777777" w:rsidR="00415ADC" w:rsidRPr="00415ADC" w:rsidRDefault="00415ADC" w:rsidP="00415A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8DF44" w14:textId="77777777" w:rsidR="00415ADC" w:rsidRPr="00415ADC" w:rsidRDefault="00415ADC" w:rsidP="00415AD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 xml:space="preserve">خامسا: آيات الطلاق </w:t>
            </w:r>
            <w:proofErr w:type="gramStart"/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>( آية</w:t>
            </w:r>
            <w:proofErr w:type="gramEnd"/>
            <w:r w:rsidRPr="00415AD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US"/>
              </w:rPr>
              <w:t xml:space="preserve"> 1-7)، الجصاص 5/ 346- 361.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37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8044A2" w:rsidRPr="005F067C" w14:paraId="68EC2093" w14:textId="77777777" w:rsidTr="008044A2">
        <w:trPr>
          <w:trHeight w:val="736"/>
        </w:trPr>
        <w:tc>
          <w:tcPr>
            <w:tcW w:w="2603" w:type="dxa"/>
            <w:vAlign w:val="center"/>
          </w:tcPr>
          <w:p w14:paraId="75978D5F" w14:textId="77777777" w:rsidR="008044A2" w:rsidRPr="005F067C" w:rsidRDefault="008044A2" w:rsidP="008044A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F067C">
              <w:rPr>
                <w:rFonts w:hint="cs"/>
                <w:b/>
                <w:bCs/>
                <w:sz w:val="28"/>
                <w:szCs w:val="28"/>
                <w:rtl/>
              </w:rPr>
              <w:t>المراجع الرئيسة للمقرر</w:t>
            </w:r>
          </w:p>
        </w:tc>
        <w:tc>
          <w:tcPr>
            <w:tcW w:w="6968" w:type="dxa"/>
            <w:vAlign w:val="center"/>
          </w:tcPr>
          <w:p w14:paraId="521774E4" w14:textId="77777777" w:rsidR="008044A2" w:rsidRPr="005F067C" w:rsidRDefault="008044A2" w:rsidP="008044A2">
            <w:pPr>
              <w:bidi/>
              <w:jc w:val="center"/>
              <w:rPr>
                <w:sz w:val="28"/>
                <w:szCs w:val="28"/>
              </w:rPr>
            </w:pPr>
            <w:r w:rsidRPr="005F067C">
              <w:rPr>
                <w:rFonts w:hint="cs"/>
                <w:color w:val="000000"/>
                <w:sz w:val="28"/>
                <w:szCs w:val="28"/>
                <w:rtl/>
              </w:rPr>
              <w:t>تفاسير آيات الأحكام، علي العبيد</w:t>
            </w:r>
          </w:p>
        </w:tc>
      </w:tr>
      <w:tr w:rsidR="008044A2" w:rsidRPr="005F067C" w14:paraId="74837373" w14:textId="77777777" w:rsidTr="008044A2">
        <w:trPr>
          <w:trHeight w:val="736"/>
        </w:trPr>
        <w:tc>
          <w:tcPr>
            <w:tcW w:w="2603" w:type="dxa"/>
            <w:shd w:val="clear" w:color="auto" w:fill="DBE5F1"/>
            <w:vAlign w:val="center"/>
          </w:tcPr>
          <w:p w14:paraId="45AA87C3" w14:textId="77777777" w:rsidR="008044A2" w:rsidRPr="005F067C" w:rsidRDefault="008044A2" w:rsidP="008044A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F067C">
              <w:rPr>
                <w:b/>
                <w:bCs/>
                <w:sz w:val="28"/>
                <w:szCs w:val="28"/>
                <w:rtl/>
              </w:rPr>
              <w:t xml:space="preserve">المراجع </w:t>
            </w:r>
            <w:r w:rsidRPr="005F067C">
              <w:rPr>
                <w:rFonts w:hint="cs"/>
                <w:b/>
                <w:bCs/>
                <w:sz w:val="28"/>
                <w:szCs w:val="28"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/>
            <w:vAlign w:val="center"/>
          </w:tcPr>
          <w:p w14:paraId="3A270DF2" w14:textId="77777777" w:rsidR="008044A2" w:rsidRPr="005F067C" w:rsidRDefault="008044A2" w:rsidP="008044A2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F067C">
              <w:rPr>
                <w:rFonts w:hint="cs"/>
                <w:color w:val="000000"/>
                <w:sz w:val="28"/>
                <w:szCs w:val="28"/>
                <w:rtl/>
              </w:rPr>
              <w:t>الجامع لأحكام القران، للقرطبي</w:t>
            </w:r>
          </w:p>
          <w:p w14:paraId="074EC90C" w14:textId="77777777" w:rsidR="008044A2" w:rsidRPr="005F067C" w:rsidRDefault="008044A2" w:rsidP="008044A2">
            <w:pPr>
              <w:bidi/>
              <w:jc w:val="center"/>
              <w:rPr>
                <w:sz w:val="28"/>
                <w:szCs w:val="28"/>
              </w:rPr>
            </w:pPr>
            <w:r w:rsidRPr="005F067C">
              <w:rPr>
                <w:rFonts w:hint="cs"/>
                <w:color w:val="000000"/>
                <w:sz w:val="28"/>
                <w:szCs w:val="28"/>
                <w:rtl/>
              </w:rPr>
              <w:t>أحكام القرآن، للجصاص</w:t>
            </w:r>
          </w:p>
        </w:tc>
      </w:tr>
      <w:tr w:rsidR="008044A2" w:rsidRPr="005F067C" w14:paraId="63C5148D" w14:textId="77777777" w:rsidTr="008044A2">
        <w:trPr>
          <w:trHeight w:val="736"/>
        </w:trPr>
        <w:tc>
          <w:tcPr>
            <w:tcW w:w="2603" w:type="dxa"/>
            <w:vAlign w:val="center"/>
          </w:tcPr>
          <w:p w14:paraId="71F0F56A" w14:textId="77777777" w:rsidR="008044A2" w:rsidRPr="005F067C" w:rsidRDefault="008044A2" w:rsidP="008044A2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5F067C">
              <w:rPr>
                <w:b/>
                <w:bCs/>
                <w:sz w:val="28"/>
                <w:szCs w:val="28"/>
                <w:rtl/>
                <w:lang w:bidi="ar-EG"/>
              </w:rPr>
              <w:t xml:space="preserve">المصادر </w:t>
            </w:r>
            <w:r w:rsidRPr="005F067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403E06A" w14:textId="77777777" w:rsidR="008044A2" w:rsidRPr="005F067C" w:rsidRDefault="008044A2" w:rsidP="008044A2">
            <w:pPr>
              <w:bidi/>
              <w:jc w:val="center"/>
              <w:rPr>
                <w:sz w:val="28"/>
                <w:szCs w:val="28"/>
              </w:rPr>
            </w:pPr>
            <w:r w:rsidRPr="005F067C">
              <w:rPr>
                <w:rFonts w:hint="cs"/>
                <w:sz w:val="28"/>
                <w:szCs w:val="28"/>
                <w:rtl/>
              </w:rPr>
              <w:t xml:space="preserve">برنامج خادم الحرمين الشريفين الملك </w:t>
            </w:r>
            <w:proofErr w:type="gramStart"/>
            <w:r w:rsidRPr="005F067C">
              <w:rPr>
                <w:rFonts w:hint="cs"/>
                <w:sz w:val="28"/>
                <w:szCs w:val="28"/>
                <w:rtl/>
              </w:rPr>
              <w:t>عبدالله</w:t>
            </w:r>
            <w:proofErr w:type="gramEnd"/>
            <w:r w:rsidRPr="005F067C">
              <w:rPr>
                <w:rFonts w:hint="cs"/>
                <w:sz w:val="28"/>
                <w:szCs w:val="28"/>
                <w:rtl/>
              </w:rPr>
              <w:t xml:space="preserve"> للسنة النبوية المطهرة</w:t>
            </w:r>
          </w:p>
        </w:tc>
      </w:tr>
    </w:tbl>
    <w:p w14:paraId="7D49C46E" w14:textId="77777777" w:rsidR="00415ADC" w:rsidRDefault="00415ADC">
      <w:pPr>
        <w:rPr>
          <w:rtl/>
        </w:rPr>
      </w:pPr>
    </w:p>
    <w:p w14:paraId="5A2164EB" w14:textId="77777777" w:rsidR="005F067C" w:rsidRDefault="005F067C"/>
    <w:sectPr w:rsidR="005F067C" w:rsidSect="008044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13"/>
    <w:rsid w:val="000248D8"/>
    <w:rsid w:val="000B7301"/>
    <w:rsid w:val="0038713A"/>
    <w:rsid w:val="00415ADC"/>
    <w:rsid w:val="004863FF"/>
    <w:rsid w:val="005F067C"/>
    <w:rsid w:val="00771C2B"/>
    <w:rsid w:val="008044A2"/>
    <w:rsid w:val="00A95B18"/>
    <w:rsid w:val="00C155A8"/>
    <w:rsid w:val="00D02213"/>
    <w:rsid w:val="00D163E6"/>
    <w:rsid w:val="00E767A4"/>
    <w:rsid w:val="00E966C1"/>
    <w:rsid w:val="00E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07936"/>
  <w15:chartTrackingRefBased/>
  <w15:docId w15:val="{5DFF4735-08D8-41BE-A615-1CD68288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ندى تركي</dc:creator>
  <cp:keywords/>
  <dc:description/>
  <cp:lastModifiedBy>ندى تركي</cp:lastModifiedBy>
  <cp:revision>1</cp:revision>
  <cp:lastPrinted>2022-12-12T07:24:00Z</cp:lastPrinted>
  <dcterms:created xsi:type="dcterms:W3CDTF">2022-12-11T14:01:00Z</dcterms:created>
  <dcterms:modified xsi:type="dcterms:W3CDTF">2022-12-12T07:30:00Z</dcterms:modified>
</cp:coreProperties>
</file>