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4A357" w14:textId="77777777" w:rsidR="00E51EAE" w:rsidRDefault="00E51EAE" w:rsidP="0029765B">
      <w:pPr>
        <w:jc w:val="center"/>
        <w:rPr>
          <w:b/>
          <w:bCs/>
          <w:sz w:val="38"/>
          <w:szCs w:val="42"/>
          <w:rtl/>
        </w:rPr>
      </w:pPr>
    </w:p>
    <w:p w14:paraId="71F7D6AF" w14:textId="77777777" w:rsidR="00E51EAE" w:rsidRDefault="00E51EAE" w:rsidP="0029765B">
      <w:pPr>
        <w:jc w:val="center"/>
        <w:rPr>
          <w:b/>
          <w:bCs/>
          <w:sz w:val="38"/>
          <w:szCs w:val="42"/>
          <w:rtl/>
        </w:rPr>
      </w:pPr>
    </w:p>
    <w:p w14:paraId="693621E2" w14:textId="77777777" w:rsidR="00E51EAE" w:rsidRDefault="00E51EAE" w:rsidP="0029765B">
      <w:pPr>
        <w:jc w:val="center"/>
        <w:rPr>
          <w:b/>
          <w:bCs/>
          <w:sz w:val="38"/>
          <w:szCs w:val="42"/>
          <w:rtl/>
        </w:rPr>
      </w:pPr>
    </w:p>
    <w:p w14:paraId="7809EB45" w14:textId="6476A754" w:rsidR="0029765B" w:rsidRDefault="00466F77" w:rsidP="0029765B">
      <w:pPr>
        <w:jc w:val="center"/>
        <w:rPr>
          <w:b/>
          <w:bCs/>
          <w:sz w:val="38"/>
          <w:szCs w:val="42"/>
          <w:rtl/>
        </w:rPr>
      </w:pPr>
      <w:r>
        <w:rPr>
          <w:b/>
          <w:bCs/>
          <w:noProof/>
          <w:sz w:val="38"/>
          <w:szCs w:val="42"/>
          <w:rtl/>
        </w:rPr>
        <mc:AlternateContent>
          <mc:Choice Requires="wps">
            <w:drawing>
              <wp:anchor distT="0" distB="0" distL="114300" distR="114300" simplePos="0" relativeHeight="251659264" behindDoc="1" locked="0" layoutInCell="1" allowOverlap="1" wp14:anchorId="26CE37D9" wp14:editId="405E6657">
                <wp:simplePos x="0" y="0"/>
                <wp:positionH relativeFrom="column">
                  <wp:posOffset>838200</wp:posOffset>
                </wp:positionH>
                <wp:positionV relativeFrom="paragraph">
                  <wp:posOffset>374015</wp:posOffset>
                </wp:positionV>
                <wp:extent cx="3838575" cy="1019175"/>
                <wp:effectExtent l="38100" t="38100" r="123825" b="123825"/>
                <wp:wrapNone/>
                <wp:docPr id="273" name="مستطيل 273"/>
                <wp:cNvGraphicFramePr/>
                <a:graphic xmlns:a="http://schemas.openxmlformats.org/drawingml/2006/main">
                  <a:graphicData uri="http://schemas.microsoft.com/office/word/2010/wordprocessingShape">
                    <wps:wsp>
                      <wps:cNvSpPr/>
                      <wps:spPr>
                        <a:xfrm>
                          <a:off x="0" y="0"/>
                          <a:ext cx="3838575" cy="1019175"/>
                        </a:xfrm>
                        <a:prstGeom prst="rect">
                          <a:avLst/>
                        </a:prstGeom>
                        <a:solidFill>
                          <a:schemeClr val="bg1">
                            <a:lumMod val="85000"/>
                          </a:schemeClr>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69BC1" id="مستطيل 273" o:spid="_x0000_s1026" style="position:absolute;left:0;text-align:left;margin-left:66pt;margin-top:29.45pt;width:302.25pt;height:8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C+4wIAAGAGAAAOAAAAZHJzL2Uyb0RvYy54bWysVcFu2zAMvQ/YPwi6r7bTZE2DOkXQosOA&#10;bi2aDj0rshwLk0VNUuJ0Xz9Kcpy06zBg2MURRfKRfBSZi8tdq8hWWCdBl7Q4ySkRmkMl9bqk3x5v&#10;PkwpcZ7piinQoqTPwtHL+ft3F52ZiRE0oCphCYJoN+tMSRvvzSzLHG9Ey9wJGKFRWYNtmUfRrrPK&#10;sg7RW5WN8vxj1oGtjAUunMPb66Sk84hf14L7u7p2whNVUszNx6+N31X4ZvMLNltbZhrJ+zTYP2TR&#10;Mqkx6AB1zTwjGyt/g2olt+Cg9icc2gzqWnIRa8BqivxVNcuGGRFrQXKcGWhy/w+Wf90uzb1FGjrj&#10;Zg6PoYpdbdvwi/mRXSTreSBL7DzheHk6PZ1OziaUcNQVeXFeoIA42cHdWOc/CWhJOJTUYjciSWx7&#10;63wy3ZuEaA6UrG6kUlEIL0BcKUu2DHu3WhfRVW3aL1Clu+kkz2MHMWR8MME8JvACSem/gftd0Wd+&#10;5IigyVPEZ4QZR0Y2XthlU3VkpTb2gVUlneRTTINUMtR4Oi2SgG9sdIb5BYmpNQ6HV5RY8E/SN7Gx&#10;gdEAGSg41KkY/55IUqZhqdBxhDkQti8T9snEoo/yzA7NjCf/rEQIpfSDqImssH2jGGSgLQVinAvt&#10;E9OuYZVI14Hnt4mOgAG5xrYN2D3Ayw7usVMZvX1wTXkPzomUPySWnAePGBm0H5xbqcG+VZnCqvrI&#10;yR4pO6ImHFdQPd/b0KL44p3hNxJbc8ucv2cWtwJ2Ejedv8NPraArKfQnShqwP9+6D/Y4rKilpMMt&#10;U1L3Y8OsoER91jjG58V4HNZSFMaTsxEK9lizOtboTXsFOAwF7lTD4zHYe7W/rS20T7gQFyEqqpjm&#10;GLuk3Nu9cOXT9sOVysViEc1wFRnmb/XS8AAeWA2P8nH3xKzph9fj3H+F/UZis1cznGyDp4bFxkMt&#10;44AfeO35xjUWH2u/csOePJaj1eGPYf4LAAD//wMAUEsDBBQABgAIAAAAIQD9h5yb4AAAAAoBAAAP&#10;AAAAZHJzL2Rvd25yZXYueG1sTI9BT8JAFITvJv6HzTPxJltaQajdEmMkJB4wFg4cH+2zbey+bboL&#10;VH+9z5MeJzOZ+SZbjbZTZxp869jAdBKBIi5d1XJtYL9b3y1A+YBcYeeYDHyRh1V+fZVhWrkLv9O5&#10;CLWSEvYpGmhC6FOtfdmQRT9xPbF4H26wGEQOta4GvEi57XQcRXNtsWVZaLCn54bKz+JkDUSv9LJZ&#10;F98b3CLx21i4xB0OxtzejE+PoAKN4S8Mv/iCDrkwHd2JK6860UksX4KB2WIJSgIPyXwG6mggni7v&#10;QeeZ/n8h/wEAAP//AwBQSwECLQAUAAYACAAAACEAtoM4kv4AAADhAQAAEwAAAAAAAAAAAAAAAAAA&#10;AAAAW0NvbnRlbnRfVHlwZXNdLnhtbFBLAQItABQABgAIAAAAIQA4/SH/1gAAAJQBAAALAAAAAAAA&#10;AAAAAAAAAC8BAABfcmVscy8ucmVsc1BLAQItABQABgAIAAAAIQAQPNC+4wIAAGAGAAAOAAAAAAAA&#10;AAAAAAAAAC4CAABkcnMvZTJvRG9jLnhtbFBLAQItABQABgAIAAAAIQD9h5yb4AAAAAoBAAAPAAAA&#10;AAAAAAAAAAAAAD0FAABkcnMvZG93bnJldi54bWxQSwUGAAAAAAQABADzAAAASgYAAAAA&#10;" fillcolor="#d8d8d8 [2732]" strokecolor="black [3213]" strokeweight="1pt">
                <v:shadow on="t" color="black" opacity="26214f" origin="-.5,-.5" offset=".74836mm,.74836mm"/>
              </v:rect>
            </w:pict>
          </mc:Fallback>
        </mc:AlternateContent>
      </w:r>
    </w:p>
    <w:p w14:paraId="6E52BE29" w14:textId="6B52D9B3" w:rsidR="00466F77" w:rsidRDefault="00466F77" w:rsidP="0029765B">
      <w:pPr>
        <w:jc w:val="center"/>
        <w:rPr>
          <w:b/>
          <w:bCs/>
          <w:sz w:val="32"/>
          <w:rtl/>
        </w:rPr>
      </w:pPr>
      <w:r w:rsidRPr="00466F77">
        <w:rPr>
          <w:rFonts w:hint="cs"/>
          <w:b/>
          <w:bCs/>
          <w:sz w:val="32"/>
          <w:rtl/>
        </w:rPr>
        <w:t>مراجعة بعض عناصر الميزانية العمومية</w:t>
      </w:r>
    </w:p>
    <w:p w14:paraId="2F93B4D9" w14:textId="36FE32BC" w:rsidR="0029765B" w:rsidRPr="00466F77" w:rsidRDefault="00466F77" w:rsidP="0029765B">
      <w:pPr>
        <w:jc w:val="center"/>
        <w:rPr>
          <w:b/>
          <w:bCs/>
          <w:sz w:val="32"/>
          <w:rtl/>
        </w:rPr>
      </w:pPr>
      <w:r w:rsidRPr="00466F77">
        <w:rPr>
          <w:rFonts w:hint="cs"/>
          <w:b/>
          <w:bCs/>
          <w:sz w:val="32"/>
          <w:rtl/>
        </w:rPr>
        <w:t xml:space="preserve"> </w:t>
      </w:r>
    </w:p>
    <w:p w14:paraId="508DA932" w14:textId="77777777" w:rsidR="0029765B" w:rsidRDefault="0029765B" w:rsidP="0029765B">
      <w:pPr>
        <w:rPr>
          <w:rtl/>
        </w:rPr>
      </w:pPr>
    </w:p>
    <w:p w14:paraId="788AE9EA" w14:textId="3E209194" w:rsidR="004F5436" w:rsidRPr="00D05288" w:rsidRDefault="0029765B" w:rsidP="00D05288">
      <w:pPr>
        <w:bidi w:val="0"/>
        <w:rPr>
          <w:sz w:val="24"/>
          <w:szCs w:val="28"/>
        </w:rPr>
      </w:pPr>
      <w:r>
        <w:rPr>
          <w:sz w:val="24"/>
          <w:szCs w:val="28"/>
          <w:rtl/>
        </w:rPr>
        <w:br w:type="page"/>
      </w:r>
    </w:p>
    <w:p w14:paraId="043C9C5D" w14:textId="77777777" w:rsidR="004F5436" w:rsidRDefault="004F5436" w:rsidP="0029765B">
      <w:pPr>
        <w:spacing w:after="0" w:line="240" w:lineRule="atLeast"/>
        <w:jc w:val="center"/>
        <w:rPr>
          <w:b/>
          <w:bCs/>
          <w:rtl/>
        </w:rPr>
      </w:pPr>
    </w:p>
    <w:p w14:paraId="6C188836" w14:textId="77777777" w:rsidR="0029765B" w:rsidRDefault="0029765B" w:rsidP="0029765B">
      <w:pPr>
        <w:spacing w:after="0" w:line="240" w:lineRule="atLeast"/>
        <w:jc w:val="center"/>
        <w:rPr>
          <w:b/>
          <w:bCs/>
          <w:rtl/>
        </w:rPr>
      </w:pPr>
      <w:r w:rsidRPr="00B55D08">
        <w:rPr>
          <w:rFonts w:hint="cs"/>
          <w:b/>
          <w:bCs/>
          <w:highlight w:val="yellow"/>
          <w:rtl/>
        </w:rPr>
        <w:t>أولاً: الأصول</w:t>
      </w:r>
    </w:p>
    <w:p w14:paraId="37A7ED86" w14:textId="77777777" w:rsidR="00B55D08" w:rsidRPr="00983D45" w:rsidRDefault="00B55D08" w:rsidP="0029765B">
      <w:pPr>
        <w:spacing w:after="0" w:line="240" w:lineRule="atLeast"/>
        <w:jc w:val="center"/>
        <w:rPr>
          <w:b/>
          <w:bCs/>
          <w:rtl/>
        </w:rPr>
      </w:pPr>
    </w:p>
    <w:p w14:paraId="042E5DBB" w14:textId="77777777" w:rsidR="0029765B" w:rsidRPr="00B55D08" w:rsidRDefault="0029765B" w:rsidP="0029765B">
      <w:pPr>
        <w:spacing w:after="0" w:line="240" w:lineRule="atLeast"/>
        <w:jc w:val="both"/>
        <w:rPr>
          <w:b/>
          <w:bCs/>
          <w:color w:val="FF0000"/>
          <w:sz w:val="24"/>
          <w:szCs w:val="28"/>
          <w:rtl/>
        </w:rPr>
      </w:pPr>
      <w:r w:rsidRPr="00B55D08">
        <w:rPr>
          <w:rFonts w:hint="cs"/>
          <w:b/>
          <w:bCs/>
          <w:color w:val="FF0000"/>
          <w:sz w:val="24"/>
          <w:szCs w:val="28"/>
          <w:rtl/>
        </w:rPr>
        <w:t>لماذا يهتم المراجع بمراجعة الأصول؟</w:t>
      </w:r>
    </w:p>
    <w:p w14:paraId="01CE9359" w14:textId="77777777" w:rsidR="0029765B" w:rsidRDefault="0029765B" w:rsidP="0029765B">
      <w:pPr>
        <w:spacing w:after="0" w:line="240" w:lineRule="atLeast"/>
        <w:jc w:val="both"/>
        <w:rPr>
          <w:sz w:val="24"/>
          <w:szCs w:val="28"/>
          <w:rtl/>
        </w:rPr>
      </w:pPr>
    </w:p>
    <w:p w14:paraId="6CF76A96" w14:textId="7567CB52" w:rsidR="0029765B" w:rsidRDefault="00B55D08" w:rsidP="0029765B">
      <w:pPr>
        <w:pStyle w:val="ListParagraph"/>
        <w:numPr>
          <w:ilvl w:val="0"/>
          <w:numId w:val="3"/>
        </w:numPr>
        <w:spacing w:after="0" w:line="240" w:lineRule="atLeast"/>
        <w:jc w:val="both"/>
        <w:rPr>
          <w:sz w:val="24"/>
          <w:szCs w:val="28"/>
        </w:rPr>
      </w:pPr>
      <w:r>
        <w:rPr>
          <w:rFonts w:hint="cs"/>
          <w:sz w:val="24"/>
          <w:szCs w:val="28"/>
          <w:rtl/>
        </w:rPr>
        <w:t xml:space="preserve">للتأكد </w:t>
      </w:r>
      <w:proofErr w:type="gramStart"/>
      <w:r>
        <w:rPr>
          <w:rFonts w:hint="cs"/>
          <w:sz w:val="24"/>
          <w:szCs w:val="28"/>
          <w:rtl/>
        </w:rPr>
        <w:t xml:space="preserve">من </w:t>
      </w:r>
      <w:r w:rsidR="0029765B">
        <w:rPr>
          <w:rFonts w:hint="cs"/>
          <w:sz w:val="24"/>
          <w:szCs w:val="28"/>
          <w:rtl/>
        </w:rPr>
        <w:t xml:space="preserve"> عدم</w:t>
      </w:r>
      <w:proofErr w:type="gramEnd"/>
      <w:r w:rsidR="0029765B">
        <w:rPr>
          <w:rFonts w:hint="cs"/>
          <w:sz w:val="24"/>
          <w:szCs w:val="28"/>
          <w:rtl/>
        </w:rPr>
        <w:t xml:space="preserve"> ظهور الأصول في الميزانية بأكثر من قيمتها (تضخم قيمة الأصول) لأن في ذلك:</w:t>
      </w:r>
    </w:p>
    <w:p w14:paraId="6AC0F19B" w14:textId="78C4F996" w:rsidR="0029765B" w:rsidRDefault="0029765B" w:rsidP="0029765B">
      <w:pPr>
        <w:pStyle w:val="ListParagraph"/>
        <w:spacing w:after="0" w:line="240" w:lineRule="atLeast"/>
        <w:jc w:val="both"/>
        <w:rPr>
          <w:sz w:val="24"/>
          <w:szCs w:val="28"/>
          <w:rtl/>
        </w:rPr>
      </w:pPr>
      <w:r>
        <w:rPr>
          <w:rFonts w:hint="cs"/>
          <w:sz w:val="24"/>
          <w:szCs w:val="28"/>
          <w:rtl/>
        </w:rPr>
        <w:t xml:space="preserve"> يعرض الدائنين والمستثمرين إلى خسائر كبيرة عند اعتمادها على القوائم المالية التي (يكون فيها تضخم متعمد لقيم الأصول).</w:t>
      </w:r>
    </w:p>
    <w:p w14:paraId="0701B47C" w14:textId="1C7C4426" w:rsidR="0029765B" w:rsidRPr="00B55D08" w:rsidRDefault="0029765B" w:rsidP="0029765B">
      <w:pPr>
        <w:spacing w:after="0" w:line="240" w:lineRule="atLeast"/>
        <w:jc w:val="both"/>
        <w:rPr>
          <w:sz w:val="24"/>
          <w:szCs w:val="28"/>
          <w:rtl/>
        </w:rPr>
      </w:pPr>
    </w:p>
    <w:p w14:paraId="67759F1C" w14:textId="77777777" w:rsidR="0029765B" w:rsidRDefault="0029765B" w:rsidP="0029765B">
      <w:pPr>
        <w:pStyle w:val="ListParagraph"/>
        <w:numPr>
          <w:ilvl w:val="0"/>
          <w:numId w:val="3"/>
        </w:numPr>
        <w:spacing w:after="0" w:line="240" w:lineRule="atLeast"/>
        <w:jc w:val="both"/>
        <w:rPr>
          <w:sz w:val="24"/>
          <w:szCs w:val="28"/>
        </w:rPr>
      </w:pPr>
      <w:r w:rsidRPr="004F5436">
        <w:rPr>
          <w:rFonts w:hint="cs"/>
          <w:b/>
          <w:bCs/>
          <w:sz w:val="24"/>
          <w:szCs w:val="28"/>
          <w:rtl/>
        </w:rPr>
        <w:t>أن جزء كبير من عمل المراجع فيما يتعلق بالأصول</w:t>
      </w:r>
      <w:r>
        <w:rPr>
          <w:rFonts w:hint="cs"/>
          <w:sz w:val="24"/>
          <w:szCs w:val="28"/>
          <w:rtl/>
        </w:rPr>
        <w:t xml:space="preserve"> هو التأكد من صحة تقويم الأصول وإظهارها في الميزانية بقيمة عادلة.</w:t>
      </w:r>
    </w:p>
    <w:p w14:paraId="2665D981" w14:textId="77777777" w:rsidR="0029765B" w:rsidRDefault="0029765B" w:rsidP="0029765B">
      <w:pPr>
        <w:spacing w:after="0" w:line="240" w:lineRule="atLeast"/>
        <w:jc w:val="both"/>
        <w:rPr>
          <w:sz w:val="24"/>
          <w:szCs w:val="28"/>
          <w:rtl/>
        </w:rPr>
      </w:pPr>
    </w:p>
    <w:p w14:paraId="4F5303C6" w14:textId="567FEA8B" w:rsidR="0029765B" w:rsidRPr="00B55D08" w:rsidRDefault="0029765B" w:rsidP="00B55D08">
      <w:pPr>
        <w:bidi w:val="0"/>
        <w:jc w:val="center"/>
        <w:rPr>
          <w:sz w:val="24"/>
          <w:szCs w:val="28"/>
          <w:rtl/>
        </w:rPr>
      </w:pPr>
      <w:r w:rsidRPr="00B55D08">
        <w:rPr>
          <w:rFonts w:hint="cs"/>
          <w:b/>
          <w:bCs/>
          <w:sz w:val="24"/>
          <w:szCs w:val="28"/>
          <w:highlight w:val="yellow"/>
          <w:rtl/>
        </w:rPr>
        <w:t>مراجعة النقدية</w:t>
      </w:r>
    </w:p>
    <w:p w14:paraId="3EC498CC" w14:textId="24C60E07" w:rsidR="0029765B" w:rsidRPr="00B55D08" w:rsidRDefault="0029765B" w:rsidP="0029765B">
      <w:pPr>
        <w:spacing w:after="0" w:line="240" w:lineRule="atLeast"/>
        <w:jc w:val="center"/>
        <w:rPr>
          <w:b/>
          <w:bCs/>
          <w:color w:val="FF0000"/>
          <w:sz w:val="24"/>
          <w:szCs w:val="28"/>
          <w:rtl/>
        </w:rPr>
      </w:pPr>
      <w:r w:rsidRPr="00B55D08">
        <w:rPr>
          <w:rFonts w:hint="cs"/>
          <w:b/>
          <w:bCs/>
          <w:color w:val="FF0000"/>
          <w:sz w:val="24"/>
          <w:szCs w:val="28"/>
          <w:rtl/>
        </w:rPr>
        <w:t>لماذا ينصب اهتمام المراجع إلى مراجعة بند النقدية؟؟؟</w:t>
      </w:r>
    </w:p>
    <w:p w14:paraId="1726AA18" w14:textId="77777777" w:rsidR="0029765B" w:rsidRDefault="0029765B" w:rsidP="0029765B">
      <w:pPr>
        <w:spacing w:after="0" w:line="240" w:lineRule="atLeast"/>
        <w:jc w:val="both"/>
        <w:rPr>
          <w:sz w:val="24"/>
          <w:szCs w:val="28"/>
          <w:rtl/>
        </w:rPr>
      </w:pPr>
    </w:p>
    <w:p w14:paraId="41582858" w14:textId="77777777" w:rsidR="0029765B" w:rsidRPr="007C0C14" w:rsidRDefault="0029765B" w:rsidP="0029765B">
      <w:pPr>
        <w:spacing w:after="0" w:line="240" w:lineRule="atLeast"/>
        <w:jc w:val="both"/>
        <w:rPr>
          <w:b/>
          <w:bCs/>
          <w:sz w:val="24"/>
          <w:szCs w:val="28"/>
          <w:rtl/>
        </w:rPr>
      </w:pPr>
      <w:r w:rsidRPr="007C0C14">
        <w:rPr>
          <w:rFonts w:hint="cs"/>
          <w:b/>
          <w:bCs/>
          <w:sz w:val="24"/>
          <w:szCs w:val="28"/>
          <w:rtl/>
        </w:rPr>
        <w:t>للأسباب التالية:</w:t>
      </w:r>
    </w:p>
    <w:p w14:paraId="6E1098B3" w14:textId="77777777" w:rsidR="0029765B" w:rsidRDefault="0029765B" w:rsidP="0029765B">
      <w:pPr>
        <w:pStyle w:val="ListParagraph"/>
        <w:numPr>
          <w:ilvl w:val="0"/>
          <w:numId w:val="5"/>
        </w:numPr>
        <w:spacing w:after="0" w:line="240" w:lineRule="atLeast"/>
        <w:jc w:val="both"/>
        <w:rPr>
          <w:sz w:val="24"/>
          <w:szCs w:val="28"/>
        </w:rPr>
      </w:pPr>
      <w:r>
        <w:rPr>
          <w:rFonts w:hint="cs"/>
          <w:sz w:val="24"/>
          <w:szCs w:val="28"/>
          <w:rtl/>
        </w:rPr>
        <w:t>تعتبر النقدية أكثر الأصول سيولة وبالتالي أكثر عرضة للاختلاس أو الاستغلال الغير مشروع.</w:t>
      </w:r>
    </w:p>
    <w:p w14:paraId="677FD7B9" w14:textId="77777777" w:rsidR="00B55D08" w:rsidRDefault="00B55D08" w:rsidP="00B55D08">
      <w:pPr>
        <w:pStyle w:val="ListParagraph"/>
        <w:spacing w:after="0" w:line="240" w:lineRule="atLeast"/>
        <w:jc w:val="both"/>
        <w:rPr>
          <w:sz w:val="24"/>
          <w:szCs w:val="28"/>
        </w:rPr>
      </w:pPr>
    </w:p>
    <w:p w14:paraId="0DBEF7FA" w14:textId="77777777" w:rsidR="0029765B" w:rsidRDefault="0029765B" w:rsidP="0029765B">
      <w:pPr>
        <w:pStyle w:val="ListParagraph"/>
        <w:numPr>
          <w:ilvl w:val="0"/>
          <w:numId w:val="5"/>
        </w:numPr>
        <w:spacing w:after="0" w:line="240" w:lineRule="atLeast"/>
        <w:jc w:val="both"/>
        <w:rPr>
          <w:sz w:val="24"/>
          <w:szCs w:val="28"/>
        </w:rPr>
      </w:pPr>
      <w:r>
        <w:rPr>
          <w:rFonts w:hint="cs"/>
          <w:sz w:val="24"/>
          <w:szCs w:val="28"/>
          <w:rtl/>
        </w:rPr>
        <w:t>التأكد من عدم وجود أي عجز في الميزانية لأنه يمكن تغطية أي عجز في النقدية بسهولة بإدخال شيكات وهمية ضمن النقدية الموجودة في نهاية السنة أو استبعاد أحد الشيكات التي لم تقدم للصرف من مذكرة تسوية البنك في نهاية السنة المالية.</w:t>
      </w:r>
    </w:p>
    <w:p w14:paraId="0455B7FB" w14:textId="77777777" w:rsidR="00B55D08" w:rsidRDefault="00B55D08" w:rsidP="00B55D08">
      <w:pPr>
        <w:pStyle w:val="ListParagraph"/>
        <w:spacing w:after="0" w:line="240" w:lineRule="atLeast"/>
        <w:jc w:val="both"/>
        <w:rPr>
          <w:sz w:val="24"/>
          <w:szCs w:val="28"/>
        </w:rPr>
      </w:pPr>
    </w:p>
    <w:p w14:paraId="723BE97D" w14:textId="77777777" w:rsidR="0029765B" w:rsidRDefault="0029765B" w:rsidP="0029765B">
      <w:pPr>
        <w:pStyle w:val="ListParagraph"/>
        <w:numPr>
          <w:ilvl w:val="0"/>
          <w:numId w:val="5"/>
        </w:numPr>
        <w:spacing w:after="0" w:line="240" w:lineRule="atLeast"/>
        <w:jc w:val="both"/>
        <w:rPr>
          <w:sz w:val="24"/>
          <w:szCs w:val="28"/>
        </w:rPr>
      </w:pPr>
      <w:r>
        <w:rPr>
          <w:rFonts w:hint="cs"/>
          <w:sz w:val="24"/>
          <w:szCs w:val="28"/>
          <w:rtl/>
        </w:rPr>
        <w:t>يساعد المراجع في تحقيق كجزء كبير من باقي بنود القوائم المالية وذلك لأن:</w:t>
      </w:r>
    </w:p>
    <w:p w14:paraId="7F795F09" w14:textId="77777777" w:rsidR="0029765B" w:rsidRDefault="0029765B" w:rsidP="0029765B">
      <w:pPr>
        <w:pStyle w:val="ListParagraph"/>
        <w:spacing w:after="0" w:line="240" w:lineRule="atLeast"/>
        <w:jc w:val="both"/>
        <w:rPr>
          <w:sz w:val="24"/>
          <w:szCs w:val="28"/>
          <w:rtl/>
        </w:rPr>
      </w:pPr>
      <w:r>
        <w:rPr>
          <w:rFonts w:hint="cs"/>
          <w:sz w:val="24"/>
          <w:szCs w:val="28"/>
          <w:rtl/>
        </w:rPr>
        <w:t>أ/ أغلب الخصوم والإيرادات والمصروفات ومعظم الأصول الأخرى المشتراة والمباعة تمر من حساب النقدية أو تنتهي فيه (تؤثر على حساب النقدية).</w:t>
      </w:r>
    </w:p>
    <w:p w14:paraId="25FB32C2" w14:textId="604E550E" w:rsidR="00B55D08" w:rsidRPr="00B55D08" w:rsidRDefault="0029765B" w:rsidP="00B55D08">
      <w:pPr>
        <w:pStyle w:val="ListParagraph"/>
        <w:spacing w:after="0" w:line="240" w:lineRule="atLeast"/>
        <w:jc w:val="both"/>
        <w:rPr>
          <w:sz w:val="24"/>
          <w:szCs w:val="28"/>
          <w:rtl/>
        </w:rPr>
      </w:pPr>
      <w:r>
        <w:rPr>
          <w:rFonts w:hint="cs"/>
          <w:sz w:val="24"/>
          <w:szCs w:val="28"/>
          <w:rtl/>
        </w:rPr>
        <w:t>ب/ الأخطاء في حسابات النقدية كثيراً ما تكون مؤشراً لحدوث أخطاء في أماكن أخرى.</w:t>
      </w:r>
    </w:p>
    <w:p w14:paraId="3BBAE623" w14:textId="77777777" w:rsidR="0029765B" w:rsidRDefault="0029765B" w:rsidP="0029765B">
      <w:pPr>
        <w:spacing w:after="0" w:line="240" w:lineRule="atLeast"/>
        <w:jc w:val="both"/>
        <w:rPr>
          <w:sz w:val="24"/>
          <w:szCs w:val="28"/>
          <w:rtl/>
        </w:rPr>
      </w:pPr>
    </w:p>
    <w:p w14:paraId="0C1B994C" w14:textId="5D14FA5C" w:rsidR="0029765B" w:rsidRPr="00B55D08" w:rsidRDefault="0029765B" w:rsidP="0029765B">
      <w:pPr>
        <w:spacing w:after="0" w:line="240" w:lineRule="atLeast"/>
        <w:jc w:val="both"/>
        <w:rPr>
          <w:b/>
          <w:bCs/>
          <w:color w:val="FF0000"/>
          <w:sz w:val="24"/>
          <w:szCs w:val="28"/>
          <w:u w:val="single"/>
          <w:rtl/>
        </w:rPr>
      </w:pPr>
      <w:r w:rsidRPr="00B55D08">
        <w:rPr>
          <w:rFonts w:hint="cs"/>
          <w:b/>
          <w:bCs/>
          <w:color w:val="FF0000"/>
          <w:sz w:val="24"/>
          <w:szCs w:val="28"/>
          <w:u w:val="single"/>
          <w:rtl/>
        </w:rPr>
        <w:lastRenderedPageBreak/>
        <w:t>كيف يمكن تغطية أي اختلاس بالنقدية؟</w:t>
      </w:r>
    </w:p>
    <w:p w14:paraId="19D49E27" w14:textId="6222555F" w:rsidR="0029765B" w:rsidRDefault="0029765B" w:rsidP="0029765B">
      <w:pPr>
        <w:spacing w:after="0" w:line="240" w:lineRule="atLeast"/>
        <w:jc w:val="both"/>
        <w:rPr>
          <w:sz w:val="24"/>
          <w:szCs w:val="28"/>
          <w:rtl/>
        </w:rPr>
      </w:pPr>
    </w:p>
    <w:p w14:paraId="0CC3F1B9" w14:textId="77777777" w:rsidR="0029765B" w:rsidRDefault="0029765B" w:rsidP="0029765B">
      <w:pPr>
        <w:pStyle w:val="ListParagraph"/>
        <w:numPr>
          <w:ilvl w:val="0"/>
          <w:numId w:val="6"/>
        </w:numPr>
        <w:spacing w:after="0" w:line="240" w:lineRule="atLeast"/>
        <w:jc w:val="both"/>
        <w:rPr>
          <w:sz w:val="24"/>
          <w:szCs w:val="28"/>
        </w:rPr>
      </w:pPr>
      <w:r>
        <w:rPr>
          <w:rFonts w:hint="cs"/>
          <w:sz w:val="24"/>
          <w:szCs w:val="28"/>
          <w:rtl/>
        </w:rPr>
        <w:t>إظهار المقبوضات بأقل من قيمتها الحقيقية.</w:t>
      </w:r>
    </w:p>
    <w:p w14:paraId="541CF87C" w14:textId="77777777" w:rsidR="0029765B" w:rsidRDefault="0029765B" w:rsidP="0029765B">
      <w:pPr>
        <w:pStyle w:val="ListParagraph"/>
        <w:numPr>
          <w:ilvl w:val="0"/>
          <w:numId w:val="6"/>
        </w:numPr>
        <w:spacing w:after="0" w:line="240" w:lineRule="atLeast"/>
        <w:jc w:val="both"/>
        <w:rPr>
          <w:sz w:val="24"/>
          <w:szCs w:val="28"/>
        </w:rPr>
      </w:pPr>
      <w:r>
        <w:rPr>
          <w:rFonts w:hint="cs"/>
          <w:sz w:val="24"/>
          <w:szCs w:val="28"/>
          <w:rtl/>
        </w:rPr>
        <w:t>أو إظهار المدفوعات بأعلى من قيمتها الحقيقية.</w:t>
      </w:r>
    </w:p>
    <w:p w14:paraId="3821D307" w14:textId="77777777" w:rsidR="00B55D08" w:rsidRDefault="00B55D08" w:rsidP="00B55D08">
      <w:pPr>
        <w:pStyle w:val="ListParagraph"/>
        <w:spacing w:after="0" w:line="240" w:lineRule="atLeast"/>
        <w:jc w:val="both"/>
        <w:rPr>
          <w:sz w:val="24"/>
          <w:szCs w:val="28"/>
        </w:rPr>
      </w:pPr>
    </w:p>
    <w:p w14:paraId="76758250" w14:textId="77777777" w:rsidR="0029765B" w:rsidRPr="007C0C14" w:rsidRDefault="0029765B" w:rsidP="0029765B">
      <w:pPr>
        <w:spacing w:after="0" w:line="240" w:lineRule="atLeast"/>
        <w:jc w:val="both"/>
        <w:rPr>
          <w:b/>
          <w:bCs/>
          <w:sz w:val="24"/>
          <w:szCs w:val="28"/>
          <w:u w:val="single"/>
          <w:rtl/>
        </w:rPr>
      </w:pPr>
      <w:r w:rsidRPr="00B55D08">
        <w:rPr>
          <w:rFonts w:hint="cs"/>
          <w:b/>
          <w:bCs/>
          <w:color w:val="FF0000"/>
          <w:sz w:val="24"/>
          <w:szCs w:val="28"/>
          <w:u w:val="single"/>
          <w:rtl/>
        </w:rPr>
        <w:t>أهداف المراجع من فحص النقدية:</w:t>
      </w:r>
    </w:p>
    <w:p w14:paraId="6846D0D9" w14:textId="6DEE197A" w:rsidR="0029765B" w:rsidRPr="00B55D08" w:rsidRDefault="0029765B" w:rsidP="00B55D08">
      <w:pPr>
        <w:pStyle w:val="ListParagraph"/>
        <w:spacing w:after="0" w:line="240" w:lineRule="atLeast"/>
        <w:jc w:val="both"/>
        <w:rPr>
          <w:sz w:val="24"/>
          <w:szCs w:val="28"/>
          <w:rtl/>
        </w:rPr>
      </w:pPr>
    </w:p>
    <w:p w14:paraId="7FC6F988" w14:textId="74BC97DC" w:rsidR="0029765B" w:rsidRPr="00B55D08" w:rsidRDefault="0029765B" w:rsidP="00B55D08">
      <w:pPr>
        <w:spacing w:after="0" w:line="240" w:lineRule="atLeast"/>
        <w:ind w:left="425"/>
        <w:jc w:val="both"/>
        <w:rPr>
          <w:sz w:val="24"/>
          <w:szCs w:val="28"/>
        </w:rPr>
      </w:pPr>
      <w:r w:rsidRPr="00B55D08">
        <w:rPr>
          <w:rFonts w:hint="cs"/>
          <w:sz w:val="24"/>
          <w:szCs w:val="28"/>
          <w:rtl/>
        </w:rPr>
        <w:t>سلامة إظهار بند النقدية بصورة عادلة في</w:t>
      </w:r>
      <w:r w:rsidR="004F5436" w:rsidRPr="00B55D08">
        <w:rPr>
          <w:rFonts w:hint="cs"/>
          <w:sz w:val="24"/>
          <w:szCs w:val="28"/>
          <w:rtl/>
        </w:rPr>
        <w:t xml:space="preserve"> القوائم المالية الخاصة بالعميل:</w:t>
      </w:r>
    </w:p>
    <w:p w14:paraId="0F5FDB68" w14:textId="77777777" w:rsidR="0029765B" w:rsidRDefault="0029765B" w:rsidP="0029765B">
      <w:pPr>
        <w:pStyle w:val="ListParagraph"/>
        <w:numPr>
          <w:ilvl w:val="0"/>
          <w:numId w:val="3"/>
        </w:numPr>
        <w:spacing w:after="0" w:line="240" w:lineRule="atLeast"/>
        <w:jc w:val="both"/>
        <w:rPr>
          <w:sz w:val="24"/>
          <w:szCs w:val="28"/>
        </w:rPr>
      </w:pPr>
      <w:r>
        <w:rPr>
          <w:rFonts w:hint="cs"/>
          <w:sz w:val="24"/>
          <w:szCs w:val="28"/>
          <w:rtl/>
        </w:rPr>
        <w:t>الحصول على مصادقات رأسا من البنوك بالمبالغ المدفوعة</w:t>
      </w:r>
    </w:p>
    <w:p w14:paraId="6B70E824" w14:textId="77777777" w:rsidR="0029765B" w:rsidRDefault="0029765B" w:rsidP="0029765B">
      <w:pPr>
        <w:pStyle w:val="ListParagraph"/>
        <w:numPr>
          <w:ilvl w:val="0"/>
          <w:numId w:val="3"/>
        </w:numPr>
        <w:spacing w:after="0" w:line="240" w:lineRule="atLeast"/>
        <w:jc w:val="both"/>
        <w:rPr>
          <w:sz w:val="24"/>
          <w:szCs w:val="28"/>
        </w:rPr>
      </w:pPr>
      <w:r>
        <w:rPr>
          <w:rFonts w:hint="cs"/>
          <w:sz w:val="24"/>
          <w:szCs w:val="28"/>
          <w:rtl/>
        </w:rPr>
        <w:t>جرد النقدية الموجودة فعلا</w:t>
      </w:r>
    </w:p>
    <w:p w14:paraId="73102661" w14:textId="77777777" w:rsidR="0029765B" w:rsidRDefault="0029765B" w:rsidP="0029765B">
      <w:pPr>
        <w:pStyle w:val="ListParagraph"/>
        <w:numPr>
          <w:ilvl w:val="0"/>
          <w:numId w:val="3"/>
        </w:numPr>
        <w:spacing w:after="0" w:line="240" w:lineRule="atLeast"/>
        <w:jc w:val="both"/>
        <w:rPr>
          <w:sz w:val="24"/>
          <w:szCs w:val="28"/>
        </w:rPr>
      </w:pPr>
      <w:r>
        <w:rPr>
          <w:rFonts w:hint="cs"/>
          <w:sz w:val="24"/>
          <w:szCs w:val="28"/>
          <w:rtl/>
        </w:rPr>
        <w:t>التأكد من أن الدفاتر لا تحتوي إلا على المقبوضات والمدفوعات الخاصة بالمدة المالية (الحالية)</w:t>
      </w:r>
    </w:p>
    <w:p w14:paraId="2FE7A6C9" w14:textId="77777777" w:rsidR="00B55D08" w:rsidRDefault="00B55D08" w:rsidP="00B55D08">
      <w:pPr>
        <w:pStyle w:val="ListParagraph"/>
        <w:spacing w:after="0" w:line="240" w:lineRule="atLeast"/>
        <w:jc w:val="both"/>
        <w:rPr>
          <w:sz w:val="24"/>
          <w:szCs w:val="28"/>
        </w:rPr>
      </w:pPr>
    </w:p>
    <w:p w14:paraId="29F32F9E" w14:textId="72744F39" w:rsidR="0029765B" w:rsidRPr="00B55D08" w:rsidRDefault="0029765B" w:rsidP="0029765B">
      <w:pPr>
        <w:pStyle w:val="ListParagraph"/>
        <w:spacing w:after="0" w:line="240" w:lineRule="atLeast"/>
        <w:jc w:val="center"/>
        <w:rPr>
          <w:color w:val="FF0000"/>
          <w:sz w:val="24"/>
          <w:szCs w:val="28"/>
          <w:rtl/>
        </w:rPr>
      </w:pPr>
      <w:r w:rsidRPr="00B55D08">
        <w:rPr>
          <w:rFonts w:hint="cs"/>
          <w:b/>
          <w:bCs/>
          <w:color w:val="FF0000"/>
          <w:sz w:val="24"/>
          <w:szCs w:val="28"/>
          <w:rtl/>
        </w:rPr>
        <w:t>الرقابة الداخلية للعمليات النقدية</w:t>
      </w:r>
    </w:p>
    <w:p w14:paraId="64F63DCA" w14:textId="77777777" w:rsidR="00B55D08" w:rsidRPr="0029765B" w:rsidRDefault="00B55D08" w:rsidP="0029765B">
      <w:pPr>
        <w:pStyle w:val="ListParagraph"/>
        <w:spacing w:after="0" w:line="240" w:lineRule="atLeast"/>
        <w:jc w:val="center"/>
        <w:rPr>
          <w:sz w:val="24"/>
          <w:szCs w:val="28"/>
          <w:rtl/>
        </w:rPr>
      </w:pPr>
    </w:p>
    <w:p w14:paraId="717698BC" w14:textId="77777777" w:rsidR="0029765B" w:rsidRPr="007C0C14" w:rsidRDefault="0029765B" w:rsidP="0029765B">
      <w:pPr>
        <w:spacing w:after="0" w:line="240" w:lineRule="atLeast"/>
        <w:jc w:val="both"/>
        <w:rPr>
          <w:b/>
          <w:bCs/>
          <w:sz w:val="24"/>
          <w:szCs w:val="28"/>
          <w:rtl/>
        </w:rPr>
      </w:pPr>
      <w:r w:rsidRPr="007C0C14">
        <w:rPr>
          <w:rFonts w:hint="cs"/>
          <w:b/>
          <w:bCs/>
          <w:sz w:val="24"/>
          <w:szCs w:val="28"/>
          <w:rtl/>
        </w:rPr>
        <w:t>الإجراءات العامة لتحقيق الرقابة على العمليات النقدية:</w:t>
      </w:r>
    </w:p>
    <w:p w14:paraId="6DCE6A6B" w14:textId="77777777" w:rsidR="0029765B" w:rsidRDefault="0029765B" w:rsidP="0029765B">
      <w:pPr>
        <w:pStyle w:val="ListParagraph"/>
        <w:numPr>
          <w:ilvl w:val="0"/>
          <w:numId w:val="8"/>
        </w:numPr>
        <w:spacing w:after="0" w:line="240" w:lineRule="atLeast"/>
        <w:jc w:val="both"/>
        <w:rPr>
          <w:sz w:val="24"/>
          <w:szCs w:val="28"/>
        </w:rPr>
      </w:pPr>
      <w:r>
        <w:rPr>
          <w:rFonts w:hint="cs"/>
          <w:sz w:val="24"/>
          <w:szCs w:val="28"/>
          <w:rtl/>
        </w:rPr>
        <w:t>لا يسمح لأي موظف بإجراء عملية من بدايتها إلى نهايتها.</w:t>
      </w:r>
    </w:p>
    <w:p w14:paraId="22D56A1B" w14:textId="77777777" w:rsidR="0029765B" w:rsidRDefault="0029765B" w:rsidP="0029765B">
      <w:pPr>
        <w:pStyle w:val="ListParagraph"/>
        <w:numPr>
          <w:ilvl w:val="0"/>
          <w:numId w:val="8"/>
        </w:numPr>
        <w:spacing w:after="0" w:line="240" w:lineRule="atLeast"/>
        <w:jc w:val="both"/>
        <w:rPr>
          <w:sz w:val="24"/>
          <w:szCs w:val="28"/>
        </w:rPr>
      </w:pPr>
      <w:r>
        <w:rPr>
          <w:rFonts w:hint="cs"/>
          <w:sz w:val="24"/>
          <w:szCs w:val="28"/>
          <w:rtl/>
        </w:rPr>
        <w:t>الأشخاص الذين يتعاملون في النقدية يجب ألا يكون لهم أي علاقة بالسجلات المحاسبية الخاصة بالنقدية. كما يجب ألا يكون لهم أي علاقة بدفتر أستاذ المدينين.</w:t>
      </w:r>
    </w:p>
    <w:p w14:paraId="7054628D" w14:textId="77777777" w:rsidR="0029765B" w:rsidRDefault="0029765B" w:rsidP="0029765B">
      <w:pPr>
        <w:pStyle w:val="ListParagraph"/>
        <w:numPr>
          <w:ilvl w:val="0"/>
          <w:numId w:val="8"/>
        </w:numPr>
        <w:spacing w:after="0" w:line="240" w:lineRule="atLeast"/>
        <w:jc w:val="both"/>
        <w:rPr>
          <w:sz w:val="24"/>
          <w:szCs w:val="28"/>
        </w:rPr>
      </w:pPr>
      <w:r>
        <w:rPr>
          <w:rFonts w:hint="cs"/>
          <w:sz w:val="24"/>
          <w:szCs w:val="28"/>
          <w:rtl/>
        </w:rPr>
        <w:t>يفضل تركيز استلام النقدية ما أمكن في إدارة مركزية.</w:t>
      </w:r>
    </w:p>
    <w:p w14:paraId="7055A5C5" w14:textId="77777777" w:rsidR="0029765B" w:rsidRDefault="0029765B" w:rsidP="0029765B">
      <w:pPr>
        <w:pStyle w:val="ListParagraph"/>
        <w:numPr>
          <w:ilvl w:val="0"/>
          <w:numId w:val="8"/>
        </w:numPr>
        <w:spacing w:after="0" w:line="240" w:lineRule="atLeast"/>
        <w:jc w:val="both"/>
        <w:rPr>
          <w:sz w:val="24"/>
          <w:szCs w:val="28"/>
        </w:rPr>
      </w:pPr>
      <w:r>
        <w:rPr>
          <w:rFonts w:hint="cs"/>
          <w:sz w:val="24"/>
          <w:szCs w:val="28"/>
          <w:rtl/>
        </w:rPr>
        <w:t>يجب قيد المقبوضات في الحال عند استلامها.</w:t>
      </w:r>
    </w:p>
    <w:p w14:paraId="20C55BCC" w14:textId="3AA5AA99" w:rsidR="0029765B" w:rsidRDefault="0029765B" w:rsidP="0029765B">
      <w:pPr>
        <w:pStyle w:val="ListParagraph"/>
        <w:numPr>
          <w:ilvl w:val="0"/>
          <w:numId w:val="8"/>
        </w:numPr>
        <w:spacing w:after="0" w:line="240" w:lineRule="atLeast"/>
        <w:jc w:val="both"/>
        <w:rPr>
          <w:sz w:val="24"/>
          <w:szCs w:val="28"/>
        </w:rPr>
      </w:pPr>
      <w:r>
        <w:rPr>
          <w:rFonts w:hint="cs"/>
          <w:sz w:val="24"/>
          <w:szCs w:val="28"/>
          <w:rtl/>
        </w:rPr>
        <w:t>تشجيع العملاء على الحصول على إيصالات بالمبالغ</w:t>
      </w:r>
      <w:r w:rsidR="00D52ED7">
        <w:rPr>
          <w:rFonts w:hint="cs"/>
          <w:sz w:val="24"/>
          <w:szCs w:val="28"/>
          <w:rtl/>
        </w:rPr>
        <w:t xml:space="preserve"> التي </w:t>
      </w:r>
      <w:proofErr w:type="gramStart"/>
      <w:r w:rsidR="00D52ED7">
        <w:rPr>
          <w:rFonts w:hint="cs"/>
          <w:sz w:val="24"/>
          <w:szCs w:val="28"/>
          <w:rtl/>
        </w:rPr>
        <w:t xml:space="preserve">دفعوها </w:t>
      </w:r>
      <w:r>
        <w:rPr>
          <w:rFonts w:hint="cs"/>
          <w:sz w:val="24"/>
          <w:szCs w:val="28"/>
          <w:rtl/>
        </w:rPr>
        <w:t>.</w:t>
      </w:r>
      <w:proofErr w:type="gramEnd"/>
    </w:p>
    <w:p w14:paraId="4E5F63DF" w14:textId="77777777" w:rsidR="0029765B" w:rsidRDefault="0029765B" w:rsidP="0029765B">
      <w:pPr>
        <w:pStyle w:val="ListParagraph"/>
        <w:numPr>
          <w:ilvl w:val="0"/>
          <w:numId w:val="8"/>
        </w:numPr>
        <w:spacing w:after="0" w:line="240" w:lineRule="atLeast"/>
        <w:jc w:val="both"/>
        <w:rPr>
          <w:sz w:val="24"/>
          <w:szCs w:val="28"/>
        </w:rPr>
      </w:pPr>
      <w:r>
        <w:rPr>
          <w:rFonts w:hint="cs"/>
          <w:sz w:val="24"/>
          <w:szCs w:val="28"/>
          <w:rtl/>
        </w:rPr>
        <w:t>جميع المقبوضات يجب أن تودع بالكامل في البنك يومياً يؤدي هذا الإجراء إلى تقليل النقدية الموجودة تحت يد المنشأة وبالتالي إلى تقليل خطر سرقة هذه الأموال.</w:t>
      </w:r>
    </w:p>
    <w:p w14:paraId="3C8735C8" w14:textId="77777777" w:rsidR="0029765B" w:rsidRDefault="0029765B" w:rsidP="0029765B">
      <w:pPr>
        <w:pStyle w:val="ListParagraph"/>
        <w:numPr>
          <w:ilvl w:val="0"/>
          <w:numId w:val="8"/>
        </w:numPr>
        <w:spacing w:after="0" w:line="240" w:lineRule="atLeast"/>
        <w:jc w:val="both"/>
        <w:rPr>
          <w:sz w:val="24"/>
          <w:szCs w:val="28"/>
        </w:rPr>
      </w:pPr>
      <w:r>
        <w:rPr>
          <w:rFonts w:hint="cs"/>
          <w:sz w:val="24"/>
          <w:szCs w:val="28"/>
          <w:rtl/>
        </w:rPr>
        <w:t>جميع المدفوعات يجب أن تتم بشيكات فيما عدا المدفوعات الصغيرة فيخصص لها صندوق للمدفوعات النثرية.</w:t>
      </w:r>
    </w:p>
    <w:p w14:paraId="2A271658" w14:textId="77777777" w:rsidR="0029765B" w:rsidRDefault="0029765B" w:rsidP="0029765B">
      <w:pPr>
        <w:pStyle w:val="ListParagraph"/>
        <w:numPr>
          <w:ilvl w:val="0"/>
          <w:numId w:val="8"/>
        </w:numPr>
        <w:spacing w:after="0" w:line="240" w:lineRule="atLeast"/>
        <w:jc w:val="both"/>
        <w:rPr>
          <w:sz w:val="24"/>
          <w:szCs w:val="28"/>
        </w:rPr>
      </w:pPr>
      <w:r>
        <w:rPr>
          <w:rFonts w:hint="cs"/>
          <w:sz w:val="24"/>
          <w:szCs w:val="28"/>
          <w:rtl/>
        </w:rPr>
        <w:t>يجب إعداد مذكرات التسوية الخاصة بالبنوك بواسطة موظفين لا علاقة لهم بإصدار الشيكات أو بحيازة النقدية.</w:t>
      </w:r>
    </w:p>
    <w:p w14:paraId="5EE8BD98" w14:textId="77777777" w:rsidR="00A429E1" w:rsidRDefault="00A429E1" w:rsidP="00A429E1">
      <w:pPr>
        <w:pStyle w:val="ListParagraph"/>
        <w:spacing w:after="0" w:line="240" w:lineRule="atLeast"/>
        <w:jc w:val="both"/>
        <w:rPr>
          <w:sz w:val="24"/>
          <w:szCs w:val="28"/>
          <w:rtl/>
        </w:rPr>
      </w:pPr>
    </w:p>
    <w:p w14:paraId="21BE651C" w14:textId="77777777" w:rsidR="00A429E1" w:rsidRDefault="00A429E1" w:rsidP="00A429E1">
      <w:pPr>
        <w:pStyle w:val="ListParagraph"/>
        <w:spacing w:after="0" w:line="240" w:lineRule="atLeast"/>
        <w:jc w:val="both"/>
        <w:rPr>
          <w:sz w:val="24"/>
          <w:szCs w:val="28"/>
        </w:rPr>
      </w:pPr>
    </w:p>
    <w:p w14:paraId="55AD673E" w14:textId="77777777" w:rsidR="00B55D08" w:rsidRDefault="00B55D08" w:rsidP="00B55D08">
      <w:pPr>
        <w:pStyle w:val="ListParagraph"/>
        <w:spacing w:after="0" w:line="240" w:lineRule="atLeast"/>
        <w:jc w:val="both"/>
        <w:rPr>
          <w:sz w:val="24"/>
          <w:szCs w:val="28"/>
        </w:rPr>
      </w:pPr>
    </w:p>
    <w:p w14:paraId="3890FBE5" w14:textId="77777777" w:rsidR="0029765B" w:rsidRPr="00B55D08" w:rsidRDefault="0029765B" w:rsidP="0029765B">
      <w:pPr>
        <w:spacing w:after="0" w:line="240" w:lineRule="atLeast"/>
        <w:jc w:val="both"/>
        <w:rPr>
          <w:color w:val="FF0000"/>
          <w:sz w:val="24"/>
          <w:szCs w:val="28"/>
          <w:rtl/>
        </w:rPr>
      </w:pPr>
      <w:r w:rsidRPr="00B55D08">
        <w:rPr>
          <w:rFonts w:hint="cs"/>
          <w:color w:val="FF0000"/>
          <w:sz w:val="24"/>
          <w:szCs w:val="28"/>
          <w:rtl/>
        </w:rPr>
        <w:lastRenderedPageBreak/>
        <w:t>لذا لابد من تحقيق الرقابة على كل من:</w:t>
      </w:r>
    </w:p>
    <w:p w14:paraId="2D1C566F" w14:textId="77777777" w:rsidR="0029765B" w:rsidRPr="00CC4271" w:rsidRDefault="0029765B" w:rsidP="0029765B">
      <w:pPr>
        <w:spacing w:after="0" w:line="240" w:lineRule="atLeast"/>
        <w:jc w:val="both"/>
        <w:rPr>
          <w:b/>
          <w:bCs/>
          <w:sz w:val="24"/>
          <w:szCs w:val="28"/>
          <w:rtl/>
        </w:rPr>
      </w:pPr>
      <w:r w:rsidRPr="00CC4271">
        <w:rPr>
          <w:rFonts w:hint="cs"/>
          <w:b/>
          <w:bCs/>
          <w:sz w:val="24"/>
          <w:szCs w:val="28"/>
          <w:rtl/>
        </w:rPr>
        <w:t>أ) الرقابة الداخلية على المبيعات النقدية:</w:t>
      </w:r>
    </w:p>
    <w:p w14:paraId="332CBCC9" w14:textId="77777777" w:rsidR="0029765B" w:rsidRDefault="0029765B" w:rsidP="0029765B">
      <w:pPr>
        <w:spacing w:after="0" w:line="240" w:lineRule="atLeast"/>
        <w:jc w:val="both"/>
        <w:rPr>
          <w:sz w:val="24"/>
          <w:szCs w:val="28"/>
          <w:rtl/>
        </w:rPr>
      </w:pPr>
      <w:r>
        <w:rPr>
          <w:rFonts w:hint="cs"/>
          <w:sz w:val="24"/>
          <w:szCs w:val="28"/>
          <w:rtl/>
        </w:rPr>
        <w:t>وذلك عن طريق الفصل بين الوظائف (البيع واستلام النقدية من العميل)</w:t>
      </w:r>
    </w:p>
    <w:p w14:paraId="545A3406" w14:textId="668298CB" w:rsidR="0029765B" w:rsidRPr="00B55D08" w:rsidRDefault="0029765B" w:rsidP="00B55D08">
      <w:pPr>
        <w:spacing w:after="0" w:line="240" w:lineRule="atLeast"/>
        <w:jc w:val="both"/>
        <w:rPr>
          <w:sz w:val="24"/>
          <w:szCs w:val="28"/>
        </w:rPr>
      </w:pPr>
    </w:p>
    <w:p w14:paraId="061B9BC2" w14:textId="2CD97267" w:rsidR="0029765B" w:rsidRPr="00B55D08" w:rsidRDefault="0029765B" w:rsidP="00B55D08">
      <w:pPr>
        <w:pStyle w:val="ListParagraph"/>
        <w:spacing w:after="0" w:line="240" w:lineRule="atLeast"/>
        <w:jc w:val="both"/>
        <w:rPr>
          <w:sz w:val="24"/>
          <w:szCs w:val="28"/>
        </w:rPr>
      </w:pPr>
    </w:p>
    <w:p w14:paraId="6C330D28" w14:textId="77777777" w:rsidR="0029765B" w:rsidRPr="00CC4271" w:rsidRDefault="0029765B" w:rsidP="0029765B">
      <w:pPr>
        <w:spacing w:after="0" w:line="240" w:lineRule="atLeast"/>
        <w:jc w:val="both"/>
        <w:rPr>
          <w:b/>
          <w:bCs/>
          <w:sz w:val="24"/>
          <w:szCs w:val="28"/>
          <w:rtl/>
        </w:rPr>
      </w:pPr>
      <w:r w:rsidRPr="00CC4271">
        <w:rPr>
          <w:rFonts w:hint="cs"/>
          <w:b/>
          <w:bCs/>
          <w:sz w:val="24"/>
          <w:szCs w:val="28"/>
          <w:rtl/>
        </w:rPr>
        <w:t>ب) الرقابة الداخلية على المقبوضات من العملاء:</w:t>
      </w:r>
    </w:p>
    <w:p w14:paraId="7D8CB3C2" w14:textId="77777777" w:rsidR="0029765B" w:rsidRDefault="0029765B" w:rsidP="0029765B">
      <w:pPr>
        <w:spacing w:after="0" w:line="240" w:lineRule="atLeast"/>
        <w:jc w:val="both"/>
        <w:rPr>
          <w:sz w:val="24"/>
          <w:szCs w:val="28"/>
          <w:rtl/>
        </w:rPr>
      </w:pPr>
      <w:r>
        <w:rPr>
          <w:rFonts w:hint="cs"/>
          <w:sz w:val="24"/>
          <w:szCs w:val="28"/>
          <w:rtl/>
        </w:rPr>
        <w:t>لكي يكون نظام الرقابة الداخلية قوياً وفعالاً لابد من:</w:t>
      </w:r>
    </w:p>
    <w:p w14:paraId="19D91FFA" w14:textId="77777777" w:rsidR="0029765B" w:rsidRDefault="0029765B" w:rsidP="0029765B">
      <w:pPr>
        <w:pStyle w:val="ListParagraph"/>
        <w:numPr>
          <w:ilvl w:val="0"/>
          <w:numId w:val="10"/>
        </w:numPr>
        <w:spacing w:after="0" w:line="240" w:lineRule="atLeast"/>
        <w:jc w:val="both"/>
        <w:rPr>
          <w:sz w:val="24"/>
          <w:szCs w:val="28"/>
        </w:rPr>
      </w:pPr>
      <w:r>
        <w:rPr>
          <w:rFonts w:hint="cs"/>
          <w:sz w:val="24"/>
          <w:szCs w:val="28"/>
          <w:rtl/>
        </w:rPr>
        <w:t>أن الموظف الذي يمسك دفتر أستاذ المدينين لا يكون له علاقة بالسجلات والمقبوضات النقدية.</w:t>
      </w:r>
    </w:p>
    <w:p w14:paraId="39AC6F18" w14:textId="77777777" w:rsidR="0029765B" w:rsidRDefault="0029765B" w:rsidP="0029765B">
      <w:pPr>
        <w:pStyle w:val="ListParagraph"/>
        <w:numPr>
          <w:ilvl w:val="0"/>
          <w:numId w:val="10"/>
        </w:numPr>
        <w:spacing w:after="0" w:line="240" w:lineRule="atLeast"/>
        <w:jc w:val="both"/>
        <w:rPr>
          <w:sz w:val="24"/>
          <w:szCs w:val="28"/>
        </w:rPr>
      </w:pPr>
      <w:r>
        <w:rPr>
          <w:rFonts w:hint="cs"/>
          <w:sz w:val="24"/>
          <w:szCs w:val="28"/>
          <w:rtl/>
        </w:rPr>
        <w:t>موازنة أرصدة دفتر أستاذ المدينين مع حساب إجمالي المدينين الموجود بدفتر الأستاذ العام بصفة دورية.</w:t>
      </w:r>
    </w:p>
    <w:p w14:paraId="008E7D70" w14:textId="77777777" w:rsidR="00D52ED7" w:rsidRDefault="00D52ED7" w:rsidP="00D52ED7">
      <w:pPr>
        <w:pStyle w:val="ListParagraph"/>
        <w:spacing w:after="0" w:line="240" w:lineRule="atLeast"/>
        <w:jc w:val="both"/>
        <w:rPr>
          <w:sz w:val="24"/>
          <w:szCs w:val="28"/>
        </w:rPr>
      </w:pPr>
    </w:p>
    <w:p w14:paraId="20BA42F4" w14:textId="44ACCB16" w:rsidR="0029765B" w:rsidRDefault="0029765B" w:rsidP="00D05288">
      <w:pPr>
        <w:bidi w:val="0"/>
        <w:jc w:val="right"/>
        <w:rPr>
          <w:sz w:val="24"/>
          <w:szCs w:val="28"/>
          <w:rtl/>
        </w:rPr>
      </w:pPr>
      <w:r w:rsidRPr="0029765B">
        <w:rPr>
          <w:rFonts w:hint="cs"/>
          <w:b/>
          <w:bCs/>
          <w:sz w:val="24"/>
          <w:szCs w:val="28"/>
          <w:rtl/>
        </w:rPr>
        <w:t>ج) الرقابة النقدية على المدفوعات النقدية</w:t>
      </w:r>
      <w:r>
        <w:rPr>
          <w:rFonts w:hint="cs"/>
          <w:sz w:val="24"/>
          <w:szCs w:val="28"/>
          <w:rtl/>
        </w:rPr>
        <w:t>:</w:t>
      </w:r>
    </w:p>
    <w:p w14:paraId="24A74E9A" w14:textId="77777777" w:rsidR="0029765B" w:rsidRDefault="0029765B" w:rsidP="0029765B">
      <w:pPr>
        <w:pStyle w:val="ListParagraph"/>
        <w:numPr>
          <w:ilvl w:val="0"/>
          <w:numId w:val="11"/>
        </w:numPr>
        <w:spacing w:after="0" w:line="240" w:lineRule="atLeast"/>
        <w:jc w:val="both"/>
        <w:rPr>
          <w:sz w:val="24"/>
          <w:szCs w:val="28"/>
        </w:rPr>
      </w:pPr>
      <w:r>
        <w:rPr>
          <w:rFonts w:hint="cs"/>
          <w:sz w:val="24"/>
          <w:szCs w:val="28"/>
          <w:rtl/>
        </w:rPr>
        <w:t xml:space="preserve">استخدام شيكات مطبوعة بأرقام مسلسلة (وبالنسبة للشيكات التالفة يجب التأشير عليها </w:t>
      </w:r>
      <w:r w:rsidRPr="004F5436">
        <w:rPr>
          <w:rFonts w:hint="cs"/>
          <w:b/>
          <w:bCs/>
          <w:sz w:val="24"/>
          <w:szCs w:val="28"/>
          <w:rtl/>
        </w:rPr>
        <w:t>بوضوح بكلمة "لاغي".</w:t>
      </w:r>
    </w:p>
    <w:p w14:paraId="417F3A1E" w14:textId="77777777" w:rsidR="0029765B" w:rsidRDefault="0029765B" w:rsidP="0029765B">
      <w:pPr>
        <w:pStyle w:val="ListParagraph"/>
        <w:numPr>
          <w:ilvl w:val="0"/>
          <w:numId w:val="11"/>
        </w:numPr>
        <w:spacing w:after="0" w:line="240" w:lineRule="atLeast"/>
        <w:jc w:val="both"/>
        <w:rPr>
          <w:sz w:val="24"/>
          <w:szCs w:val="28"/>
        </w:rPr>
      </w:pPr>
      <w:r>
        <w:rPr>
          <w:rFonts w:hint="cs"/>
          <w:sz w:val="24"/>
          <w:szCs w:val="28"/>
          <w:rtl/>
        </w:rPr>
        <w:t>يجب طباعة مبالغ الشيكات بالحاسب الآلي أو بآلات حماية خاصة.</w:t>
      </w:r>
    </w:p>
    <w:p w14:paraId="48E57860" w14:textId="77777777" w:rsidR="0029765B" w:rsidRDefault="0029765B" w:rsidP="0029765B">
      <w:pPr>
        <w:pStyle w:val="ListParagraph"/>
        <w:numPr>
          <w:ilvl w:val="0"/>
          <w:numId w:val="11"/>
        </w:numPr>
        <w:spacing w:after="0" w:line="240" w:lineRule="atLeast"/>
        <w:jc w:val="both"/>
        <w:rPr>
          <w:sz w:val="24"/>
          <w:szCs w:val="28"/>
        </w:rPr>
      </w:pPr>
      <w:r>
        <w:rPr>
          <w:rFonts w:hint="cs"/>
          <w:sz w:val="24"/>
          <w:szCs w:val="28"/>
          <w:rtl/>
        </w:rPr>
        <w:t xml:space="preserve">يجب أن ينحصر مراجعة المستندات واعتمادها في عدد قليل من الأشخاص المسئولين ويجب مراجعة المستندات المرفقة للشيك </w:t>
      </w:r>
      <w:r w:rsidRPr="004F5436">
        <w:rPr>
          <w:rFonts w:hint="cs"/>
          <w:b/>
          <w:bCs/>
          <w:sz w:val="24"/>
          <w:szCs w:val="28"/>
          <w:rtl/>
        </w:rPr>
        <w:t>قبل توقيعه</w:t>
      </w:r>
      <w:r>
        <w:rPr>
          <w:rFonts w:hint="cs"/>
          <w:sz w:val="24"/>
          <w:szCs w:val="28"/>
          <w:rtl/>
        </w:rPr>
        <w:t>.</w:t>
      </w:r>
    </w:p>
    <w:p w14:paraId="2647CECC" w14:textId="77777777" w:rsidR="0029765B" w:rsidRDefault="0029765B" w:rsidP="0029765B">
      <w:pPr>
        <w:pStyle w:val="ListParagraph"/>
        <w:numPr>
          <w:ilvl w:val="0"/>
          <w:numId w:val="11"/>
        </w:numPr>
        <w:spacing w:after="0" w:line="240" w:lineRule="atLeast"/>
        <w:jc w:val="both"/>
        <w:rPr>
          <w:sz w:val="24"/>
          <w:szCs w:val="28"/>
        </w:rPr>
      </w:pPr>
      <w:r>
        <w:rPr>
          <w:rFonts w:hint="cs"/>
          <w:sz w:val="24"/>
          <w:szCs w:val="28"/>
          <w:rtl/>
        </w:rPr>
        <w:t xml:space="preserve">إعداد مذكرة التسوية عن حسابات المنشأة مع البنوك </w:t>
      </w:r>
      <w:r w:rsidRPr="004F5436">
        <w:rPr>
          <w:rFonts w:hint="cs"/>
          <w:b/>
          <w:bCs/>
          <w:sz w:val="24"/>
          <w:szCs w:val="28"/>
          <w:rtl/>
        </w:rPr>
        <w:t>مرة على الأقل كل شهر.</w:t>
      </w:r>
    </w:p>
    <w:p w14:paraId="2BD52C5F" w14:textId="2B8AF1E9" w:rsidR="0029765B" w:rsidRDefault="0029765B" w:rsidP="0029765B">
      <w:pPr>
        <w:pStyle w:val="ListParagraph"/>
        <w:numPr>
          <w:ilvl w:val="0"/>
          <w:numId w:val="11"/>
        </w:numPr>
        <w:spacing w:after="0" w:line="240" w:lineRule="atLeast"/>
        <w:jc w:val="both"/>
        <w:rPr>
          <w:sz w:val="24"/>
          <w:szCs w:val="28"/>
        </w:rPr>
      </w:pPr>
      <w:r>
        <w:rPr>
          <w:rFonts w:hint="cs"/>
          <w:sz w:val="24"/>
          <w:szCs w:val="28"/>
          <w:rtl/>
        </w:rPr>
        <w:t>تتبع الشيكات المعلقة والتي لم تقدم للصرف لمدد طويلة وعرضها على شخص مس</w:t>
      </w:r>
      <w:r w:rsidR="0069707D">
        <w:rPr>
          <w:rFonts w:hint="cs"/>
          <w:sz w:val="24"/>
          <w:szCs w:val="28"/>
          <w:rtl/>
        </w:rPr>
        <w:t>ؤو</w:t>
      </w:r>
      <w:r>
        <w:rPr>
          <w:rFonts w:hint="cs"/>
          <w:sz w:val="24"/>
          <w:szCs w:val="28"/>
          <w:rtl/>
        </w:rPr>
        <w:t>ل.</w:t>
      </w:r>
    </w:p>
    <w:p w14:paraId="2C13FE32" w14:textId="77777777" w:rsidR="0029765B" w:rsidRDefault="0029765B" w:rsidP="0029765B">
      <w:pPr>
        <w:spacing w:after="0" w:line="240" w:lineRule="atLeast"/>
        <w:jc w:val="both"/>
        <w:rPr>
          <w:sz w:val="24"/>
          <w:szCs w:val="28"/>
          <w:rtl/>
        </w:rPr>
      </w:pPr>
    </w:p>
    <w:p w14:paraId="160B9B29" w14:textId="77777777" w:rsidR="0029765B" w:rsidRPr="0029765B" w:rsidRDefault="0029765B" w:rsidP="0029765B">
      <w:pPr>
        <w:spacing w:after="0" w:line="240" w:lineRule="atLeast"/>
        <w:jc w:val="both"/>
        <w:rPr>
          <w:b/>
          <w:bCs/>
          <w:sz w:val="24"/>
          <w:szCs w:val="28"/>
          <w:rtl/>
        </w:rPr>
      </w:pPr>
      <w:r w:rsidRPr="0029765B">
        <w:rPr>
          <w:rFonts w:hint="cs"/>
          <w:b/>
          <w:bCs/>
          <w:sz w:val="24"/>
          <w:szCs w:val="28"/>
          <w:rtl/>
        </w:rPr>
        <w:t xml:space="preserve">د) </w:t>
      </w:r>
      <w:r w:rsidRPr="00D05288">
        <w:rPr>
          <w:rFonts w:hint="cs"/>
          <w:b/>
          <w:bCs/>
          <w:color w:val="FF0000"/>
          <w:sz w:val="24"/>
          <w:szCs w:val="28"/>
          <w:rtl/>
        </w:rPr>
        <w:t>الرقابة الداخلية لصندوق المصروفات النثرية:</w:t>
      </w:r>
    </w:p>
    <w:p w14:paraId="564C22F3" w14:textId="77777777" w:rsidR="0029765B" w:rsidRDefault="0029765B" w:rsidP="0029765B">
      <w:pPr>
        <w:spacing w:after="0" w:line="240" w:lineRule="atLeast"/>
        <w:jc w:val="both"/>
        <w:rPr>
          <w:sz w:val="24"/>
          <w:szCs w:val="28"/>
          <w:rtl/>
        </w:rPr>
      </w:pPr>
      <w:r>
        <w:rPr>
          <w:rFonts w:hint="cs"/>
          <w:sz w:val="24"/>
          <w:szCs w:val="28"/>
          <w:rtl/>
        </w:rPr>
        <w:t>أهم الإجراءات الرقابية التالية:</w:t>
      </w:r>
    </w:p>
    <w:p w14:paraId="41E5A0D0" w14:textId="77777777" w:rsidR="0029765B" w:rsidRDefault="0029765B" w:rsidP="0029765B">
      <w:pPr>
        <w:pStyle w:val="ListParagraph"/>
        <w:numPr>
          <w:ilvl w:val="0"/>
          <w:numId w:val="12"/>
        </w:numPr>
        <w:spacing w:after="0" w:line="240" w:lineRule="atLeast"/>
        <w:jc w:val="both"/>
        <w:rPr>
          <w:sz w:val="24"/>
          <w:szCs w:val="28"/>
        </w:rPr>
      </w:pPr>
      <w:r>
        <w:rPr>
          <w:rFonts w:hint="cs"/>
          <w:sz w:val="24"/>
          <w:szCs w:val="28"/>
          <w:rtl/>
        </w:rPr>
        <w:t xml:space="preserve">يجب أن تتركز العهدة في </w:t>
      </w:r>
      <w:r w:rsidRPr="004F5436">
        <w:rPr>
          <w:rFonts w:hint="cs"/>
          <w:b/>
          <w:bCs/>
          <w:sz w:val="24"/>
          <w:szCs w:val="28"/>
          <w:rtl/>
        </w:rPr>
        <w:t>شخص واحد</w:t>
      </w:r>
      <w:r>
        <w:rPr>
          <w:rFonts w:hint="cs"/>
          <w:sz w:val="24"/>
          <w:szCs w:val="28"/>
          <w:rtl/>
        </w:rPr>
        <w:t xml:space="preserve"> خلاف الصراف العام.</w:t>
      </w:r>
    </w:p>
    <w:p w14:paraId="215731EB" w14:textId="77777777" w:rsidR="0029765B" w:rsidRDefault="0029765B" w:rsidP="0029765B">
      <w:pPr>
        <w:pStyle w:val="ListParagraph"/>
        <w:numPr>
          <w:ilvl w:val="0"/>
          <w:numId w:val="12"/>
        </w:numPr>
        <w:spacing w:after="0" w:line="240" w:lineRule="atLeast"/>
        <w:jc w:val="both"/>
        <w:rPr>
          <w:sz w:val="24"/>
          <w:szCs w:val="28"/>
        </w:rPr>
      </w:pPr>
      <w:r>
        <w:rPr>
          <w:rFonts w:hint="cs"/>
          <w:sz w:val="24"/>
          <w:szCs w:val="28"/>
          <w:rtl/>
        </w:rPr>
        <w:t xml:space="preserve">يجب أن يتم جرد النقدية الموجودة بالصندوق جرداً فعلياً </w:t>
      </w:r>
      <w:r w:rsidRPr="004F5436">
        <w:rPr>
          <w:rFonts w:hint="cs"/>
          <w:b/>
          <w:bCs/>
          <w:sz w:val="24"/>
          <w:szCs w:val="28"/>
          <w:rtl/>
        </w:rPr>
        <w:t xml:space="preserve">مفاجئاً </w:t>
      </w:r>
      <w:r>
        <w:rPr>
          <w:rFonts w:hint="cs"/>
          <w:sz w:val="24"/>
          <w:szCs w:val="28"/>
          <w:rtl/>
        </w:rPr>
        <w:t>من آن لآخر.</w:t>
      </w:r>
    </w:p>
    <w:p w14:paraId="2922BC7E" w14:textId="4AB978A9" w:rsidR="0029765B" w:rsidRDefault="0029765B" w:rsidP="0029765B">
      <w:pPr>
        <w:pStyle w:val="ListParagraph"/>
        <w:numPr>
          <w:ilvl w:val="0"/>
          <w:numId w:val="12"/>
        </w:numPr>
        <w:spacing w:after="0" w:line="240" w:lineRule="atLeast"/>
        <w:jc w:val="both"/>
        <w:rPr>
          <w:sz w:val="24"/>
          <w:szCs w:val="28"/>
        </w:rPr>
      </w:pPr>
      <w:r>
        <w:rPr>
          <w:rFonts w:hint="cs"/>
          <w:sz w:val="24"/>
          <w:szCs w:val="28"/>
          <w:rtl/>
        </w:rPr>
        <w:t>يجب أن يكون الشيك (</w:t>
      </w:r>
      <w:r w:rsidRPr="004F5436">
        <w:rPr>
          <w:rFonts w:hint="cs"/>
          <w:b/>
          <w:bCs/>
          <w:sz w:val="24"/>
          <w:szCs w:val="28"/>
          <w:rtl/>
        </w:rPr>
        <w:t>الذي يصدر لتجديد السلفة</w:t>
      </w:r>
      <w:r>
        <w:rPr>
          <w:rFonts w:hint="cs"/>
          <w:sz w:val="24"/>
          <w:szCs w:val="28"/>
          <w:rtl/>
        </w:rPr>
        <w:t>) باسم الشخص المسؤول عن العهدة.</w:t>
      </w:r>
    </w:p>
    <w:p w14:paraId="34A6097D" w14:textId="77777777" w:rsidR="0029765B" w:rsidRDefault="0029765B" w:rsidP="0029765B">
      <w:pPr>
        <w:pStyle w:val="ListParagraph"/>
        <w:numPr>
          <w:ilvl w:val="0"/>
          <w:numId w:val="12"/>
        </w:numPr>
        <w:spacing w:after="0" w:line="240" w:lineRule="atLeast"/>
        <w:jc w:val="both"/>
        <w:rPr>
          <w:sz w:val="24"/>
          <w:szCs w:val="28"/>
        </w:rPr>
      </w:pPr>
      <w:r>
        <w:rPr>
          <w:rFonts w:hint="cs"/>
          <w:sz w:val="24"/>
          <w:szCs w:val="28"/>
          <w:rtl/>
        </w:rPr>
        <w:t>يجب أن يكون هناك مستند عن كل مبلغ يصرف من صندوق المصروفات النثرية.</w:t>
      </w:r>
    </w:p>
    <w:p w14:paraId="60C6C079" w14:textId="77777777" w:rsidR="0029765B" w:rsidRDefault="0029765B" w:rsidP="0029765B">
      <w:pPr>
        <w:spacing w:after="0" w:line="240" w:lineRule="atLeast"/>
        <w:jc w:val="both"/>
        <w:rPr>
          <w:sz w:val="24"/>
          <w:szCs w:val="28"/>
          <w:rtl/>
        </w:rPr>
      </w:pPr>
    </w:p>
    <w:p w14:paraId="08C5B91A" w14:textId="77777777" w:rsidR="0029765B" w:rsidRDefault="0029765B" w:rsidP="0029765B">
      <w:pPr>
        <w:spacing w:after="0" w:line="240" w:lineRule="atLeast"/>
        <w:jc w:val="both"/>
        <w:rPr>
          <w:sz w:val="24"/>
          <w:szCs w:val="28"/>
          <w:rtl/>
        </w:rPr>
      </w:pPr>
    </w:p>
    <w:p w14:paraId="2039A470" w14:textId="77777777" w:rsidR="00A429E1" w:rsidRDefault="00A429E1" w:rsidP="0029765B">
      <w:pPr>
        <w:spacing w:after="0" w:line="240" w:lineRule="atLeast"/>
        <w:jc w:val="both"/>
        <w:rPr>
          <w:sz w:val="24"/>
          <w:szCs w:val="28"/>
          <w:rtl/>
        </w:rPr>
      </w:pPr>
      <w:bookmarkStart w:id="0" w:name="_GoBack"/>
      <w:bookmarkEnd w:id="0"/>
    </w:p>
    <w:p w14:paraId="4BD11A70" w14:textId="5B9F1A28" w:rsidR="0029765B" w:rsidRPr="00F64E8F" w:rsidRDefault="0029765B" w:rsidP="00F64E8F">
      <w:pPr>
        <w:bidi w:val="0"/>
        <w:jc w:val="right"/>
        <w:rPr>
          <w:b/>
          <w:bCs/>
          <w:sz w:val="24"/>
          <w:szCs w:val="28"/>
        </w:rPr>
      </w:pPr>
      <w:r w:rsidRPr="00F64E8F">
        <w:rPr>
          <w:rFonts w:hint="cs"/>
          <w:b/>
          <w:bCs/>
          <w:color w:val="0D0D0D" w:themeColor="text1" w:themeTint="F2"/>
          <w:sz w:val="24"/>
          <w:szCs w:val="28"/>
          <w:highlight w:val="yellow"/>
          <w:u w:val="single"/>
          <w:rtl/>
        </w:rPr>
        <w:lastRenderedPageBreak/>
        <w:t>برنامج المراجعة الخاص بالنقدية</w:t>
      </w:r>
    </w:p>
    <w:p w14:paraId="2FF0235D" w14:textId="7AC18366" w:rsidR="0029765B" w:rsidRDefault="0029765B" w:rsidP="0029765B">
      <w:pPr>
        <w:rPr>
          <w:sz w:val="24"/>
          <w:szCs w:val="28"/>
          <w:rtl/>
        </w:rPr>
      </w:pPr>
      <w:r>
        <w:rPr>
          <w:rFonts w:hint="cs"/>
          <w:sz w:val="24"/>
          <w:szCs w:val="28"/>
          <w:rtl/>
        </w:rPr>
        <w:t xml:space="preserve">هي الإجراءات التي يقوم بها </w:t>
      </w:r>
      <w:r w:rsidRPr="004F5436">
        <w:rPr>
          <w:rFonts w:hint="cs"/>
          <w:b/>
          <w:bCs/>
          <w:sz w:val="24"/>
          <w:szCs w:val="28"/>
          <w:rtl/>
        </w:rPr>
        <w:t>المراجع</w:t>
      </w:r>
      <w:r w:rsidR="005A7D03">
        <w:rPr>
          <w:rFonts w:hint="cs"/>
          <w:sz w:val="24"/>
          <w:szCs w:val="28"/>
          <w:rtl/>
        </w:rPr>
        <w:t xml:space="preserve"> لتحقيق من </w:t>
      </w:r>
      <w:proofErr w:type="gramStart"/>
      <w:r w:rsidR="005A7D03">
        <w:rPr>
          <w:rFonts w:hint="cs"/>
          <w:sz w:val="24"/>
          <w:szCs w:val="28"/>
          <w:rtl/>
        </w:rPr>
        <w:t>النقدية .</w:t>
      </w:r>
      <w:proofErr w:type="gramEnd"/>
    </w:p>
    <w:p w14:paraId="511D75E6" w14:textId="77777777" w:rsidR="0029765B" w:rsidRDefault="0029765B" w:rsidP="0029765B">
      <w:pPr>
        <w:rPr>
          <w:sz w:val="24"/>
          <w:szCs w:val="28"/>
          <w:rtl/>
        </w:rPr>
      </w:pPr>
    </w:p>
    <w:p w14:paraId="7240CEDF" w14:textId="77777777" w:rsidR="0029765B" w:rsidRDefault="0029765B" w:rsidP="0029765B">
      <w:pPr>
        <w:rPr>
          <w:sz w:val="24"/>
          <w:szCs w:val="28"/>
          <w:rtl/>
        </w:rPr>
      </w:pPr>
      <w:r>
        <w:rPr>
          <w:rFonts w:hint="cs"/>
          <w:sz w:val="24"/>
          <w:szCs w:val="28"/>
          <w:rtl/>
        </w:rPr>
        <w:t>1</w:t>
      </w:r>
      <w:r w:rsidRPr="00E51EAE">
        <w:rPr>
          <w:rFonts w:hint="cs"/>
          <w:b/>
          <w:bCs/>
          <w:sz w:val="24"/>
          <w:szCs w:val="28"/>
          <w:rtl/>
        </w:rPr>
        <w:t>) إعداد وصف لنظام الرقابة الداخلية المتعلق بالنقدية:</w:t>
      </w:r>
    </w:p>
    <w:p w14:paraId="3B4D2471" w14:textId="77777777" w:rsidR="0029765B" w:rsidRDefault="0029765B" w:rsidP="0029765B">
      <w:pPr>
        <w:rPr>
          <w:sz w:val="24"/>
          <w:szCs w:val="28"/>
          <w:rtl/>
        </w:rPr>
      </w:pPr>
      <w:r w:rsidRPr="00D52ED7">
        <w:rPr>
          <w:rFonts w:hint="cs"/>
          <w:color w:val="FF0000"/>
          <w:sz w:val="24"/>
          <w:szCs w:val="28"/>
          <w:rtl/>
        </w:rPr>
        <w:t xml:space="preserve">في المنشآت </w:t>
      </w:r>
      <w:proofErr w:type="gramStart"/>
      <w:r w:rsidRPr="00D52ED7">
        <w:rPr>
          <w:rFonts w:hint="cs"/>
          <w:color w:val="FF0000"/>
          <w:sz w:val="24"/>
          <w:szCs w:val="28"/>
          <w:rtl/>
        </w:rPr>
        <w:t xml:space="preserve">الصغيرة </w:t>
      </w:r>
      <w:r>
        <w:rPr>
          <w:rFonts w:hint="cs"/>
          <w:sz w:val="24"/>
          <w:szCs w:val="28"/>
        </w:rPr>
        <w:sym w:font="Wingdings" w:char="F0DF"/>
      </w:r>
      <w:r>
        <w:rPr>
          <w:rFonts w:hint="cs"/>
          <w:sz w:val="24"/>
          <w:szCs w:val="28"/>
          <w:rtl/>
        </w:rPr>
        <w:t xml:space="preserve"> يقوم</w:t>
      </w:r>
      <w:proofErr w:type="gramEnd"/>
      <w:r>
        <w:rPr>
          <w:rFonts w:hint="cs"/>
          <w:sz w:val="24"/>
          <w:szCs w:val="28"/>
          <w:rtl/>
        </w:rPr>
        <w:t xml:space="preserve"> المراجع بإعداد بيان مكتوب بنظام الرقابة الداخلية المستخدم (بناء </w:t>
      </w:r>
      <w:r w:rsidRPr="00810A6B">
        <w:rPr>
          <w:rFonts w:hint="cs"/>
          <w:b/>
          <w:bCs/>
          <w:sz w:val="24"/>
          <w:szCs w:val="28"/>
          <w:rtl/>
        </w:rPr>
        <w:t>على مناقشات المراجع مع العميل وموظفيه</w:t>
      </w:r>
      <w:r>
        <w:rPr>
          <w:rFonts w:hint="cs"/>
          <w:sz w:val="24"/>
          <w:szCs w:val="28"/>
          <w:rtl/>
        </w:rPr>
        <w:t>، والملاحظة من المراجع لما يحدث فعلاً بالمنشأة).</w:t>
      </w:r>
    </w:p>
    <w:p w14:paraId="587B694E" w14:textId="1B92F0E7" w:rsidR="0029765B" w:rsidRPr="00A429E1" w:rsidRDefault="0029765B" w:rsidP="00A429E1">
      <w:pPr>
        <w:rPr>
          <w:sz w:val="24"/>
          <w:szCs w:val="28"/>
        </w:rPr>
      </w:pPr>
      <w:r w:rsidRPr="00D52ED7">
        <w:rPr>
          <w:rFonts w:hint="cs"/>
          <w:color w:val="FF0000"/>
          <w:sz w:val="24"/>
          <w:szCs w:val="28"/>
          <w:rtl/>
        </w:rPr>
        <w:t xml:space="preserve">في المنشآت </w:t>
      </w:r>
      <w:proofErr w:type="gramStart"/>
      <w:r w:rsidRPr="00D52ED7">
        <w:rPr>
          <w:rFonts w:hint="cs"/>
          <w:color w:val="FF0000"/>
          <w:sz w:val="24"/>
          <w:szCs w:val="28"/>
          <w:rtl/>
        </w:rPr>
        <w:t xml:space="preserve">الكبيرة </w:t>
      </w:r>
      <w:r w:rsidRPr="00D52ED7">
        <w:rPr>
          <w:rFonts w:hint="cs"/>
          <w:color w:val="FF0000"/>
          <w:sz w:val="24"/>
          <w:szCs w:val="28"/>
        </w:rPr>
        <w:sym w:font="Wingdings" w:char="F0DF"/>
      </w:r>
      <w:r w:rsidRPr="00D52ED7">
        <w:rPr>
          <w:rFonts w:hint="cs"/>
          <w:color w:val="FF0000"/>
          <w:sz w:val="24"/>
          <w:szCs w:val="28"/>
          <w:rtl/>
        </w:rPr>
        <w:t xml:space="preserve"> </w:t>
      </w:r>
      <w:r>
        <w:rPr>
          <w:rFonts w:hint="cs"/>
          <w:sz w:val="24"/>
          <w:szCs w:val="28"/>
          <w:rtl/>
        </w:rPr>
        <w:t>تستخدم</w:t>
      </w:r>
      <w:proofErr w:type="gramEnd"/>
      <w:r>
        <w:rPr>
          <w:rFonts w:hint="cs"/>
          <w:sz w:val="24"/>
          <w:szCs w:val="28"/>
          <w:rtl/>
        </w:rPr>
        <w:t xml:space="preserve"> </w:t>
      </w:r>
      <w:r w:rsidRPr="00810A6B">
        <w:rPr>
          <w:rFonts w:hint="cs"/>
          <w:b/>
          <w:bCs/>
          <w:sz w:val="24"/>
          <w:szCs w:val="28"/>
          <w:rtl/>
        </w:rPr>
        <w:t>خرائط التدفق أو التتبع أو قوائم الاستقصاء</w:t>
      </w:r>
      <w:r>
        <w:rPr>
          <w:rFonts w:hint="cs"/>
          <w:sz w:val="24"/>
          <w:szCs w:val="28"/>
          <w:rtl/>
        </w:rPr>
        <w:t xml:space="preserve"> لوصف نظام الرقابة الداخلية المستخدم.</w:t>
      </w:r>
    </w:p>
    <w:p w14:paraId="1183BDCA" w14:textId="77777777" w:rsidR="0029765B" w:rsidRDefault="0029765B" w:rsidP="0029765B">
      <w:pPr>
        <w:rPr>
          <w:sz w:val="24"/>
          <w:szCs w:val="28"/>
          <w:rtl/>
        </w:rPr>
      </w:pPr>
      <w:r>
        <w:rPr>
          <w:rFonts w:hint="cs"/>
          <w:sz w:val="24"/>
          <w:szCs w:val="28"/>
          <w:rtl/>
        </w:rPr>
        <w:t>ملاحظة:</w:t>
      </w:r>
    </w:p>
    <w:p w14:paraId="61C2F8E2" w14:textId="0F2AE0CF" w:rsidR="0029765B" w:rsidRPr="00E51EAE" w:rsidRDefault="0029765B" w:rsidP="00A429E1">
      <w:pPr>
        <w:rPr>
          <w:b/>
          <w:bCs/>
          <w:sz w:val="24"/>
          <w:szCs w:val="28"/>
          <w:rtl/>
        </w:rPr>
      </w:pPr>
      <w:r w:rsidRPr="00E51EAE">
        <w:rPr>
          <w:rFonts w:hint="cs"/>
          <w:b/>
          <w:bCs/>
          <w:sz w:val="24"/>
          <w:szCs w:val="28"/>
          <w:rtl/>
        </w:rPr>
        <w:t>إعداد مذكرة التسوية بين سجلات البنك وسجلات المنشأة عن العمليات النقدية التي تمت في شهر أو أكثر من شهر.</w:t>
      </w:r>
    </w:p>
    <w:p w14:paraId="0FD2E706" w14:textId="77777777" w:rsidR="0029765B" w:rsidRDefault="0029765B" w:rsidP="0029765B">
      <w:pPr>
        <w:pStyle w:val="ListParagraph"/>
        <w:numPr>
          <w:ilvl w:val="0"/>
          <w:numId w:val="18"/>
        </w:numPr>
        <w:rPr>
          <w:sz w:val="24"/>
          <w:szCs w:val="28"/>
        </w:rPr>
      </w:pPr>
      <w:r w:rsidRPr="00810A6B">
        <w:rPr>
          <w:rFonts w:hint="cs"/>
          <w:b/>
          <w:bCs/>
          <w:sz w:val="24"/>
          <w:szCs w:val="28"/>
          <w:rtl/>
        </w:rPr>
        <w:t>يعتبر إعداد المذكرة أشمل، أهم اختبار</w:t>
      </w:r>
      <w:r>
        <w:rPr>
          <w:rFonts w:hint="cs"/>
          <w:sz w:val="24"/>
          <w:szCs w:val="28"/>
          <w:rtl/>
        </w:rPr>
        <w:t xml:space="preserve"> لنظام الرقابة الداخلية الخاص بالعميل بشأن المقبوضات والمدفوعات النقدية.</w:t>
      </w:r>
    </w:p>
    <w:p w14:paraId="28F57A64" w14:textId="77777777" w:rsidR="0029765B" w:rsidRPr="00AA350F" w:rsidRDefault="0029765B" w:rsidP="0029765B">
      <w:pPr>
        <w:pStyle w:val="ListParagraph"/>
        <w:numPr>
          <w:ilvl w:val="0"/>
          <w:numId w:val="18"/>
        </w:numPr>
        <w:rPr>
          <w:b/>
          <w:bCs/>
          <w:sz w:val="24"/>
          <w:szCs w:val="28"/>
          <w:highlight w:val="yellow"/>
        </w:rPr>
      </w:pPr>
      <w:r>
        <w:rPr>
          <w:rFonts w:hint="cs"/>
          <w:sz w:val="24"/>
          <w:szCs w:val="28"/>
          <w:rtl/>
        </w:rPr>
        <w:t xml:space="preserve">يطلق على هذا الإجراء اسم </w:t>
      </w:r>
      <w:r w:rsidRPr="00AA350F">
        <w:rPr>
          <w:rFonts w:hint="cs"/>
          <w:b/>
          <w:bCs/>
          <w:sz w:val="24"/>
          <w:szCs w:val="28"/>
          <w:highlight w:val="yellow"/>
          <w:rtl/>
        </w:rPr>
        <w:t>مذكرة التسوية الشاملة أو "برهان النقدية".</w:t>
      </w:r>
    </w:p>
    <w:p w14:paraId="0DF26CAB" w14:textId="58C3EB41" w:rsidR="0029765B" w:rsidRDefault="0029765B" w:rsidP="00A429E1">
      <w:pPr>
        <w:rPr>
          <w:sz w:val="24"/>
          <w:szCs w:val="28"/>
        </w:rPr>
      </w:pPr>
    </w:p>
    <w:p w14:paraId="08B3B51A" w14:textId="77777777" w:rsidR="00D05288" w:rsidRDefault="00D05288" w:rsidP="00D05288">
      <w:pPr>
        <w:pStyle w:val="ListParagraph"/>
        <w:rPr>
          <w:sz w:val="24"/>
          <w:szCs w:val="28"/>
        </w:rPr>
      </w:pPr>
    </w:p>
    <w:p w14:paraId="58315520" w14:textId="77777777" w:rsidR="0029765B" w:rsidRPr="00E51EAE" w:rsidRDefault="0029765B" w:rsidP="0029765B">
      <w:pPr>
        <w:rPr>
          <w:b/>
          <w:bCs/>
          <w:color w:val="FF0000"/>
          <w:sz w:val="24"/>
          <w:szCs w:val="28"/>
          <w:rtl/>
        </w:rPr>
      </w:pPr>
      <w:r w:rsidRPr="00E51EAE">
        <w:rPr>
          <w:rFonts w:hint="cs"/>
          <w:b/>
          <w:bCs/>
          <w:color w:val="FF0000"/>
          <w:sz w:val="24"/>
          <w:szCs w:val="28"/>
          <w:rtl/>
        </w:rPr>
        <w:t xml:space="preserve">بعد استكمال دراسة وتقويم نظام الرقابة الداخلية الخاص بالنقدية </w:t>
      </w:r>
    </w:p>
    <w:p w14:paraId="779B9034" w14:textId="77777777" w:rsidR="0029765B" w:rsidRPr="00E51EAE" w:rsidRDefault="0029765B" w:rsidP="0029765B">
      <w:pPr>
        <w:rPr>
          <w:b/>
          <w:bCs/>
          <w:color w:val="FF0000"/>
          <w:sz w:val="24"/>
          <w:szCs w:val="28"/>
          <w:rtl/>
        </w:rPr>
      </w:pPr>
      <w:r w:rsidRPr="00E51EAE">
        <w:rPr>
          <w:rFonts w:hint="cs"/>
          <w:b/>
          <w:bCs/>
          <w:color w:val="FF0000"/>
          <w:sz w:val="24"/>
          <w:szCs w:val="28"/>
          <w:rtl/>
        </w:rPr>
        <w:t>يقوم المراجع بإجراءات تحقيق العمليات والأرصدة النقدية وذلك باستخدام الإجراءات التالية:</w:t>
      </w:r>
    </w:p>
    <w:p w14:paraId="25F80418" w14:textId="77777777" w:rsidR="0029765B" w:rsidRPr="00E51EAE" w:rsidRDefault="0029765B" w:rsidP="0029765B">
      <w:pPr>
        <w:rPr>
          <w:b/>
          <w:bCs/>
          <w:sz w:val="24"/>
          <w:szCs w:val="28"/>
          <w:rtl/>
        </w:rPr>
      </w:pPr>
      <w:r>
        <w:rPr>
          <w:rFonts w:hint="cs"/>
          <w:sz w:val="24"/>
          <w:szCs w:val="28"/>
          <w:rtl/>
        </w:rPr>
        <w:t>1</w:t>
      </w:r>
      <w:r w:rsidRPr="00E51EAE">
        <w:rPr>
          <w:rFonts w:hint="cs"/>
          <w:b/>
          <w:bCs/>
          <w:sz w:val="24"/>
          <w:szCs w:val="28"/>
          <w:rtl/>
        </w:rPr>
        <w:t>) إرسال خطابات مصادقات إلى البنوك لتحقيق المبالغ المودعة بها.</w:t>
      </w:r>
    </w:p>
    <w:p w14:paraId="36C1C118" w14:textId="77777777" w:rsidR="0029765B" w:rsidRDefault="0029765B" w:rsidP="0029765B">
      <w:pPr>
        <w:pStyle w:val="ListParagraph"/>
        <w:numPr>
          <w:ilvl w:val="0"/>
          <w:numId w:val="22"/>
        </w:numPr>
        <w:rPr>
          <w:sz w:val="24"/>
          <w:szCs w:val="28"/>
        </w:rPr>
      </w:pPr>
      <w:r w:rsidRPr="00D52ED7">
        <w:rPr>
          <w:rFonts w:hint="cs"/>
          <w:b/>
          <w:bCs/>
          <w:sz w:val="24"/>
          <w:szCs w:val="28"/>
          <w:rtl/>
        </w:rPr>
        <w:t>يقوم العميل بإعداد خطاب المصادقة ويتولى المراجع إرساله بنفسه</w:t>
      </w:r>
      <w:r>
        <w:rPr>
          <w:rFonts w:hint="cs"/>
          <w:sz w:val="24"/>
          <w:szCs w:val="28"/>
          <w:rtl/>
        </w:rPr>
        <w:t xml:space="preserve"> على أن يرفق بخطاب </w:t>
      </w:r>
      <w:r w:rsidRPr="00AA350F">
        <w:rPr>
          <w:rFonts w:hint="cs"/>
          <w:sz w:val="24"/>
          <w:szCs w:val="28"/>
          <w:highlight w:val="yellow"/>
          <w:rtl/>
        </w:rPr>
        <w:t>المصادقة ظرف معنون باسم مكتب المراجع.</w:t>
      </w:r>
    </w:p>
    <w:p w14:paraId="42198E49" w14:textId="77777777" w:rsidR="0029765B" w:rsidRPr="00AA350F" w:rsidRDefault="0029765B" w:rsidP="0029765B">
      <w:pPr>
        <w:pStyle w:val="ListParagraph"/>
        <w:numPr>
          <w:ilvl w:val="0"/>
          <w:numId w:val="22"/>
        </w:numPr>
        <w:rPr>
          <w:b/>
          <w:bCs/>
          <w:sz w:val="24"/>
          <w:szCs w:val="28"/>
          <w:highlight w:val="yellow"/>
        </w:rPr>
      </w:pPr>
      <w:r>
        <w:rPr>
          <w:rFonts w:hint="cs"/>
          <w:sz w:val="24"/>
          <w:szCs w:val="28"/>
          <w:rtl/>
        </w:rPr>
        <w:t xml:space="preserve">يجب إرسال خطابات المصادقة إلى جميع البنوك التي تتعامل معهم المنشأة </w:t>
      </w:r>
      <w:r w:rsidRPr="00AA350F">
        <w:rPr>
          <w:rFonts w:hint="cs"/>
          <w:b/>
          <w:bCs/>
          <w:sz w:val="24"/>
          <w:szCs w:val="28"/>
          <w:highlight w:val="yellow"/>
          <w:rtl/>
        </w:rPr>
        <w:t>حتى ولو كان بعض هذه الحسابات قد أقفل خلال السنة المالية.</w:t>
      </w:r>
    </w:p>
    <w:p w14:paraId="71375C9E" w14:textId="77777777" w:rsidR="00D05288" w:rsidRPr="00D52ED7" w:rsidRDefault="00D05288" w:rsidP="00D05288">
      <w:pPr>
        <w:pStyle w:val="ListParagraph"/>
        <w:rPr>
          <w:b/>
          <w:bCs/>
          <w:sz w:val="24"/>
          <w:szCs w:val="28"/>
        </w:rPr>
      </w:pPr>
    </w:p>
    <w:p w14:paraId="67A06DF2" w14:textId="77777777" w:rsidR="0029765B" w:rsidRDefault="0029765B" w:rsidP="0029765B">
      <w:pPr>
        <w:rPr>
          <w:sz w:val="24"/>
          <w:szCs w:val="28"/>
          <w:rtl/>
        </w:rPr>
      </w:pPr>
      <w:r w:rsidRPr="005A7D03">
        <w:rPr>
          <w:rFonts w:hint="cs"/>
          <w:b/>
          <w:bCs/>
          <w:color w:val="FF0000"/>
          <w:sz w:val="24"/>
          <w:szCs w:val="28"/>
          <w:rtl/>
        </w:rPr>
        <w:lastRenderedPageBreak/>
        <w:t>النقدية الباقية</w:t>
      </w:r>
      <w:r w:rsidRPr="005A7D03">
        <w:rPr>
          <w:rFonts w:hint="cs"/>
          <w:color w:val="FF0000"/>
          <w:sz w:val="24"/>
          <w:szCs w:val="28"/>
          <w:rtl/>
        </w:rPr>
        <w:t xml:space="preserve">: </w:t>
      </w:r>
      <w:r>
        <w:rPr>
          <w:rFonts w:hint="cs"/>
          <w:sz w:val="24"/>
          <w:szCs w:val="28"/>
          <w:rtl/>
        </w:rPr>
        <w:t>تتكون من المقبوضات التي لم يتم إيداعها بالبنك في نهاية السنة المالية (مثل صناديق المصروفات النثرية أو الصناديق الخاصة لأغراض الفكة)</w:t>
      </w:r>
    </w:p>
    <w:p w14:paraId="10A6BE2D" w14:textId="77777777" w:rsidR="0029765B" w:rsidRDefault="0029765B" w:rsidP="0029765B">
      <w:pPr>
        <w:rPr>
          <w:sz w:val="24"/>
          <w:szCs w:val="28"/>
          <w:rtl/>
        </w:rPr>
      </w:pPr>
      <w:r w:rsidRPr="00F76840">
        <w:rPr>
          <w:noProof/>
          <w:sz w:val="24"/>
          <w:szCs w:val="28"/>
          <w:rtl/>
        </w:rPr>
        <mc:AlternateContent>
          <mc:Choice Requires="wps">
            <w:drawing>
              <wp:anchor distT="0" distB="0" distL="114300" distR="114300" simplePos="0" relativeHeight="251660288" behindDoc="0" locked="0" layoutInCell="1" allowOverlap="1" wp14:anchorId="71264630" wp14:editId="45A6B9E2">
                <wp:simplePos x="0" y="0"/>
                <wp:positionH relativeFrom="margin">
                  <wp:posOffset>1064172</wp:posOffset>
                </wp:positionH>
                <wp:positionV relativeFrom="paragraph">
                  <wp:posOffset>17649</wp:posOffset>
                </wp:positionV>
                <wp:extent cx="2322787" cy="447675"/>
                <wp:effectExtent l="0" t="0" r="20955" b="28575"/>
                <wp:wrapNone/>
                <wp:docPr id="274" name="مستطيل مستدير الزوايا 274"/>
                <wp:cNvGraphicFramePr/>
                <a:graphic xmlns:a="http://schemas.openxmlformats.org/drawingml/2006/main">
                  <a:graphicData uri="http://schemas.microsoft.com/office/word/2010/wordprocessingShape">
                    <wps:wsp>
                      <wps:cNvSpPr/>
                      <wps:spPr>
                        <a:xfrm>
                          <a:off x="0" y="0"/>
                          <a:ext cx="2322787" cy="4476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5CC9A" w14:textId="19EFBF77" w:rsidR="0029765B" w:rsidRPr="00D26BE3" w:rsidRDefault="000C0C66" w:rsidP="0029765B">
                            <w:pPr>
                              <w:spacing w:after="0" w:line="240" w:lineRule="atLeast"/>
                              <w:jc w:val="center"/>
                              <w:rPr>
                                <w:color w:val="000000" w:themeColor="text1"/>
                                <w:sz w:val="18"/>
                                <w:szCs w:val="22"/>
                              </w:rPr>
                            </w:pPr>
                            <w:r>
                              <w:rPr>
                                <w:rFonts w:hint="cs"/>
                                <w:color w:val="000000" w:themeColor="text1"/>
                                <w:sz w:val="18"/>
                                <w:szCs w:val="22"/>
                                <w:rtl/>
                              </w:rPr>
                              <w:t>إذا كانت النقدية الباقية في نهاية السنة</w:t>
                            </w:r>
                            <w:r w:rsidR="0029765B">
                              <w:rPr>
                                <w:rFonts w:hint="cs"/>
                                <w:color w:val="000000" w:themeColor="text1"/>
                                <w:sz w:val="18"/>
                                <w:szCs w:val="22"/>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64630" id="مستطيل مستدير الزوايا 274" o:spid="_x0000_s1026" style="position:absolute;left:0;text-align:left;margin-left:83.8pt;margin-top:1.4pt;width:182.9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Ex0wIAAMEFAAAOAAAAZHJzL2Uyb0RvYy54bWysVM1qGzEQvhf6DkL3ZteuHScm62ASUgoh&#10;CUlKzrJWGy9oNaok2+ueUyh5kUAvpe2hr7J+m460PzZp6KF0D1qNZuYbzaeZOTouC0mWwtgcVEJ7&#10;ezElQnFIc3Wf0A+3Z28OKLGOqZRJUCKha2Hp8eT1q6OVHos+zEGmwhAEUXa80gmdO6fHUWT5XBTM&#10;7oEWCpUZmII5FM19lBq2QvRCRv043o9WYFJtgAtr8fS0VtJJwM8ywd1lllnhiEwo3s2F1YR15tdo&#10;csTG94bpec6ba7B/uEXBcoVBO6hT5hhZmPwPqCLnBixkbo9DEUGW5VyEHDCbXvwsm5s50yLkguRY&#10;3dFk/x8sv1heGZKnCe2PBpQoVuAjbT5XP6uv1a/N4+aBNMK3zWP1nVRPm4fqx+YL/h+rJ+J9kMGV&#10;tmMEutFXppEsbj0dZWYK/8dESRlYX3esi9IRjof9t/3+6GBECUfdYDDaHw09aLT11sa6dwIK4jcJ&#10;NbBQ6TU+bWCcLc+tq+1bOx9RwVkuJZ6zsVRkhbV5GA/j4GFB5qnXemWoNHEiDVkyrBFX9prgO1Z4&#10;FanwRj7POrOwc2spavxrkSGHPpc6gK/eLSbjXCjXq1Vzloo61DDGrw3WeoS8pUJAj5zhJTvsBqC1&#10;rEFa7JqAxt67ilD8nXOT+d+cO48QGZTrnItcgXkpM4lZNZFr+5akmhrPkitnJZr47QzSNRabgboL&#10;reZnOT7oObPuihlsO2xQHCXuEpdMAr4ZNDtK5mA+vXTu7bEbUEvJCts4ofbjghlBiXyvsE8Oe4OB&#10;7/sgDIajPgpmVzPb1ahFcQJYBT0cWpqHrbd3sj3NDBR3OHGmPiqqmOIYO6HcmVY4cfV4wZnFxXQa&#10;zLDXNXPn6kZzD+4J9rV6W94xo5uqdtgPF9C2PBs/q+va1nsqmC4cZHko+i2vDfU4J0INNTPND6Jd&#10;OVhtJ+/kNwAAAP//AwBQSwMEFAAGAAgAAAAhAIUVJ5/cAAAACAEAAA8AAABkcnMvZG93bnJldi54&#10;bWxMj8FOwzAQRO9I/IO1SFwQdWhoGoU4FUJwBVqqnt14iUPjdWS7bfh7lhMcRzOaeVOvJjeIE4bY&#10;e1JwN8tAILXe9NQp2H683JYgYtJk9OAJFXxjhFVzeVHryvgzrfG0SZ3gEoqVVmBTGispY2vR6Tjz&#10;IxJ7nz44nViGTpqgz1zuBjnPskI63RMvWD3ik8X2sDk6BbE19vXt8BVusFyUu2if3/N1ptT11fT4&#10;ACLhlP7C8IvP6NAw094fyUQxsC6WBUcVzPkB+4s8vwexV7DMc5BNLf8faH4AAAD//wMAUEsBAi0A&#10;FAAGAAgAAAAhALaDOJL+AAAA4QEAABMAAAAAAAAAAAAAAAAAAAAAAFtDb250ZW50X1R5cGVzXS54&#10;bWxQSwECLQAUAAYACAAAACEAOP0h/9YAAACUAQAACwAAAAAAAAAAAAAAAAAvAQAAX3JlbHMvLnJl&#10;bHNQSwECLQAUAAYACAAAACEAGZdxMdMCAADBBQAADgAAAAAAAAAAAAAAAAAuAgAAZHJzL2Uyb0Rv&#10;Yy54bWxQSwECLQAUAAYACAAAACEAhRUnn9wAAAAIAQAADwAAAAAAAAAAAAAAAAAtBQAAZHJzL2Rv&#10;d25yZXYueG1sUEsFBgAAAAAEAAQA8wAAADYGAAAAAA==&#10;" filled="f" strokecolor="black [3213]" strokeweight="1.5pt">
                <v:stroke joinstyle="miter"/>
                <v:textbox>
                  <w:txbxContent>
                    <w:p w14:paraId="51F5CC9A" w14:textId="19EFBF77" w:rsidR="0029765B" w:rsidRPr="00D26BE3" w:rsidRDefault="000C0C66" w:rsidP="0029765B">
                      <w:pPr>
                        <w:spacing w:after="0" w:line="240" w:lineRule="atLeast"/>
                        <w:jc w:val="center"/>
                        <w:rPr>
                          <w:color w:val="000000" w:themeColor="text1"/>
                          <w:sz w:val="18"/>
                          <w:szCs w:val="22"/>
                        </w:rPr>
                      </w:pPr>
                      <w:r>
                        <w:rPr>
                          <w:rFonts w:hint="cs"/>
                          <w:color w:val="000000" w:themeColor="text1"/>
                          <w:sz w:val="18"/>
                          <w:szCs w:val="22"/>
                          <w:rtl/>
                        </w:rPr>
                        <w:t>إذا كانت النقدية الباقية في نهاية السنة</w:t>
                      </w:r>
                      <w:r w:rsidR="0029765B">
                        <w:rPr>
                          <w:rFonts w:hint="cs"/>
                          <w:color w:val="000000" w:themeColor="text1"/>
                          <w:sz w:val="18"/>
                          <w:szCs w:val="22"/>
                          <w:rtl/>
                        </w:rPr>
                        <w:t xml:space="preserve">: </w:t>
                      </w:r>
                    </w:p>
                  </w:txbxContent>
                </v:textbox>
                <w10:wrap anchorx="margin"/>
              </v:roundrect>
            </w:pict>
          </mc:Fallback>
        </mc:AlternateContent>
      </w:r>
    </w:p>
    <w:p w14:paraId="67DA6EFB" w14:textId="366506A7" w:rsidR="0029765B" w:rsidRDefault="000C0C66" w:rsidP="0029765B">
      <w:pPr>
        <w:rPr>
          <w:sz w:val="24"/>
          <w:szCs w:val="28"/>
          <w:rtl/>
        </w:rPr>
      </w:pPr>
      <w:r w:rsidRPr="00F76840">
        <w:rPr>
          <w:noProof/>
          <w:sz w:val="24"/>
          <w:szCs w:val="28"/>
          <w:rtl/>
        </w:rPr>
        <mc:AlternateContent>
          <mc:Choice Requires="wps">
            <w:drawing>
              <wp:anchor distT="0" distB="0" distL="114300" distR="114300" simplePos="0" relativeHeight="251662336" behindDoc="0" locked="0" layoutInCell="1" allowOverlap="1" wp14:anchorId="4D060001" wp14:editId="2F67B660">
                <wp:simplePos x="0" y="0"/>
                <wp:positionH relativeFrom="margin">
                  <wp:posOffset>391509</wp:posOffset>
                </wp:positionH>
                <wp:positionV relativeFrom="paragraph">
                  <wp:posOffset>175983</wp:posOffset>
                </wp:positionV>
                <wp:extent cx="4771697" cy="10510"/>
                <wp:effectExtent l="0" t="0" r="10160" b="27940"/>
                <wp:wrapNone/>
                <wp:docPr id="277" name="رابط مستقيم 277"/>
                <wp:cNvGraphicFramePr/>
                <a:graphic xmlns:a="http://schemas.openxmlformats.org/drawingml/2006/main">
                  <a:graphicData uri="http://schemas.microsoft.com/office/word/2010/wordprocessingShape">
                    <wps:wsp>
                      <wps:cNvCnPr/>
                      <wps:spPr>
                        <a:xfrm flipH="1">
                          <a:off x="0" y="0"/>
                          <a:ext cx="4771697" cy="105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E66F4" id="رابط مستقيم 277"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85pt,13.85pt" to="406.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KUAAIAACIEAAAOAAAAZHJzL2Uyb0RvYy54bWysU81uEzEQviPxDpbvZHcj2tBVNj20KhwQ&#10;RPw8gOsdJ5b8J9tkkytSL7wIiBviwKts3oaxN9m05QTiYtnj+b6Z7/N4frnVimzAB2lNQ6tJSQkY&#10;bltpVg39+OHm2QtKQmSmZcoaaOgOAr1cPH0y71wNU7u2qgVPkMSEunMNXcfo6qIIfA2ahYl1YPBS&#10;WK9ZxKNfFa1nHbJrVUzL8rzorG+dtxxCwOj1cEkXmV8I4PGtEAEiUQ3F3mJefV5v01os5qxeeebW&#10;kh/aYP/QhWbSYNGR6ppFRj55+QeVltzbYEWccKsLK4TkkDWgmqp8pOb9mjnIWtCc4Eabwv+j5W82&#10;S09k29DpbEaJYRofqf/Rf+2/9b/I/q7/2X/ff95/2d+RlIB2dS7UiLoyS384Bbf0SftWeE2Eku4V&#10;TkJ2A/WRbTZ7N5oN20g4Bp/PZtX5BdbkeFeVZ1V+jGKgSXTOh/gSrCZp01AlTfKC1WzzOkQsjanH&#10;lBRWhnRIdFGelTktWCXbG6lUuszzBFfKkw3DSYjbKklBhntZeFIGg0ngICnv4k7BwP8OBDqFrQ/i&#10;HnEyzsHEI68ymJ1gAjsYgYfO0nCfmnkIPOQnKOT5/RvwiMiVrYkjWEtj/eDLw+onK8SQf3Rg0J0s&#10;uLXtLj92tgYHMTt3+DRp0u+fM/z0tRe/AQAA//8DAFBLAwQUAAYACAAAACEAah1KTd0AAAAIAQAA&#10;DwAAAGRycy9kb3ducmV2LnhtbEyPwU7DQAxE70j8w8pI3OgmBTUlZFMBEhIgemjhA5ysSaJmvVF2&#10;24S/x5zKybJnNH5TbGbXqxONofNsIF0koIhrbztuDHx9vtysQYWIbLH3TAZ+KMCmvLwoMLd+4h2d&#10;9rFREsIhRwNtjEOudahbchgWfiAW7duPDqOsY6PtiJOEu14vk2SlHXYsH1oc6Lml+rA/OgP12zbb&#10;HjxNlbY+vr/a3Qc+tcZcX82PD6AizfFshj98QYdSmCp/ZBtUb2CVZuI0sMxkir5Ob1NQlRzu70CX&#10;hf5foPwFAAD//wMAUEsBAi0AFAAGAAgAAAAhALaDOJL+AAAA4QEAABMAAAAAAAAAAAAAAAAAAAAA&#10;AFtDb250ZW50X1R5cGVzXS54bWxQSwECLQAUAAYACAAAACEAOP0h/9YAAACUAQAACwAAAAAAAAAA&#10;AAAAAAAvAQAAX3JlbHMvLnJlbHNQSwECLQAUAAYACAAAACEAhwpClAACAAAiBAAADgAAAAAAAAAA&#10;AAAAAAAuAgAAZHJzL2Uyb0RvYy54bWxQSwECLQAUAAYACAAAACEAah1KTd0AAAAIAQAADwAAAAAA&#10;AAAAAAAAAABaBAAAZHJzL2Rvd25yZXYueG1sUEsFBgAAAAAEAAQA8wAAAGQFAAAAAA==&#10;" strokecolor="black [3213]" strokeweight="1.5pt">
                <v:stroke joinstyle="miter"/>
                <w10:wrap anchorx="margin"/>
              </v:line>
            </w:pict>
          </mc:Fallback>
        </mc:AlternateContent>
      </w:r>
      <w:r w:rsidR="0029765B" w:rsidRPr="00F76840">
        <w:rPr>
          <w:noProof/>
          <w:sz w:val="24"/>
          <w:szCs w:val="28"/>
          <w:rtl/>
        </w:rPr>
        <mc:AlternateContent>
          <mc:Choice Requires="wps">
            <w:drawing>
              <wp:anchor distT="0" distB="0" distL="114300" distR="114300" simplePos="0" relativeHeight="251665408" behindDoc="0" locked="0" layoutInCell="1" allowOverlap="1" wp14:anchorId="3FD0328A" wp14:editId="312FB665">
                <wp:simplePos x="0" y="0"/>
                <wp:positionH relativeFrom="margin">
                  <wp:posOffset>54610</wp:posOffset>
                </wp:positionH>
                <wp:positionV relativeFrom="paragraph">
                  <wp:posOffset>422910</wp:posOffset>
                </wp:positionV>
                <wp:extent cx="1085850" cy="400050"/>
                <wp:effectExtent l="0" t="0" r="19050" b="19050"/>
                <wp:wrapNone/>
                <wp:docPr id="280" name="مستطيل مستدير الزوايا 280"/>
                <wp:cNvGraphicFramePr/>
                <a:graphic xmlns:a="http://schemas.openxmlformats.org/drawingml/2006/main">
                  <a:graphicData uri="http://schemas.microsoft.com/office/word/2010/wordprocessingShape">
                    <wps:wsp>
                      <wps:cNvSpPr/>
                      <wps:spPr>
                        <a:xfrm>
                          <a:off x="0" y="0"/>
                          <a:ext cx="1085850" cy="400050"/>
                        </a:xfrm>
                        <a:prstGeom prst="roundRect">
                          <a:avLst>
                            <a:gd name="adj" fmla="val 642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6A07B" w14:textId="77777777" w:rsidR="0029765B" w:rsidRPr="00810A6B" w:rsidRDefault="0029765B" w:rsidP="0029765B">
                            <w:pPr>
                              <w:spacing w:after="0" w:line="240" w:lineRule="atLeast"/>
                              <w:jc w:val="center"/>
                              <w:rPr>
                                <w:b/>
                                <w:bCs/>
                                <w:color w:val="000000" w:themeColor="text1"/>
                                <w:sz w:val="18"/>
                                <w:szCs w:val="22"/>
                              </w:rPr>
                            </w:pPr>
                            <w:r w:rsidRPr="00810A6B">
                              <w:rPr>
                                <w:rFonts w:hint="cs"/>
                                <w:b/>
                                <w:bCs/>
                                <w:color w:val="000000" w:themeColor="text1"/>
                                <w:sz w:val="18"/>
                                <w:szCs w:val="22"/>
                                <w:rtl/>
                              </w:rPr>
                              <w:t>أ) مبلغ كبير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0328A" id="مستطيل مستدير الزوايا 280" o:spid="_x0000_s1027" style="position:absolute;left:0;text-align:left;margin-left:4.3pt;margin-top:33.3pt;width:85.5pt;height: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6m85AIAAPMFAAAOAAAAZHJzL2Uyb0RvYy54bWysVM1uEzEQviPxDpbvdDdRUtqomypqVYRU&#10;tVVb1LPjtZtFXo+xnWTDGSTUF6nEBQEHXiV5G8Ze5weoOCAuux7PzDczn2fm6LipFZkJ6yrQBe3s&#10;5ZQIzaGs9H1B39yevTigxHmmS6ZAi4IuhKPHw+fPjuZmILowAVUKSxBEu8HcFHTivRlkmeMTUTO3&#10;B0ZoVEqwNfMo2vustGyO6LXKunm+n83BlsYCF87h7WmrpMOIL6Xg/lJKJzxRBcXcfPza+B2HbzY8&#10;YoN7y8yk4ikN9g9Z1KzSGHQDdco8I1Nb/QFVV9yCA+n3ONQZSFlxEWvAajr5b9XcTJgRsRYkx5kN&#10;Te7/wfKL2ZUlVVnQ7gHyo1mNj7T6uPy+/Lz8sXpYfSBJ+LJ6WH4ly8fVh+W31Sf8PywfSfBBBufG&#10;DRDoxlzZJDk8Bjoaaevwx0JJE1lfbFgXjSccLzv5Qf+gj8E56np5nuMZYbKtt7HOvxJQk3AoqIWp&#10;Lq/xaSPjbHbufKS+TOmz8i0lslb4kDOmyH6vu58Aky1CryGDo4azSqnYCUqTOWZ0GHIIKgeqKoM2&#10;CqEpxYmyBGEL6ptOgt2xQmilMflASUtCPPmFEgFC6WshkW4su9sG+BWTcS6077SqCStFG6qPrKxJ&#10;iaMRsogURcCALDHJDXYCeBq75TbZB1cR52TjnCr/m/PGI0YG7TfOdaXBPlWZwqpS5NZ+TVJLTWDJ&#10;N+MmtmK0DDdjKBfYnhbauXWGn1XYAufM+Stm8X2xa3D5+Ev8SAX4dJBOlEzAvn/qPtjj/KCWkjkO&#10;fkHduymzghL1WuNkHXZ6vbApotDrv+yiYHc1412NntYngM3QwTVneDwGe6/Wt9JCfYc7ahSioopp&#10;jrELyr1dCye+XUi45bgYjaIZbgfD/Lm+MTyAB55Dy942d8yaNAceJ+gC1kuCDWJ3txxvbYOnhtHU&#10;g6x8UG55TQJulthKaQuG1bUrR6vtrh7+BAAA//8DAFBLAwQUAAYACAAAACEAYYrEK9wAAAAIAQAA&#10;DwAAAGRycy9kb3ducmV2LnhtbEyPMU/DMBCFdyT+g3VIbNRpkEwJcaoKytIJCh3Y3PhIUuJzZDtt&#10;+PdcJzrdd3pP796Vy8n14oghdp40zGcZCKTa244aDZ8fr3cLEDEZsqb3hBp+McKyur4qTWH9id7x&#10;uE2N4BCKhdHQpjQUUsa6RWfizA9IrH374EziNTTSBnPicNfLPMuUdKYjvtCaAZ9brH+2o9OwHu9f&#10;DofNar3bqPmXcyHluzer9e3NtHoCkXBK/2Y41+fqUHGnvR/JRtFrWCg2alCK51l+eGTYM+QMsirl&#10;5QPVHwAAAP//AwBQSwECLQAUAAYACAAAACEAtoM4kv4AAADhAQAAEwAAAAAAAAAAAAAAAAAAAAAA&#10;W0NvbnRlbnRfVHlwZXNdLnhtbFBLAQItABQABgAIAAAAIQA4/SH/1gAAAJQBAAALAAAAAAAAAAAA&#10;AAAAAC8BAABfcmVscy8ucmVsc1BLAQItABQABgAIAAAAIQC1H6m85AIAAPMFAAAOAAAAAAAAAAAA&#10;AAAAAC4CAABkcnMvZTJvRG9jLnhtbFBLAQItABQABgAIAAAAIQBhisQr3AAAAAgBAAAPAAAAAAAA&#10;AAAAAAAAAD4FAABkcnMvZG93bnJldi54bWxQSwUGAAAAAAQABADzAAAARwYAAAAA&#10;" filled="f" strokecolor="black [3213]" strokeweight="1.5pt">
                <v:stroke joinstyle="miter"/>
                <v:textbox>
                  <w:txbxContent>
                    <w:p w14:paraId="53D6A07B" w14:textId="77777777" w:rsidR="0029765B" w:rsidRPr="00810A6B" w:rsidRDefault="0029765B" w:rsidP="0029765B">
                      <w:pPr>
                        <w:spacing w:after="0" w:line="240" w:lineRule="atLeast"/>
                        <w:jc w:val="center"/>
                        <w:rPr>
                          <w:b/>
                          <w:bCs/>
                          <w:color w:val="000000" w:themeColor="text1"/>
                          <w:sz w:val="18"/>
                          <w:szCs w:val="22"/>
                        </w:rPr>
                      </w:pPr>
                      <w:r w:rsidRPr="00810A6B">
                        <w:rPr>
                          <w:rFonts w:hint="cs"/>
                          <w:b/>
                          <w:bCs/>
                          <w:color w:val="000000" w:themeColor="text1"/>
                          <w:sz w:val="18"/>
                          <w:szCs w:val="22"/>
                          <w:rtl/>
                        </w:rPr>
                        <w:t>أ) مبلغ كبير</w:t>
                      </w:r>
                    </w:p>
                  </w:txbxContent>
                </v:textbox>
                <w10:wrap anchorx="margin"/>
              </v:roundrect>
            </w:pict>
          </mc:Fallback>
        </mc:AlternateContent>
      </w:r>
      <w:r w:rsidR="0029765B" w:rsidRPr="00F76840">
        <w:rPr>
          <w:noProof/>
          <w:sz w:val="24"/>
          <w:szCs w:val="28"/>
          <w:rtl/>
        </w:rPr>
        <mc:AlternateContent>
          <mc:Choice Requires="wps">
            <w:drawing>
              <wp:anchor distT="0" distB="0" distL="114300" distR="114300" simplePos="0" relativeHeight="251664384" behindDoc="0" locked="0" layoutInCell="1" allowOverlap="1" wp14:anchorId="0E750781" wp14:editId="3AAD85ED">
                <wp:simplePos x="0" y="0"/>
                <wp:positionH relativeFrom="column">
                  <wp:posOffset>5092700</wp:posOffset>
                </wp:positionH>
                <wp:positionV relativeFrom="paragraph">
                  <wp:posOffset>189230</wp:posOffset>
                </wp:positionV>
                <wp:extent cx="0" cy="238125"/>
                <wp:effectExtent l="76200" t="0" r="57150" b="47625"/>
                <wp:wrapNone/>
                <wp:docPr id="279" name="رابط كسهم مستقيم 279"/>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39FDC8" id="_x0000_t32" coordsize="21600,21600" o:spt="32" o:oned="t" path="m,l21600,21600e" filled="f">
                <v:path arrowok="t" fillok="f" o:connecttype="none"/>
                <o:lock v:ext="edit" shapetype="t"/>
              </v:shapetype>
              <v:shape id="رابط كسهم مستقيم 279" o:spid="_x0000_s1026" type="#_x0000_t32" style="position:absolute;left:0;text-align:left;margin-left:401pt;margin-top:14.9pt;width:0;height:18.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xhEQIAAEYEAAAOAAAAZHJzL2Uyb0RvYy54bWysU8uO0zAU3SPxD5b3NGnRwEzVdBYdhg2C&#10;iscHeBy7seSXbNMkW9AIiR8BzQ7Ngl9J/oZrJ03psAKxcWL7nnvPOb53ddkoifbMeWF0geezHCOm&#10;qSmF3hX4w/vrJ+cY+UB0SaTRrMAt8/hy/fjRqrZLtjCVkSVzCJJov6xtgasQ7DLLPK2YIn5mLNNw&#10;yY1TJMDW7bLSkRqyK5kt8vxZVhtXWmco8x5Or4ZLvE75OWc0vOHcs4BkgYFbSKtL601cs/WKLHeO&#10;2ErQkQb5BxaKCA1Fp1RXJBD00Yk/UilBnfGGhxk1KjOcC8qSBlAzzx+oeVcRy5IWMMfbySb//9LS&#10;1/utQ6Is8OL5BUaaKHik7kf3rfve/UT95+6+/9Lfov62u+/u+k/9V9jESPCttn4J8I3eunHn7dZF&#10;ExruVPyCPNQkr9vJa9YERIdDCqeLp+fzxVlMlx1x1vnwkhmF4k+BfXBE7KqwMVrDgxo3T1aT/Ssf&#10;BuABEItKjWroxIv8LE9h3khRXgsp42XqK7aRDu0JdERo5mPpk6hAhHyhSxRaC24EJ4jeSTZGSg1c&#10;o/ZBbfoLrWRD7beMg5ugb+D4oB6hlOlwqCk1REcYB3YTcGQdB+BI9BQ4xkcoSz3+N+AJkSobHSaw&#10;Etq4wbPT6keb+BB/cGDQHS24MWWb+iBZA82aHnQcrDgNv+8T/Dj+618AAAD//wMAUEsDBBQABgAI&#10;AAAAIQBSjvS23wAAAAkBAAAPAAAAZHJzL2Rvd25yZXYueG1sTI/BSsNAEIbvgu+wjODNblwhpmkm&#10;RQSh9iC0KtLbJrsm0exsyG7T+PaOeNDjzPz8833Fena9mOwYOk8I14sEhKXam44ahJfnh6sMRIia&#10;jO49WYQvG2Bdnp8VOjf+RDs77WMjuIRCrhHaGIdcylC31umw8IMlvr370enI49hIM+oTl7teqiRJ&#10;pdMd8YdWD/a+tfXn/ugQ5OHpdfOh3tTUTdly+1htd2GTIl5ezHcrENHO8S8MP/iMDiUzVf5IJoge&#10;IUsUu0QEtWQFDvwuKoT09gZkWcj/BuU3AAAA//8DAFBLAQItABQABgAIAAAAIQC2gziS/gAAAOEB&#10;AAATAAAAAAAAAAAAAAAAAAAAAABbQ29udGVudF9UeXBlc10ueG1sUEsBAi0AFAAGAAgAAAAhADj9&#10;If/WAAAAlAEAAAsAAAAAAAAAAAAAAAAALwEAAF9yZWxzLy5yZWxzUEsBAi0AFAAGAAgAAAAhACvH&#10;vGERAgAARgQAAA4AAAAAAAAAAAAAAAAALgIAAGRycy9lMm9Eb2MueG1sUEsBAi0AFAAGAAgAAAAh&#10;AFKO9LbfAAAACQEAAA8AAAAAAAAAAAAAAAAAawQAAGRycy9kb3ducmV2LnhtbFBLBQYAAAAABAAE&#10;APMAAAB3BQAAAAA=&#10;" strokecolor="black [3213]" strokeweight="1.5pt">
                <v:stroke endarrow="block" joinstyle="miter"/>
              </v:shape>
            </w:pict>
          </mc:Fallback>
        </mc:AlternateContent>
      </w:r>
      <w:r w:rsidR="0029765B" w:rsidRPr="00F76840">
        <w:rPr>
          <w:noProof/>
          <w:sz w:val="24"/>
          <w:szCs w:val="28"/>
          <w:rtl/>
        </w:rPr>
        <mc:AlternateContent>
          <mc:Choice Requires="wps">
            <w:drawing>
              <wp:anchor distT="0" distB="0" distL="114300" distR="114300" simplePos="0" relativeHeight="251666432" behindDoc="0" locked="0" layoutInCell="1" allowOverlap="1" wp14:anchorId="2DF7B96E" wp14:editId="746C600D">
                <wp:simplePos x="0" y="0"/>
                <wp:positionH relativeFrom="column">
                  <wp:posOffset>606425</wp:posOffset>
                </wp:positionH>
                <wp:positionV relativeFrom="paragraph">
                  <wp:posOffset>179705</wp:posOffset>
                </wp:positionV>
                <wp:extent cx="0" cy="238125"/>
                <wp:effectExtent l="76200" t="0" r="57150" b="47625"/>
                <wp:wrapNone/>
                <wp:docPr id="281" name="رابط كسهم مستقيم 281"/>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8CC67" id="رابط كسهم مستقيم 281" o:spid="_x0000_s1026" type="#_x0000_t32" style="position:absolute;left:0;text-align:left;margin-left:47.75pt;margin-top:14.15pt;width:0;height:18.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4aEQIAAEYEAAAOAAAAZHJzL2Uyb0RvYy54bWysU8uO0zAU3SPxD5b3NGnRoFI1nUWHYYOg&#10;4vEBHsduLPkl2zTJFjRC4kdA7Eaz4FeSv+HaSVM6rEBsnNi+595zju9dXzZKogNzXhhd4Pksx4hp&#10;akqh9wX+8P76yRIjH4guiTSaFbhlHl9uHj9a13bFFqYysmQOQRLtV7UtcBWCXWWZpxVTxM+MZRou&#10;uXGKBNi6fVY6UkN2JbNFnj/LauNK6wxl3sPp1XCJNyk/54yGN5x7FpAsMHALaXVpvYlrtlmT1d4R&#10;Wwk60iD/wEIRoaHolOqKBII+OvFHKiWoM97wMKNGZYZzQVnSAGrm+QM17ypiWdIC5ng72eT/X1r6&#10;+rBzSJQFXiznGGmi4JG6u+5b9737ifrP3X3/pb9F/W133/3oP/VfYRMjwbfa+hXAt3rnxp23OxdN&#10;aLhT8QvyUJO8bievWRMQHQ4pnC6eLueLi5guO+Gs8+ElMwrFnwL74IjYV2FrtIYHNW6erCaHVz4M&#10;wCMgFpUa1dCJz/OLPIV5I0V5LaSMl6mv2FY6dCDQEaFJSqD0WVQgQr7QJQqtBTeCE0TvJRtJSg1c&#10;o/ZBbfoLrWRD7beMg5ugb+D4oB6hlOlwrCk1REcYB3YTcGQdB+BE9Bw4xkcoSz3+N+AJkSobHSaw&#10;Etq4wbPz6ieb+BB/dGDQHS24MWWb+iBZA82aHnQcrDgNv+8T/DT+m18AAAD//wMAUEsDBBQABgAI&#10;AAAAIQDkpHnt3QAAAAcBAAAPAAAAZHJzL2Rvd25yZXYueG1sTI7BSsNAFEX3gv8wPMGdnRhJSGNe&#10;ighC7UJoVUp3k8wziWbehMw0jX/v2I0uL/dy7ilWs+nFRKPrLCPcLiIQxLXVHTcIb69PNxkI5xVr&#10;1VsmhG9ysCovLwqVa3viLU0734gAYZcrhNb7IZfS1S0Z5RZ2IA7dhx2N8iGOjdSjOgW46WUcRak0&#10;quPw0KqBHluqv3ZHgyAPL+/rz3gfT92ULTfP1Wbr1ini9dX8cA/C0+z/xvCrH9ShDE6VPbJ2okdY&#10;JklYIsTZHYjQn3OFkCYZyLKQ//3LHwAAAP//AwBQSwECLQAUAAYACAAAACEAtoM4kv4AAADhAQAA&#10;EwAAAAAAAAAAAAAAAAAAAAAAW0NvbnRlbnRfVHlwZXNdLnhtbFBLAQItABQABgAIAAAAIQA4/SH/&#10;1gAAAJQBAAALAAAAAAAAAAAAAAAAAC8BAABfcmVscy8ucmVsc1BLAQItABQABgAIAAAAIQDTDL4a&#10;EQIAAEYEAAAOAAAAAAAAAAAAAAAAAC4CAABkcnMvZTJvRG9jLnhtbFBLAQItABQABgAIAAAAIQDk&#10;pHnt3QAAAAcBAAAPAAAAAAAAAAAAAAAAAGsEAABkcnMvZG93bnJldi54bWxQSwUGAAAAAAQABADz&#10;AAAAdQUAAAAA&#10;" strokecolor="black [3213]" strokeweight="1.5pt">
                <v:stroke endarrow="block" joinstyle="miter"/>
              </v:shape>
            </w:pict>
          </mc:Fallback>
        </mc:AlternateContent>
      </w:r>
      <w:r w:rsidR="0029765B" w:rsidRPr="00F76840">
        <w:rPr>
          <w:noProof/>
          <w:sz w:val="24"/>
          <w:szCs w:val="28"/>
          <w:rtl/>
        </w:rPr>
        <mc:AlternateContent>
          <mc:Choice Requires="wps">
            <w:drawing>
              <wp:anchor distT="0" distB="0" distL="114300" distR="114300" simplePos="0" relativeHeight="251663360" behindDoc="0" locked="0" layoutInCell="1" allowOverlap="1" wp14:anchorId="44E2784B" wp14:editId="3F2DC02B">
                <wp:simplePos x="0" y="0"/>
                <wp:positionH relativeFrom="column">
                  <wp:posOffset>8035925</wp:posOffset>
                </wp:positionH>
                <wp:positionV relativeFrom="paragraph">
                  <wp:posOffset>303530</wp:posOffset>
                </wp:positionV>
                <wp:extent cx="0" cy="238125"/>
                <wp:effectExtent l="76200" t="0" r="57150" b="47625"/>
                <wp:wrapNone/>
                <wp:docPr id="278" name="رابط كسهم مستقيم 278"/>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6C6BD" id="رابط كسهم مستقيم 278" o:spid="_x0000_s1026" type="#_x0000_t32" style="position:absolute;left:0;text-align:left;margin-left:632.75pt;margin-top:23.9pt;width:0;height:18.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n8EAIAAEYEAAAOAAAAZHJzL2Uyb0RvYy54bWysU82O0zAQviPxDpbvNGnRwlI13UOX5YKg&#10;AvYBvI6dWPKfbNOkV9AKiRcBcUN74FWSt9mxk6Z0OYG4OBl7vpn5vplZXbRKoh1zXhhd4Pksx4hp&#10;akqhqwJff7h6co6RD0SXRBrNCrxnHl+sHz9aNXbJFqY2smQOQRDtl40tcB2CXWaZpzVTxM+MZRoe&#10;uXGKBDBdlZWONBBdyWyR58+yxrjSOkOZ93B7OTzidYrPOaPhLeeeBSQLDLWFdLp03sQzW6/IsnLE&#10;1oKOZZB/qEIRoSHpFOqSBII+OvFHKCWoM97wMKNGZYZzQVniAGzm+QM272tiWeIC4ng7yeT/X1j6&#10;Zrd1SJQFXjyHVmmioEndz+5b9737hfrP3V3/pb9F/W131/3oP/VfwYieoFtj/RLgG711o+Xt1kUR&#10;Wu5U/AI91Cat95PWrA2IDpcUbhdPz+eLsxguO+Ks8+EVMwrFnwL74Iio6rAxWkNDjZsnqcnutQ8D&#10;8ACISaVGDUzii/wsT27eSFFeCSnjY5ortpEO7QhMRGjnY+oTr0CEfKlLFPYW1AhOEF1JNnpKDbVG&#10;7gPb9Bf2kg253zEOagK/ocYH+QilTIdDTqnBO8I4VDcBx6rjAhwLPQWO/hHK0oz/DXhCpMxGhwms&#10;hDZu0Ow0+1EmPvgfFBh4RwluTLlPc5CkgWFNDR0XK27D73aCH9d/fQ8AAP//AwBQSwMEFAAGAAgA&#10;AAAhAGUNlDHgAAAACwEAAA8AAABkcnMvZG93bnJldi54bWxMj0FPg0AQhe8m/ofNmHiziyiIyNIY&#10;E5PaQ5NWjfG2sCOg7CxhtxT/vdN40ON78+XNe8Vytr2YcPSdIwWXiwgEUu1MR42Cl+fHiwyED5qM&#10;7h2hgm/0sCxPTwqdG3egLU670AgOIZ9rBW0IQy6lr1u02i/cgMS3DzdaHViOjTSjPnC47WUcRam0&#10;uiP+0OoBH1qsv3Z7q0C+b15Xn/FbPHVTdrt+qtZbv0qVOj+b7+9ABJzDHwzH+lwdSu5UuT0ZL3rW&#10;cZokzCq4vuENR+LXqRRkyRXIspD/N5Q/AAAA//8DAFBLAQItABQABgAIAAAAIQC2gziS/gAAAOEB&#10;AAATAAAAAAAAAAAAAAAAAAAAAABbQ29udGVudF9UeXBlc10ueG1sUEsBAi0AFAAGAAgAAAAhADj9&#10;If/WAAAAlAEAAAsAAAAAAAAAAAAAAAAALwEAAF9yZWxzLy5yZWxzUEsBAi0AFAAGAAgAAAAhAFLW&#10;SfwQAgAARgQAAA4AAAAAAAAAAAAAAAAALgIAAGRycy9lMm9Eb2MueG1sUEsBAi0AFAAGAAgAAAAh&#10;AGUNlDHgAAAACwEAAA8AAAAAAAAAAAAAAAAAagQAAGRycy9kb3ducmV2LnhtbFBLBQYAAAAABAAE&#10;APMAAAB3BQAAAAA=&#10;" strokecolor="black [3213]" strokeweight="1.5pt">
                <v:stroke endarrow="block" joinstyle="miter"/>
              </v:shape>
            </w:pict>
          </mc:Fallback>
        </mc:AlternateContent>
      </w:r>
    </w:p>
    <w:p w14:paraId="41E07A96" w14:textId="77777777" w:rsidR="0029765B" w:rsidRDefault="0029765B" w:rsidP="0029765B">
      <w:pPr>
        <w:rPr>
          <w:sz w:val="24"/>
          <w:szCs w:val="28"/>
          <w:rtl/>
        </w:rPr>
      </w:pPr>
      <w:r w:rsidRPr="00F76840">
        <w:rPr>
          <w:noProof/>
          <w:sz w:val="24"/>
          <w:szCs w:val="28"/>
          <w:rtl/>
        </w:rPr>
        <mc:AlternateContent>
          <mc:Choice Requires="wps">
            <w:drawing>
              <wp:anchor distT="0" distB="0" distL="114300" distR="114300" simplePos="0" relativeHeight="251661312" behindDoc="0" locked="0" layoutInCell="1" allowOverlap="1" wp14:anchorId="5932132D" wp14:editId="71169237">
                <wp:simplePos x="0" y="0"/>
                <wp:positionH relativeFrom="margin">
                  <wp:posOffset>4550410</wp:posOffset>
                </wp:positionH>
                <wp:positionV relativeFrom="paragraph">
                  <wp:posOffset>12700</wp:posOffset>
                </wp:positionV>
                <wp:extent cx="1085850" cy="400050"/>
                <wp:effectExtent l="0" t="0" r="19050" b="19050"/>
                <wp:wrapNone/>
                <wp:docPr id="275" name="مستطيل مستدير الزوايا 275"/>
                <wp:cNvGraphicFramePr/>
                <a:graphic xmlns:a="http://schemas.openxmlformats.org/drawingml/2006/main">
                  <a:graphicData uri="http://schemas.microsoft.com/office/word/2010/wordprocessingShape">
                    <wps:wsp>
                      <wps:cNvSpPr/>
                      <wps:spPr>
                        <a:xfrm>
                          <a:off x="0" y="0"/>
                          <a:ext cx="1085850" cy="400050"/>
                        </a:xfrm>
                        <a:prstGeom prst="roundRect">
                          <a:avLst>
                            <a:gd name="adj" fmla="val 642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3D5C8" w14:textId="77777777" w:rsidR="0029765B" w:rsidRPr="00810A6B" w:rsidRDefault="0029765B" w:rsidP="0029765B">
                            <w:pPr>
                              <w:spacing w:after="0" w:line="240" w:lineRule="atLeast"/>
                              <w:jc w:val="center"/>
                              <w:rPr>
                                <w:b/>
                                <w:bCs/>
                                <w:color w:val="000000" w:themeColor="text1"/>
                                <w:sz w:val="18"/>
                                <w:szCs w:val="22"/>
                              </w:rPr>
                            </w:pPr>
                            <w:r w:rsidRPr="00810A6B">
                              <w:rPr>
                                <w:rFonts w:hint="cs"/>
                                <w:b/>
                                <w:bCs/>
                                <w:color w:val="000000" w:themeColor="text1"/>
                                <w:sz w:val="18"/>
                                <w:szCs w:val="22"/>
                                <w:rtl/>
                              </w:rPr>
                              <w:t>أ) مبلغ صغير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2132D" id="مستطيل مستدير الزوايا 275" o:spid="_x0000_s1028" style="position:absolute;left:0;text-align:left;margin-left:358.3pt;margin-top:1pt;width:85.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5QIAAPMFAAAOAAAAZHJzL2Uyb0RvYy54bWysVM1uEzEQviPxDpbvdDdR0p+omypqVYRU&#10;tVVb1LPjtZtFXo+xnWTLuUioL1KJCwIOvEryNoy9zg9QcUBcdj2emW9mPs/M4VFTKzIT1lWgC9rZ&#10;ySkRmkNZ6buCvr05fbVPifNMl0yBFgW9F44eDV++OJybgejCBFQpLEEQ7QZzU9CJ92aQZY5PRM3c&#10;DhihUSnB1syjaO+y0rI5otcq6+b5bjYHWxoLXDiHtyetkg4jvpSC+wspnfBEFRRz8/Fr43ccvtnw&#10;kA3uLDOTiqc02D9kUbNKY9A11AnzjExt9QdUXXELDqTf4VBnIGXFRawBq+nkv1VzPWFGxFqQHGfW&#10;NLn/B8vPZ5eWVGVBu3t9SjSr8ZGWHxffF58XP5aPyweShC/Lx8VXsnhaPiy+LT/h/3HxRIIPMjg3&#10;boBA1+bSJsnhMdDRSFuHPxZKmsj6/Zp10XjC8bKT7/f3+/g4HHW9PM/xjDDZxttY518LqEk4FNTC&#10;VJdX+LSRcTY7cz5SX6b0WfmOElkrfMgZU2S3191NgMkWoVeQwVHDaaVU7ASlyRwzOgg5BJUDVZVB&#10;G4XQlOJYWYKwBfVNJ8FuWSG00ph8oKQlIZ78vRIBQukrIZFuLLvbBvgVk3EutO+0qgkrRRuqj6ys&#10;SImjEbKIFEXAgCwxyTV2Angeu+U22QdXEedk7Zwq/5vz2iNGBu3XznWlwT5XmcKqUuTWfkVSS01g&#10;yTfjpm3FYBluxlDeY3taaOfWGX5aYQucMecvmcX3xa7B5eMv8CMV4NNBOlEyAfvhuftgj/ODWkrm&#10;OPgFde+nzApK1BuNk3XQ6fXCpohCr7/XRcFua8bbGj2tjwGboYNrzvB4DPZerW6lhfoWd9QoREUV&#10;0xxjF5R7uxKOfbuQcMtxMRpFM9wOhvkzfW14AA88h5a9aW6ZNWkOPE7QOayWBBvE7m453tgGTw2j&#10;qQdZ+aDc8JoE3CyxldIWDKtrW45Wm109/AkAAP//AwBQSwMEFAAGAAgAAAAhAOWpjHDdAAAACAEA&#10;AA8AAABkcnMvZG93bnJldi54bWxMjzFPwzAUhHck/oP1kNiokyDSKOSlqqAsnaDQgc2NH0lKbEe2&#10;04Z/z2Oi4+lOd99Vq9kM4kQ+9M4ipIsEBNnG6d62CB/vL3cFiBCV1WpwlhB+KMCqvr6qVKnd2b7R&#10;aRdbwSU2lAqhi3EspQxNR0aFhRvJsvflvFGRpW+l9urM5WaQWZLk0qje8kKnRnrqqPneTQZhM90/&#10;H4/b9Wa/zdNPY3zM9q8a8fZmXj+CiDTH/zD84TM61Mx0cJPVQQwIyzTPOYqQ8SX2i2LJ+oCQPyQg&#10;60peHqh/AQAA//8DAFBLAQItABQABgAIAAAAIQC2gziS/gAAAOEBAAATAAAAAAAAAAAAAAAAAAAA&#10;AABbQ29udGVudF9UeXBlc10ueG1sUEsBAi0AFAAGAAgAAAAhADj9If/WAAAAlAEAAAsAAAAAAAAA&#10;AAAAAAAALwEAAF9yZWxzLy5yZWxzUEsBAi0AFAAGAAgAAAAhAL7Wz8XlAgAA8wUAAA4AAAAAAAAA&#10;AAAAAAAALgIAAGRycy9lMm9Eb2MueG1sUEsBAi0AFAAGAAgAAAAhAOWpjHDdAAAACAEAAA8AAAAA&#10;AAAAAAAAAAAAPwUAAGRycy9kb3ducmV2LnhtbFBLBQYAAAAABAAEAPMAAABJBgAAAAA=&#10;" filled="f" strokecolor="black [3213]" strokeweight="1.5pt">
                <v:stroke joinstyle="miter"/>
                <v:textbox>
                  <w:txbxContent>
                    <w:p w14:paraId="43F3D5C8" w14:textId="77777777" w:rsidR="0029765B" w:rsidRPr="00810A6B" w:rsidRDefault="0029765B" w:rsidP="0029765B">
                      <w:pPr>
                        <w:spacing w:after="0" w:line="240" w:lineRule="atLeast"/>
                        <w:jc w:val="center"/>
                        <w:rPr>
                          <w:b/>
                          <w:bCs/>
                          <w:color w:val="000000" w:themeColor="text1"/>
                          <w:sz w:val="18"/>
                          <w:szCs w:val="22"/>
                        </w:rPr>
                      </w:pPr>
                      <w:r w:rsidRPr="00810A6B">
                        <w:rPr>
                          <w:rFonts w:hint="cs"/>
                          <w:b/>
                          <w:bCs/>
                          <w:color w:val="000000" w:themeColor="text1"/>
                          <w:sz w:val="18"/>
                          <w:szCs w:val="22"/>
                          <w:rtl/>
                        </w:rPr>
                        <w:t>أ) مبلغ صغير</w:t>
                      </w:r>
                    </w:p>
                  </w:txbxContent>
                </v:textbox>
                <w10:wrap anchorx="margin"/>
              </v:roundrect>
            </w:pict>
          </mc:Fallback>
        </mc:AlternateContent>
      </w:r>
    </w:p>
    <w:p w14:paraId="5BCB9971" w14:textId="77777777" w:rsidR="0029765B" w:rsidRDefault="0029765B" w:rsidP="0029765B">
      <w:pPr>
        <w:rPr>
          <w:sz w:val="24"/>
          <w:szCs w:val="28"/>
          <w:rtl/>
        </w:rPr>
      </w:pPr>
      <w:r w:rsidRPr="00F76840">
        <w:rPr>
          <w:noProof/>
          <w:sz w:val="24"/>
          <w:szCs w:val="28"/>
          <w:rtl/>
        </w:rPr>
        <mc:AlternateContent>
          <mc:Choice Requires="wps">
            <w:drawing>
              <wp:anchor distT="0" distB="0" distL="114300" distR="114300" simplePos="0" relativeHeight="251668480" behindDoc="0" locked="0" layoutInCell="1" allowOverlap="1" wp14:anchorId="09F44544" wp14:editId="7B11E9C9">
                <wp:simplePos x="0" y="0"/>
                <wp:positionH relativeFrom="margin">
                  <wp:align>right</wp:align>
                </wp:positionH>
                <wp:positionV relativeFrom="paragraph">
                  <wp:posOffset>241300</wp:posOffset>
                </wp:positionV>
                <wp:extent cx="2333625" cy="971550"/>
                <wp:effectExtent l="0" t="0" r="28575" b="19050"/>
                <wp:wrapNone/>
                <wp:docPr id="283" name="مستطيل مستدير الزوايا 283"/>
                <wp:cNvGraphicFramePr/>
                <a:graphic xmlns:a="http://schemas.openxmlformats.org/drawingml/2006/main">
                  <a:graphicData uri="http://schemas.microsoft.com/office/word/2010/wordprocessingShape">
                    <wps:wsp>
                      <wps:cNvSpPr/>
                      <wps:spPr>
                        <a:xfrm>
                          <a:off x="0" y="0"/>
                          <a:ext cx="2333625" cy="971550"/>
                        </a:xfrm>
                        <a:prstGeom prst="roundRect">
                          <a:avLst>
                            <a:gd name="adj" fmla="val 642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07CBF" w14:textId="77777777" w:rsidR="0029765B" w:rsidRDefault="0029765B" w:rsidP="0029765B">
                            <w:pPr>
                              <w:pStyle w:val="ListParagraph"/>
                              <w:numPr>
                                <w:ilvl w:val="0"/>
                                <w:numId w:val="1"/>
                              </w:numPr>
                              <w:spacing w:after="0" w:line="240" w:lineRule="atLeast"/>
                              <w:ind w:left="166" w:hanging="142"/>
                              <w:rPr>
                                <w:color w:val="000000" w:themeColor="text1"/>
                                <w:sz w:val="18"/>
                                <w:szCs w:val="22"/>
                              </w:rPr>
                            </w:pPr>
                            <w:r>
                              <w:rPr>
                                <w:rFonts w:hint="cs"/>
                                <w:color w:val="000000" w:themeColor="text1"/>
                                <w:sz w:val="18"/>
                                <w:szCs w:val="22"/>
                                <w:rtl/>
                              </w:rPr>
                              <w:t>القيام بجرد مفاجئ لهذه الصناديق.</w:t>
                            </w:r>
                          </w:p>
                          <w:p w14:paraId="255E665B" w14:textId="634C8271" w:rsidR="0029765B" w:rsidRPr="00F76840" w:rsidRDefault="0029765B" w:rsidP="0029765B">
                            <w:pPr>
                              <w:pStyle w:val="ListParagraph"/>
                              <w:numPr>
                                <w:ilvl w:val="0"/>
                                <w:numId w:val="1"/>
                              </w:numPr>
                              <w:spacing w:after="0" w:line="240" w:lineRule="atLeast"/>
                              <w:ind w:left="166" w:hanging="142"/>
                              <w:rPr>
                                <w:color w:val="000000" w:themeColor="text1"/>
                                <w:sz w:val="18"/>
                                <w:szCs w:val="22"/>
                              </w:rPr>
                            </w:pPr>
                            <w:r>
                              <w:rPr>
                                <w:rFonts w:hint="cs"/>
                                <w:color w:val="000000" w:themeColor="text1"/>
                                <w:sz w:val="18"/>
                                <w:szCs w:val="22"/>
                                <w:rtl/>
                              </w:rPr>
                              <w:t>أو الاكتفاء بالاطلاع على أوراق المراجعة الخاصة بالمراجعين الداخليين.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44544" id="مستطيل مستدير الزوايا 283" o:spid="_x0000_s1029" style="position:absolute;left:0;text-align:left;margin-left:132.55pt;margin-top:19pt;width:183.75pt;height:76.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Wb6QIAAPMFAAAOAAAAZHJzL2Uyb0RvYy54bWysVM1uEzEQviPxDpbvdLP5axt1U0WtipCq&#10;NmqLena8drPIaxvbSTaci4T6IpW4IODAqyRvw9jr3QaoOCD24PV4Zr7xfJ6Zo+OqFGjJjC2UzHC6&#10;18GISaryQt5l+O3N2asDjKwjMidCSZbhNbP4ePzyxdFKj1hXzZXImUEAIu1opTM8d06PksTSOSuJ&#10;3VOaSVByZUriQDR3SW7ICtBLkXQ7nWGyUibXRlFmLZye1ko8DvicM+ouObfMIZFhuJsLqwnrzK/J&#10;+IiM7gzR84LGa5B/uEVJCglBW6hT4ghamOIPqLKgRlnF3R5VZaI4LygLOUA2aee3bK7nRLOQC5Bj&#10;dUuT/X+w9GI5NajIM9w96GEkSQmPtP24+b75vPmxfdjeoyh82T5svqLN4/Z+8237Cf4Pm0fkfYDB&#10;lbYjALrWUxMlC1tPR8VN6f+QKKoC6+uWdVY5ROGw2+v1ht0BRhR0h/vpYBCeJXny1sa610yVyG8y&#10;bNRC5lfwtIFxsjy3LlCfx+uT/B1GvBTwkEsi0LDfHfpbAmC0hV0D6R2lOiuECJUgJFpBGR924A5e&#10;ZZUocq8Ngi9KdiIMAtgMuyqNsDtWAC0kxPKU1CSEnVsL5iGEvGIc6PZp1wF+xSSUMunSWjUnOatD&#10;DTrwNcEaj5BRAPTIHC7ZYkeAxrIGabBrKqK9d2WhT1rnmPnfnFuPEFlJ1zqXhVTmucwEZBUj1/YN&#10;STU1niVXzapQim1RzVS+hvI0qu5bq+lZASVwTqybEgPvCy0Nw8ddwsKFgqdTcYfRXJkPz517e+gf&#10;0GK0gsbPsH2/IIZhJN5I6KzDtN/3kyII/cF+FwSzq5ntauSiPFFQDCmMOU3D1ts70Zxyo8pbmFET&#10;HxVURFKInWHqTCOcuHogwZSjbDIJZjAdNHHn8lpTD+559iV7U90So2MfOOigC9UMiVjdNcdPtt5T&#10;qsnCKV44r/RM17xGASZLKKU4Bf3o2pWD1dOsHv8EAAD//wMAUEsDBBQABgAIAAAAIQDi+WV73QAA&#10;AAcBAAAPAAAAZHJzL2Rvd25yZXYueG1sTI/BTsMwEETvSPyDtUjcqJNGhDaNU1VQLj1BoQdubrwk&#10;KfE6sp02/D3LCU6j1Yxm3pbryfbijD50jhSkswQEUu1MR42C97fnuwWIEDUZ3TtCBd8YYF1dX5W6&#10;MO5Cr3jex0ZwCYVCK2hjHAopQ92i1WHmBiT2Pp23OvLpG2m8vnC57eU8SXJpdUe80OoBH1usv/aj&#10;VbAds6fTabfZHnZ5+mGtj/PDi1Hq9mbarEBEnOJfGH7xGR0qZjq6kUwQvQJ+JCrIFqzsZvnDPYgj&#10;x5ZpArIq5X/+6gcAAP//AwBQSwECLQAUAAYACAAAACEAtoM4kv4AAADhAQAAEwAAAAAAAAAAAAAA&#10;AAAAAAAAW0NvbnRlbnRfVHlwZXNdLnhtbFBLAQItABQABgAIAAAAIQA4/SH/1gAAAJQBAAALAAAA&#10;AAAAAAAAAAAAAC8BAABfcmVscy8ucmVsc1BLAQItABQABgAIAAAAIQDTwKWb6QIAAPMFAAAOAAAA&#10;AAAAAAAAAAAAAC4CAABkcnMvZTJvRG9jLnhtbFBLAQItABQABgAIAAAAIQDi+WV73QAAAAcBAAAP&#10;AAAAAAAAAAAAAAAAAEMFAABkcnMvZG93bnJldi54bWxQSwUGAAAAAAQABADzAAAATQYAAAAA&#10;" filled="f" strokecolor="black [3213]" strokeweight="1.5pt">
                <v:stroke joinstyle="miter"/>
                <v:textbox>
                  <w:txbxContent>
                    <w:p w14:paraId="1C207CBF" w14:textId="77777777" w:rsidR="0029765B" w:rsidRDefault="0029765B" w:rsidP="0029765B">
                      <w:pPr>
                        <w:pStyle w:val="ListParagraph"/>
                        <w:numPr>
                          <w:ilvl w:val="0"/>
                          <w:numId w:val="1"/>
                        </w:numPr>
                        <w:spacing w:after="0" w:line="240" w:lineRule="atLeast"/>
                        <w:ind w:left="166" w:hanging="142"/>
                        <w:rPr>
                          <w:color w:val="000000" w:themeColor="text1"/>
                          <w:sz w:val="18"/>
                          <w:szCs w:val="22"/>
                        </w:rPr>
                      </w:pPr>
                      <w:r>
                        <w:rPr>
                          <w:rFonts w:hint="cs"/>
                          <w:color w:val="000000" w:themeColor="text1"/>
                          <w:sz w:val="18"/>
                          <w:szCs w:val="22"/>
                          <w:rtl/>
                        </w:rPr>
                        <w:t>القيام بجرد مفاجئ لهذه الصناديق.</w:t>
                      </w:r>
                    </w:p>
                    <w:p w14:paraId="255E665B" w14:textId="634C8271" w:rsidR="0029765B" w:rsidRPr="00F76840" w:rsidRDefault="0029765B" w:rsidP="0029765B">
                      <w:pPr>
                        <w:pStyle w:val="ListParagraph"/>
                        <w:numPr>
                          <w:ilvl w:val="0"/>
                          <w:numId w:val="1"/>
                        </w:numPr>
                        <w:spacing w:after="0" w:line="240" w:lineRule="atLeast"/>
                        <w:ind w:left="166" w:hanging="142"/>
                        <w:rPr>
                          <w:color w:val="000000" w:themeColor="text1"/>
                          <w:sz w:val="18"/>
                          <w:szCs w:val="22"/>
                        </w:rPr>
                      </w:pPr>
                      <w:r>
                        <w:rPr>
                          <w:rFonts w:hint="cs"/>
                          <w:color w:val="000000" w:themeColor="text1"/>
                          <w:sz w:val="18"/>
                          <w:szCs w:val="22"/>
                          <w:rtl/>
                        </w:rPr>
                        <w:t>أو الاكتفاء بالاطلاع على أوراق المراجعة الخاصة بالمراجعين الداخليين.</w:t>
                      </w:r>
                    </w:p>
                  </w:txbxContent>
                </v:textbox>
                <w10:wrap anchorx="margin"/>
              </v:roundrect>
            </w:pict>
          </mc:Fallback>
        </mc:AlternateContent>
      </w:r>
      <w:r w:rsidRPr="00F76840">
        <w:rPr>
          <w:noProof/>
          <w:sz w:val="24"/>
          <w:szCs w:val="28"/>
          <w:rtl/>
        </w:rPr>
        <mc:AlternateContent>
          <mc:Choice Requires="wps">
            <w:drawing>
              <wp:anchor distT="0" distB="0" distL="114300" distR="114300" simplePos="0" relativeHeight="251667456" behindDoc="0" locked="0" layoutInCell="1" allowOverlap="1" wp14:anchorId="7942CB0A" wp14:editId="127424C3">
                <wp:simplePos x="0" y="0"/>
                <wp:positionH relativeFrom="margin">
                  <wp:align>left</wp:align>
                </wp:positionH>
                <wp:positionV relativeFrom="paragraph">
                  <wp:posOffset>250825</wp:posOffset>
                </wp:positionV>
                <wp:extent cx="2333625" cy="1762125"/>
                <wp:effectExtent l="0" t="0" r="28575" b="28575"/>
                <wp:wrapNone/>
                <wp:docPr id="282" name="مستطيل مستدير الزوايا 282"/>
                <wp:cNvGraphicFramePr/>
                <a:graphic xmlns:a="http://schemas.openxmlformats.org/drawingml/2006/main">
                  <a:graphicData uri="http://schemas.microsoft.com/office/word/2010/wordprocessingShape">
                    <wps:wsp>
                      <wps:cNvSpPr/>
                      <wps:spPr>
                        <a:xfrm>
                          <a:off x="0" y="0"/>
                          <a:ext cx="2333625" cy="1762125"/>
                        </a:xfrm>
                        <a:prstGeom prst="roundRect">
                          <a:avLst>
                            <a:gd name="adj" fmla="val 642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A8E77" w14:textId="77777777" w:rsidR="0029765B" w:rsidRDefault="0029765B" w:rsidP="0029765B">
                            <w:pPr>
                              <w:pStyle w:val="ListParagraph"/>
                              <w:numPr>
                                <w:ilvl w:val="0"/>
                                <w:numId w:val="23"/>
                              </w:numPr>
                              <w:spacing w:after="0" w:line="240" w:lineRule="atLeast"/>
                              <w:ind w:left="166" w:hanging="142"/>
                              <w:rPr>
                                <w:color w:val="000000" w:themeColor="text1"/>
                                <w:sz w:val="18"/>
                                <w:szCs w:val="22"/>
                              </w:rPr>
                            </w:pPr>
                            <w:r>
                              <w:rPr>
                                <w:rFonts w:hint="cs"/>
                                <w:color w:val="000000" w:themeColor="text1"/>
                                <w:sz w:val="18"/>
                                <w:szCs w:val="22"/>
                                <w:rtl/>
                              </w:rPr>
                              <w:t>يفضل أن يقوم المراجع بجرد هذه النقدية في تاريخ الميزانية.</w:t>
                            </w:r>
                          </w:p>
                          <w:p w14:paraId="21181232" w14:textId="77777777" w:rsidR="0029765B" w:rsidRDefault="0029765B" w:rsidP="0029765B">
                            <w:pPr>
                              <w:pStyle w:val="ListParagraph"/>
                              <w:numPr>
                                <w:ilvl w:val="0"/>
                                <w:numId w:val="23"/>
                              </w:numPr>
                              <w:spacing w:after="0" w:line="240" w:lineRule="atLeast"/>
                              <w:ind w:left="166" w:hanging="142"/>
                              <w:rPr>
                                <w:color w:val="000000" w:themeColor="text1"/>
                                <w:sz w:val="18"/>
                                <w:szCs w:val="22"/>
                              </w:rPr>
                            </w:pPr>
                            <w:r>
                              <w:rPr>
                                <w:rFonts w:hint="cs"/>
                                <w:color w:val="000000" w:themeColor="text1"/>
                                <w:sz w:val="18"/>
                                <w:szCs w:val="22"/>
                                <w:rtl/>
                              </w:rPr>
                              <w:t>الرجوع إلى كشف البنك عن الشهر الأول من السنة المالية الجديدة للتحقق من هذه النقدية.</w:t>
                            </w:r>
                          </w:p>
                          <w:p w14:paraId="337ECD06" w14:textId="77777777" w:rsidR="0029765B" w:rsidRPr="00F76840" w:rsidRDefault="0029765B" w:rsidP="0029765B">
                            <w:pPr>
                              <w:pStyle w:val="ListParagraph"/>
                              <w:numPr>
                                <w:ilvl w:val="0"/>
                                <w:numId w:val="23"/>
                              </w:numPr>
                              <w:spacing w:after="0" w:line="240" w:lineRule="atLeast"/>
                              <w:ind w:left="166" w:hanging="142"/>
                              <w:rPr>
                                <w:color w:val="000000" w:themeColor="text1"/>
                                <w:sz w:val="18"/>
                                <w:szCs w:val="22"/>
                              </w:rPr>
                            </w:pPr>
                            <w:r>
                              <w:rPr>
                                <w:rFonts w:hint="cs"/>
                                <w:color w:val="000000" w:themeColor="text1"/>
                                <w:sz w:val="18"/>
                                <w:szCs w:val="22"/>
                                <w:rtl/>
                              </w:rPr>
                              <w:t>يمكن للمراجع الخارجي الاستعانة بالمراجعين الداخليين في جرد هذه المبالغ على أن يتم تحت إشرافه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B0A" id="مستطيل مستدير الزوايا 282" o:spid="_x0000_s1030" style="position:absolute;left:0;text-align:left;margin-left:0;margin-top:19.75pt;width:183.75pt;height:138.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0Q6wIAAPQFAAAOAAAAZHJzL2Uyb0RvYy54bWysVM1uEzEQviPxDpbvdH+ahDbqpopaFSFV&#10;bdUW9ex47WaR1za2k2w4Fwn1RSpxQcCBV0nehrHXm0RQcUDswevxzHzj+TwzR8dNLdCcGVspWeBs&#10;L8WISarKSt4X+N3t2asDjKwjsiRCSVbgJbP4ePTyxdFCD1mupkqUzCAAkXa40AWeOqeHSWLplNXE&#10;7inNJCi5MjVxIJr7pDRkAei1SPI0HSQLZUptFGXWwulpq8SjgM85o+6Sc8scEgWGu7mwmrBO/JqM&#10;jsjw3hA9rWi8BvmHW9SkkhB0A3VKHEEzU/0BVVfUKKu426OqThTnFWUhB8gmS3/L5mZKNAu5ADlW&#10;b2iy/w+WXsyvDKrKAucHOUaS1PBI60+rH6svq5/rx/UDisLX9ePqG1o9rR9W39ef4f+4ekLeBxhc&#10;aDsEoBt9ZaJkYevpaLip/R8SRU1gfblhnTUOUTjM9/f3B3kfIwq67PUgz0AAnGTrro11b5iqkd8U&#10;2KiZLK/hbQPlZH5uXeC+jPcn5XuMeC3gJedEoEEvH0TAaAvQHaR3lOqsEiKUgpBoAbc4TPtpALdK&#10;VKXXertQlexEGASwBXZNFmF3rABaSLi856RlIezcUjAPIeQ148C3z7sN4Ct9i0koZdJlrWpKStaG&#10;6qfwdcE6j0BRAPTIHC65wY4AnWUL0mG33EZ778pCo2ycY+Z/c954hMhKuo1zXUllnstMQFYxcmvf&#10;kdRS41lyzaQJtdjzlv5kosol1KdRbeNaTc8qKIFzYt0VMfC+0NMwfdwlLFwoeDoVdxhNlfn43Lm3&#10;hwYCLUYL6PwC2w8zYhhG4q2E1jrMej0/KoLQ67/OQTC7msmuRs7qEwXFkMGc0zRsvb0T3Sk3qr6D&#10;ITX2UUFFJIXYBabOdMKJaycSjDnKxuNgBuNBE3cubzT14J5nX7K3zR0xOvaBgxa6UN2UIMNQ3S3H&#10;W1vvKdV45hSvnFdueY0CjJZQSnEM+tm1Kwer7bAe/QIAAP//AwBQSwMEFAAGAAgAAAAhAIMYz5fd&#10;AAAABwEAAA8AAABkcnMvZG93bnJldi54bWxMj8FOwzAQRO9I/IO1SNyok0akJcSpKiiXnqDQQ29u&#10;vCQp8TqynTb8PcsJbrOa1cybcjXZXpzRh86RgnSWgECqnemoUfDx/nK3BBGiJqN7R6jgGwOsquur&#10;UhfGXegNz7vYCA6hUGgFbYxDIWWoW7Q6zNyAxN6n81ZHPn0jjdcXDre9nCdJLq3uiBtaPeBTi/XX&#10;brQKNmP2fDpt15v9Nk8P1vo4378apW5vpvUjiIhT/HuGX3xGh4qZjm4kE0SvgIdEBdnDPQh2s3zB&#10;4sgiXSQgq1L+569+AAAA//8DAFBLAQItABQABgAIAAAAIQC2gziS/gAAAOEBAAATAAAAAAAAAAAA&#10;AAAAAAAAAABbQ29udGVudF9UeXBlc10ueG1sUEsBAi0AFAAGAAgAAAAhADj9If/WAAAAlAEAAAsA&#10;AAAAAAAAAAAAAAAALwEAAF9yZWxzLy5yZWxzUEsBAi0AFAAGAAgAAAAhAEttPRDrAgAA9AUAAA4A&#10;AAAAAAAAAAAAAAAALgIAAGRycy9lMm9Eb2MueG1sUEsBAi0AFAAGAAgAAAAhAIMYz5fdAAAABwEA&#10;AA8AAAAAAAAAAAAAAAAARQUAAGRycy9kb3ducmV2LnhtbFBLBQYAAAAABAAEAPMAAABPBgAAAAA=&#10;" filled="f" strokecolor="black [3213]" strokeweight="1.5pt">
                <v:stroke joinstyle="miter"/>
                <v:textbox>
                  <w:txbxContent>
                    <w:p w14:paraId="045A8E77" w14:textId="77777777" w:rsidR="0029765B" w:rsidRDefault="0029765B" w:rsidP="0029765B">
                      <w:pPr>
                        <w:pStyle w:val="ListParagraph"/>
                        <w:numPr>
                          <w:ilvl w:val="0"/>
                          <w:numId w:val="23"/>
                        </w:numPr>
                        <w:spacing w:after="0" w:line="240" w:lineRule="atLeast"/>
                        <w:ind w:left="166" w:hanging="142"/>
                        <w:rPr>
                          <w:color w:val="000000" w:themeColor="text1"/>
                          <w:sz w:val="18"/>
                          <w:szCs w:val="22"/>
                        </w:rPr>
                      </w:pPr>
                      <w:r>
                        <w:rPr>
                          <w:rFonts w:hint="cs"/>
                          <w:color w:val="000000" w:themeColor="text1"/>
                          <w:sz w:val="18"/>
                          <w:szCs w:val="22"/>
                          <w:rtl/>
                        </w:rPr>
                        <w:t>يفضل أن يقوم المراجع بجرد هذه النقدية في تاريخ الميزانية.</w:t>
                      </w:r>
                    </w:p>
                    <w:p w14:paraId="21181232" w14:textId="77777777" w:rsidR="0029765B" w:rsidRDefault="0029765B" w:rsidP="0029765B">
                      <w:pPr>
                        <w:pStyle w:val="ListParagraph"/>
                        <w:numPr>
                          <w:ilvl w:val="0"/>
                          <w:numId w:val="23"/>
                        </w:numPr>
                        <w:spacing w:after="0" w:line="240" w:lineRule="atLeast"/>
                        <w:ind w:left="166" w:hanging="142"/>
                        <w:rPr>
                          <w:color w:val="000000" w:themeColor="text1"/>
                          <w:sz w:val="18"/>
                          <w:szCs w:val="22"/>
                        </w:rPr>
                      </w:pPr>
                      <w:r>
                        <w:rPr>
                          <w:rFonts w:hint="cs"/>
                          <w:color w:val="000000" w:themeColor="text1"/>
                          <w:sz w:val="18"/>
                          <w:szCs w:val="22"/>
                          <w:rtl/>
                        </w:rPr>
                        <w:t>الرجوع إلى كشف البنك عن الشهر الأول من السنة المالية الجديدة للتحقق من هذه النقدية.</w:t>
                      </w:r>
                    </w:p>
                    <w:p w14:paraId="337ECD06" w14:textId="77777777" w:rsidR="0029765B" w:rsidRPr="00F76840" w:rsidRDefault="0029765B" w:rsidP="0029765B">
                      <w:pPr>
                        <w:pStyle w:val="ListParagraph"/>
                        <w:numPr>
                          <w:ilvl w:val="0"/>
                          <w:numId w:val="23"/>
                        </w:numPr>
                        <w:spacing w:after="0" w:line="240" w:lineRule="atLeast"/>
                        <w:ind w:left="166" w:hanging="142"/>
                        <w:rPr>
                          <w:color w:val="000000" w:themeColor="text1"/>
                          <w:sz w:val="18"/>
                          <w:szCs w:val="22"/>
                        </w:rPr>
                      </w:pPr>
                      <w:r>
                        <w:rPr>
                          <w:rFonts w:hint="cs"/>
                          <w:color w:val="000000" w:themeColor="text1"/>
                          <w:sz w:val="18"/>
                          <w:szCs w:val="22"/>
                          <w:rtl/>
                        </w:rPr>
                        <w:t>يمكن للمراجع الخارجي الاستعانة بالمراجعين الداخليين في جرد هذه المبالغ على أن يتم تحت إشرافه</w:t>
                      </w:r>
                    </w:p>
                  </w:txbxContent>
                </v:textbox>
                <w10:wrap anchorx="margin"/>
              </v:roundrect>
            </w:pict>
          </mc:Fallback>
        </mc:AlternateContent>
      </w:r>
      <w:r w:rsidRPr="00F76840">
        <w:rPr>
          <w:noProof/>
          <w:sz w:val="24"/>
          <w:szCs w:val="28"/>
          <w:rtl/>
        </w:rPr>
        <mc:AlternateContent>
          <mc:Choice Requires="wps">
            <w:drawing>
              <wp:anchor distT="0" distB="0" distL="114300" distR="114300" simplePos="0" relativeHeight="251670528" behindDoc="0" locked="0" layoutInCell="1" allowOverlap="1" wp14:anchorId="0CB3167F" wp14:editId="4D72CED1">
                <wp:simplePos x="0" y="0"/>
                <wp:positionH relativeFrom="column">
                  <wp:posOffset>606425</wp:posOffset>
                </wp:positionH>
                <wp:positionV relativeFrom="paragraph">
                  <wp:posOffset>17145</wp:posOffset>
                </wp:positionV>
                <wp:extent cx="0" cy="238125"/>
                <wp:effectExtent l="76200" t="0" r="57150" b="47625"/>
                <wp:wrapNone/>
                <wp:docPr id="285" name="رابط كسهم مستقيم 285"/>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5FE7B" id="رابط كسهم مستقيم 285" o:spid="_x0000_s1026" type="#_x0000_t32" style="position:absolute;left:0;text-align:left;margin-left:47.75pt;margin-top:1.35pt;width:0;height:18.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AEQIAAEYEAAAOAAAAZHJzL2Uyb0RvYy54bWysU8uO0zAU3SPxD5b3NA80qFRNZ9Fh2CCo&#10;eHyAx7EbS37JNk27BY2Q+BEQu9Es+JXkb7h20pQOKxAbJ7bvOfee43uXl3sl0Y45L4yucDHLMWKa&#10;mlrobYU/vL9+MsfIB6JrIo1mFT4wjy9Xjx8tW7tgpWmMrJlDQKL9orUVbkKwiyzztGGK+JmxTMMl&#10;N06RAFu3zWpHWmBXMivz/FnWGldbZyjzHk6vhku8SvycMxrecO5ZQLLCUFtIq0vrTVyz1ZIsto7Y&#10;RtCxDPIPVSgiNCSdqK5IIOijE39QKUGd8YaHGTUqM5wLypIGUFPkD9S8a4hlSQuY4+1kk/9/tPT1&#10;buOQqCtczi8w0kTBI3V33bfue/cT9Z+7+/5Lf4v62+6++9F/6r/CJkaCb631C4Cv9caNO283Lpqw&#10;507FL8hD++T1YfKa7QOiwyGF0/LpvCgTXXbCWefDS2YUij8V9sERsW3C2mgND2pckawmu1c+QGYA&#10;HgExqdSohU58nl/kKcwbKeprIWW8TH3F1tKhHYGOCPsiKgGGs6hAhHyhaxQOFtwIThC9lWyMlBoA&#10;UfugNv2Fg2RD7reMg5ugb6jxQT5CKdPhmFNqiI4wDtVNwLHqOACnQs+BY3yEstTjfwOeECmz0WEC&#10;K6GNGzw7z36yiQ/xRwcG3dGCG1MfUh8ka6BZk6vjYMVp+H2f4KfxX/0CAAD//wMAUEsDBBQABgAI&#10;AAAAIQAnlaqJ3AAAAAYBAAAPAAAAZHJzL2Rvd25yZXYueG1sTI5NS8NAFEX3Qv/D8Aru7MTBfsW8&#10;FBGE2oXQqoi7SeaZRDNvQmaaxn/v6MYuL/dy7sk2o23FQL1vHCNczxIQxKUzDVcIL88PVysQPmg2&#10;unVMCN/kYZNPLjKdGnfiPQ2HUIkIYZ9qhDqELpXSlzVZ7WeuI47dh+utDjH2lTS9PkW4baVKkoW0&#10;uuH4UOuO7msqvw5HiyDfn163n+pNDc2wWu8ei93ebxeIl9Px7hZEoDH8j+FXP6pDHp0Kd2TjRYuw&#10;ns/jEkEtQcT6LxYIN4kCmWfyXD//AQAA//8DAFBLAQItABQABgAIAAAAIQC2gziS/gAAAOEBAAAT&#10;AAAAAAAAAAAAAAAAAAAAAABbQ29udGVudF9UeXBlc10ueG1sUEsBAi0AFAAGAAgAAAAhADj9If/W&#10;AAAAlAEAAAsAAAAAAAAAAAAAAAAALwEAAF9yZWxzLy5yZWxzUEsBAi0AFAAGAAgAAAAhAPRD+QAR&#10;AgAARgQAAA4AAAAAAAAAAAAAAAAALgIAAGRycy9lMm9Eb2MueG1sUEsBAi0AFAAGAAgAAAAhACeV&#10;qoncAAAABgEAAA8AAAAAAAAAAAAAAAAAawQAAGRycy9kb3ducmV2LnhtbFBLBQYAAAAABAAEAPMA&#10;AAB0BQAAAAA=&#10;" strokecolor="black [3213]" strokeweight="1.5pt">
                <v:stroke endarrow="block" joinstyle="miter"/>
              </v:shape>
            </w:pict>
          </mc:Fallback>
        </mc:AlternateContent>
      </w:r>
      <w:r w:rsidRPr="00F76840">
        <w:rPr>
          <w:noProof/>
          <w:sz w:val="24"/>
          <w:szCs w:val="28"/>
          <w:rtl/>
        </w:rPr>
        <mc:AlternateContent>
          <mc:Choice Requires="wps">
            <w:drawing>
              <wp:anchor distT="0" distB="0" distL="114300" distR="114300" simplePos="0" relativeHeight="251669504" behindDoc="0" locked="0" layoutInCell="1" allowOverlap="1" wp14:anchorId="4875091C" wp14:editId="4CEB4133">
                <wp:simplePos x="0" y="0"/>
                <wp:positionH relativeFrom="column">
                  <wp:posOffset>5102225</wp:posOffset>
                </wp:positionH>
                <wp:positionV relativeFrom="paragraph">
                  <wp:posOffset>17145</wp:posOffset>
                </wp:positionV>
                <wp:extent cx="0" cy="238125"/>
                <wp:effectExtent l="76200" t="0" r="57150" b="47625"/>
                <wp:wrapNone/>
                <wp:docPr id="284" name="رابط كسهم مستقيم 284"/>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40B6F" id="رابط كسهم مستقيم 284" o:spid="_x0000_s1026" type="#_x0000_t32" style="position:absolute;left:0;text-align:left;margin-left:401.75pt;margin-top:1.35pt;width:0;height:18.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ydEAIAAEYEAAAOAAAAZHJzL2Uyb0RvYy54bWysU8uO0zAU3SPxD5b3NElhUKmazqLDsEFQ&#10;8fgAj2M3lvySbZp0Cxoh8SMgdmgW/EryN1w7aUqHFYiNE9v33HvO8b2ry1ZJtGfOC6NLXMxyjJim&#10;phJ6V+L3764fLTDygeiKSKNZiQ/M48v1wwerxi7Z3NRGVswhSKL9srElrkOwyyzztGaK+JmxTMMl&#10;N06RAFu3yypHGsiuZDbP86dZY1xlnaHMezi9Gi7xOuXnnNHwmnPPApIlBm4hrS6tN3HN1iuy3Dli&#10;a0FHGuQfWCgiNBSdUl2RQNAHJ/5IpQR1xhseZtSozHAuKEsaQE2R31PztiaWJS1gjreTTf7/paWv&#10;9luHRFXi+eIJRpooeKTuR/e1+9b9RP2n7q7/3N+i/ra76773H/svsImR4Ftj/RLgG711487brYsm&#10;tNyp+AV5qE1eHyavWRsQHQ4pnM4fL4r5RUyXnXDW+fCCGYXiT4l9cETs6rAxWsODGlckq8n+pQ8D&#10;8AiIRaVGDXTis/wiT2HeSFFdCynjZeortpEO7Ql0RGiLsfRZVCBCPtcVCgcLbgQniN5JNkZKDVyj&#10;9kFt+gsHyYbabxgHN0HfwPFePUIp0+FYU2qIjjAO7CbgyDoOwInoOXCMj1CWevxvwBMiVTY6TGAl&#10;tHGDZ+fVTzbxIf7owKA7WnBjqkPqg2QNNGt60HGw4jT8vk/w0/ivfwEAAP//AwBQSwMEFAAGAAgA&#10;AAAhABvhQW/eAAAACAEAAA8AAABkcnMvZG93bnJldi54bWxMj0FLw0AUhO+C/2F5gje7cdU2xrwU&#10;EYTaQ6G1It422WcSzb4N2W0a/70rHvQ4zDDzTb6cbCdGGnzrGOFyloAgrpxpuUbYPz9epCB80Gx0&#10;55gQvsjDsjg9yXVm3JG3NO5CLWIJ+0wjNCH0mZS+ashqP3M9cfTe3WB1iHKopRn0MZbbTqokmUur&#10;W44Lje7poaHqc3ewCPJt87L6UK9qbMf0dv1Urrd+NUc8P5vu70AEmsJfGH7wIzoUkal0BzZedAhp&#10;cnUTowhqASL6v7pEuE4UyCKX/w8U3wAAAP//AwBQSwECLQAUAAYACAAAACEAtoM4kv4AAADhAQAA&#10;EwAAAAAAAAAAAAAAAAAAAAAAW0NvbnRlbnRfVHlwZXNdLnhtbFBLAQItABQABgAIAAAAIQA4/SH/&#10;1gAAAJQBAAALAAAAAAAAAAAAAAAAAC8BAABfcmVscy8ucmVsc1BLAQItABQABgAIAAAAIQCNUgyd&#10;EAIAAEYEAAAOAAAAAAAAAAAAAAAAAC4CAABkcnMvZTJvRG9jLnhtbFBLAQItABQABgAIAAAAIQAb&#10;4UFv3gAAAAgBAAAPAAAAAAAAAAAAAAAAAGoEAABkcnMvZG93bnJldi54bWxQSwUGAAAAAAQABADz&#10;AAAAdQUAAAAA&#10;" strokecolor="black [3213]" strokeweight="1.5pt">
                <v:stroke endarrow="block" joinstyle="miter"/>
              </v:shape>
            </w:pict>
          </mc:Fallback>
        </mc:AlternateContent>
      </w:r>
    </w:p>
    <w:p w14:paraId="2CCA72CC" w14:textId="77777777" w:rsidR="0029765B" w:rsidRDefault="0029765B" w:rsidP="0029765B">
      <w:pPr>
        <w:rPr>
          <w:sz w:val="24"/>
          <w:szCs w:val="28"/>
          <w:rtl/>
        </w:rPr>
      </w:pPr>
    </w:p>
    <w:p w14:paraId="6DA2C16A" w14:textId="77777777" w:rsidR="0029765B" w:rsidRDefault="0029765B" w:rsidP="0029765B">
      <w:pPr>
        <w:rPr>
          <w:sz w:val="24"/>
          <w:szCs w:val="28"/>
          <w:rtl/>
        </w:rPr>
      </w:pPr>
    </w:p>
    <w:p w14:paraId="17E30063" w14:textId="77777777" w:rsidR="0029765B" w:rsidRDefault="0029765B" w:rsidP="0029765B">
      <w:pPr>
        <w:rPr>
          <w:sz w:val="24"/>
          <w:szCs w:val="28"/>
          <w:rtl/>
        </w:rPr>
      </w:pPr>
    </w:p>
    <w:p w14:paraId="7A92999F" w14:textId="77777777" w:rsidR="0029765B" w:rsidRDefault="0029765B" w:rsidP="0029765B">
      <w:pPr>
        <w:rPr>
          <w:sz w:val="24"/>
          <w:szCs w:val="28"/>
          <w:rtl/>
        </w:rPr>
      </w:pPr>
    </w:p>
    <w:p w14:paraId="651C69C9" w14:textId="77777777" w:rsidR="0029765B" w:rsidRPr="005A7D03" w:rsidRDefault="0029765B" w:rsidP="0029765B">
      <w:pPr>
        <w:rPr>
          <w:b/>
          <w:bCs/>
          <w:color w:val="FF0000"/>
          <w:sz w:val="22"/>
          <w:szCs w:val="26"/>
          <w:rtl/>
        </w:rPr>
      </w:pPr>
      <w:r w:rsidRPr="005A7D03">
        <w:rPr>
          <w:rFonts w:hint="cs"/>
          <w:b/>
          <w:bCs/>
          <w:color w:val="FF0000"/>
          <w:sz w:val="22"/>
          <w:szCs w:val="26"/>
          <w:rtl/>
        </w:rPr>
        <w:t>عند قيام المراجع بجرد أي عهدة من العهد النقدية:</w:t>
      </w:r>
    </w:p>
    <w:p w14:paraId="0E133C22" w14:textId="489CDD30" w:rsidR="0029765B" w:rsidRPr="003B39C7" w:rsidRDefault="0029765B" w:rsidP="0029765B">
      <w:pPr>
        <w:pStyle w:val="ListParagraph"/>
        <w:numPr>
          <w:ilvl w:val="0"/>
          <w:numId w:val="24"/>
        </w:numPr>
        <w:rPr>
          <w:sz w:val="22"/>
          <w:szCs w:val="26"/>
        </w:rPr>
      </w:pPr>
      <w:r w:rsidRPr="003B39C7">
        <w:rPr>
          <w:rFonts w:hint="cs"/>
          <w:sz w:val="22"/>
          <w:szCs w:val="26"/>
          <w:rtl/>
        </w:rPr>
        <w:t>يجب أن يكون الطرف المس</w:t>
      </w:r>
      <w:r>
        <w:rPr>
          <w:rFonts w:hint="cs"/>
          <w:sz w:val="22"/>
          <w:szCs w:val="26"/>
          <w:rtl/>
        </w:rPr>
        <w:t>ؤو</w:t>
      </w:r>
      <w:r w:rsidRPr="003B39C7">
        <w:rPr>
          <w:rFonts w:hint="cs"/>
          <w:sz w:val="22"/>
          <w:szCs w:val="26"/>
          <w:rtl/>
        </w:rPr>
        <w:t xml:space="preserve">ل عن حفظ العهدة </w:t>
      </w:r>
      <w:r w:rsidRPr="00D52ED7">
        <w:rPr>
          <w:rFonts w:hint="cs"/>
          <w:b/>
          <w:bCs/>
          <w:sz w:val="22"/>
          <w:szCs w:val="26"/>
          <w:rtl/>
        </w:rPr>
        <w:t>حاضراً طوال القيام بعملية الجرد</w:t>
      </w:r>
      <w:r w:rsidRPr="003B39C7">
        <w:rPr>
          <w:rFonts w:hint="cs"/>
          <w:sz w:val="22"/>
          <w:szCs w:val="26"/>
          <w:rtl/>
        </w:rPr>
        <w:t>.</w:t>
      </w:r>
    </w:p>
    <w:p w14:paraId="12F69E59" w14:textId="77777777" w:rsidR="0029765B" w:rsidRPr="003B39C7" w:rsidRDefault="0029765B" w:rsidP="0029765B">
      <w:pPr>
        <w:pStyle w:val="ListParagraph"/>
        <w:numPr>
          <w:ilvl w:val="0"/>
          <w:numId w:val="24"/>
        </w:numPr>
        <w:rPr>
          <w:sz w:val="22"/>
          <w:szCs w:val="26"/>
        </w:rPr>
      </w:pPr>
      <w:r w:rsidRPr="003B39C7">
        <w:rPr>
          <w:rFonts w:hint="cs"/>
          <w:sz w:val="22"/>
          <w:szCs w:val="26"/>
          <w:rtl/>
        </w:rPr>
        <w:t xml:space="preserve">الحصول من الصراف على </w:t>
      </w:r>
      <w:r w:rsidRPr="00D52ED7">
        <w:rPr>
          <w:rFonts w:hint="cs"/>
          <w:b/>
          <w:bCs/>
          <w:sz w:val="22"/>
          <w:szCs w:val="26"/>
          <w:rtl/>
        </w:rPr>
        <w:t>إقرار مكتوب ومؤرخ</w:t>
      </w:r>
      <w:r w:rsidRPr="003B39C7">
        <w:rPr>
          <w:rFonts w:hint="cs"/>
          <w:sz w:val="22"/>
          <w:szCs w:val="26"/>
          <w:rtl/>
        </w:rPr>
        <w:t xml:space="preserve"> بأن الجرد قد تم في حضوره وأن النقدية الموجودة وقد أعيدت بالكامل إليه من المراجع.</w:t>
      </w:r>
    </w:p>
    <w:p w14:paraId="1A258670" w14:textId="2053F978" w:rsidR="0029765B" w:rsidRPr="007C18D8" w:rsidRDefault="0029765B" w:rsidP="0029765B">
      <w:pPr>
        <w:rPr>
          <w:b/>
          <w:bCs/>
          <w:sz w:val="22"/>
          <w:szCs w:val="26"/>
          <w:rtl/>
        </w:rPr>
      </w:pPr>
      <w:r w:rsidRPr="007C18D8">
        <w:rPr>
          <w:rFonts w:hint="cs"/>
          <w:b/>
          <w:bCs/>
          <w:sz w:val="22"/>
          <w:szCs w:val="26"/>
          <w:rtl/>
        </w:rPr>
        <w:t>ملاحظة هام</w:t>
      </w:r>
      <w:r>
        <w:rPr>
          <w:rFonts w:hint="cs"/>
          <w:b/>
          <w:bCs/>
          <w:sz w:val="22"/>
          <w:szCs w:val="26"/>
          <w:rtl/>
        </w:rPr>
        <w:t>ه</w:t>
      </w:r>
      <w:r w:rsidRPr="007C18D8">
        <w:rPr>
          <w:rFonts w:hint="cs"/>
          <w:b/>
          <w:bCs/>
          <w:sz w:val="22"/>
          <w:szCs w:val="26"/>
          <w:rtl/>
        </w:rPr>
        <w:t xml:space="preserve"> جداً: </w:t>
      </w:r>
    </w:p>
    <w:p w14:paraId="2CA342D1" w14:textId="77777777" w:rsidR="0029765B" w:rsidRPr="003B39C7" w:rsidRDefault="0029765B" w:rsidP="0029765B">
      <w:pPr>
        <w:rPr>
          <w:sz w:val="22"/>
          <w:szCs w:val="26"/>
          <w:rtl/>
        </w:rPr>
      </w:pPr>
      <w:r w:rsidRPr="003B39C7">
        <w:rPr>
          <w:rFonts w:hint="cs"/>
          <w:sz w:val="22"/>
          <w:szCs w:val="26"/>
          <w:rtl/>
        </w:rPr>
        <w:t xml:space="preserve">يجب تحقيق رقابة تامة على النقدية وعلى جميع الأصول القابلة للتحويل إلى نقدية مثل أوراق القبض، فإذا لم يتم جرد جميع هذه </w:t>
      </w:r>
      <w:r w:rsidRPr="00810A6B">
        <w:rPr>
          <w:rFonts w:hint="cs"/>
          <w:b/>
          <w:bCs/>
          <w:sz w:val="22"/>
          <w:szCs w:val="26"/>
          <w:rtl/>
        </w:rPr>
        <w:t>الأصول في وقت واحد</w:t>
      </w:r>
      <w:r w:rsidRPr="003B39C7">
        <w:rPr>
          <w:rFonts w:hint="cs"/>
          <w:sz w:val="22"/>
          <w:szCs w:val="26"/>
          <w:rtl/>
        </w:rPr>
        <w:t xml:space="preserve"> فإن العجز الموجود في أحدهما قد تتم تسويته من أحد البنود الأخرى.</w:t>
      </w:r>
    </w:p>
    <w:p w14:paraId="6158D21B" w14:textId="77777777" w:rsidR="0029765B" w:rsidRPr="00C660F4" w:rsidRDefault="0029765B" w:rsidP="0029765B">
      <w:pPr>
        <w:rPr>
          <w:sz w:val="24"/>
          <w:szCs w:val="28"/>
          <w:rtl/>
        </w:rPr>
      </w:pPr>
    </w:p>
    <w:p w14:paraId="2781392A" w14:textId="3F8F1360" w:rsidR="0029765B" w:rsidRPr="003B39C7" w:rsidRDefault="00A429E1" w:rsidP="0029765B">
      <w:pPr>
        <w:rPr>
          <w:b/>
          <w:bCs/>
          <w:sz w:val="24"/>
          <w:szCs w:val="28"/>
          <w:rtl/>
        </w:rPr>
      </w:pPr>
      <w:r>
        <w:rPr>
          <w:rFonts w:hint="cs"/>
          <w:b/>
          <w:bCs/>
          <w:sz w:val="24"/>
          <w:szCs w:val="28"/>
          <w:rtl/>
        </w:rPr>
        <w:t>2</w:t>
      </w:r>
      <w:r w:rsidR="0029765B" w:rsidRPr="003B39C7">
        <w:rPr>
          <w:rFonts w:hint="cs"/>
          <w:b/>
          <w:bCs/>
          <w:sz w:val="24"/>
          <w:szCs w:val="28"/>
          <w:rtl/>
        </w:rPr>
        <w:t>) إعداد مذكرات التسوية مع حسابات البنوك بتاريخ الميزانية:</w:t>
      </w:r>
    </w:p>
    <w:p w14:paraId="237AD48E" w14:textId="77777777" w:rsidR="0029765B" w:rsidRDefault="0029765B" w:rsidP="0029765B">
      <w:pPr>
        <w:rPr>
          <w:sz w:val="24"/>
          <w:szCs w:val="28"/>
          <w:rtl/>
        </w:rPr>
      </w:pPr>
      <w:r>
        <w:rPr>
          <w:rFonts w:hint="cs"/>
          <w:sz w:val="24"/>
          <w:szCs w:val="28"/>
          <w:rtl/>
        </w:rPr>
        <w:t>أ) فحص الشيكات المرفوضة والبنود الأخرى التي أعاد البنك قيدها على حساب المنشأة.</w:t>
      </w:r>
    </w:p>
    <w:p w14:paraId="3A390C53" w14:textId="77777777" w:rsidR="0029765B" w:rsidRDefault="0029765B" w:rsidP="0029765B">
      <w:pPr>
        <w:rPr>
          <w:sz w:val="24"/>
          <w:szCs w:val="28"/>
          <w:rtl/>
        </w:rPr>
      </w:pPr>
      <w:r>
        <w:rPr>
          <w:rFonts w:hint="cs"/>
          <w:sz w:val="24"/>
          <w:szCs w:val="28"/>
          <w:rtl/>
        </w:rPr>
        <w:t>ب) فحص جميع الشيكات المعلقة والتي لم تقدم للصرف خلال مدة تزيد على ثلاثين يوماً.</w:t>
      </w:r>
    </w:p>
    <w:p w14:paraId="399AA398" w14:textId="46C412B9" w:rsidR="0029765B" w:rsidRPr="003B39C7" w:rsidRDefault="0029765B" w:rsidP="00A429E1">
      <w:pPr>
        <w:rPr>
          <w:b/>
          <w:bCs/>
          <w:sz w:val="24"/>
          <w:szCs w:val="28"/>
          <w:rtl/>
        </w:rPr>
      </w:pPr>
    </w:p>
    <w:p w14:paraId="574B4E0A" w14:textId="68C53E26" w:rsidR="00810A6B" w:rsidRDefault="00810A6B" w:rsidP="00810A6B">
      <w:pPr>
        <w:rPr>
          <w:b/>
          <w:bCs/>
          <w:sz w:val="24"/>
          <w:szCs w:val="28"/>
          <w:rtl/>
        </w:rPr>
      </w:pPr>
    </w:p>
    <w:p w14:paraId="4B4F3572" w14:textId="32638B66" w:rsidR="0029765B" w:rsidRPr="003B39C7" w:rsidRDefault="00A429E1" w:rsidP="0029765B">
      <w:pPr>
        <w:rPr>
          <w:b/>
          <w:bCs/>
          <w:sz w:val="24"/>
          <w:szCs w:val="28"/>
          <w:rtl/>
        </w:rPr>
      </w:pPr>
      <w:r>
        <w:rPr>
          <w:rFonts w:hint="cs"/>
          <w:b/>
          <w:bCs/>
          <w:sz w:val="24"/>
          <w:szCs w:val="28"/>
          <w:rtl/>
        </w:rPr>
        <w:t>3</w:t>
      </w:r>
      <w:r w:rsidR="0029765B" w:rsidRPr="003B39C7">
        <w:rPr>
          <w:rFonts w:hint="cs"/>
          <w:b/>
          <w:bCs/>
          <w:sz w:val="24"/>
          <w:szCs w:val="28"/>
          <w:rtl/>
        </w:rPr>
        <w:t>) الحصول على كشف حساب من البنك يغطي على الأقل مدة 7 أيام عمل بعد تاريخ الميزانية</w:t>
      </w:r>
    </w:p>
    <w:p w14:paraId="0C12A72D" w14:textId="65415057" w:rsidR="0029765B" w:rsidRPr="005A7D03" w:rsidRDefault="0029765B" w:rsidP="005A7D03">
      <w:pPr>
        <w:rPr>
          <w:b/>
          <w:bCs/>
          <w:sz w:val="24"/>
          <w:szCs w:val="28"/>
          <w:rtl/>
        </w:rPr>
      </w:pPr>
      <w:r>
        <w:rPr>
          <w:rFonts w:hint="cs"/>
          <w:sz w:val="24"/>
          <w:szCs w:val="28"/>
          <w:rtl/>
        </w:rPr>
        <w:t xml:space="preserve">تقوم المنشأة بالكتابة إلى البنك لكي يرسل كشف الحساب المطلوب </w:t>
      </w:r>
      <w:r w:rsidRPr="005A7D03">
        <w:rPr>
          <w:rFonts w:hint="cs"/>
          <w:b/>
          <w:bCs/>
          <w:color w:val="FF0000"/>
          <w:sz w:val="24"/>
          <w:szCs w:val="28"/>
          <w:rtl/>
        </w:rPr>
        <w:t xml:space="preserve">رأساً إلى المراجع على عنوان </w:t>
      </w:r>
      <w:proofErr w:type="spellStart"/>
      <w:r w:rsidRPr="005A7D03">
        <w:rPr>
          <w:rFonts w:hint="cs"/>
          <w:b/>
          <w:bCs/>
          <w:color w:val="FF0000"/>
          <w:sz w:val="24"/>
          <w:szCs w:val="28"/>
          <w:rtl/>
        </w:rPr>
        <w:t>مكتبه.</w:t>
      </w:r>
      <w:r>
        <w:rPr>
          <w:rFonts w:hint="cs"/>
          <w:sz w:val="24"/>
          <w:szCs w:val="28"/>
          <w:rtl/>
        </w:rPr>
        <w:t>يهدف</w:t>
      </w:r>
      <w:proofErr w:type="spellEnd"/>
      <w:r>
        <w:rPr>
          <w:rFonts w:hint="cs"/>
          <w:sz w:val="24"/>
          <w:szCs w:val="28"/>
          <w:rtl/>
        </w:rPr>
        <w:t xml:space="preserve"> المراجع من الحصول على هذا الكشف إلى متابعة البنود المعلقة الواردة بمذكرة التسوية فيه (النقدية بالطريق، والشيكات التي لم تقدم للصرف).</w:t>
      </w:r>
    </w:p>
    <w:p w14:paraId="42A43194" w14:textId="66D815EB" w:rsidR="0029765B" w:rsidRPr="003B39C7" w:rsidRDefault="00A429E1" w:rsidP="0029765B">
      <w:pPr>
        <w:rPr>
          <w:b/>
          <w:bCs/>
          <w:sz w:val="24"/>
          <w:szCs w:val="28"/>
          <w:rtl/>
        </w:rPr>
      </w:pPr>
      <w:r>
        <w:rPr>
          <w:rFonts w:hint="cs"/>
          <w:b/>
          <w:bCs/>
          <w:sz w:val="24"/>
          <w:szCs w:val="28"/>
          <w:rtl/>
        </w:rPr>
        <w:t>4</w:t>
      </w:r>
      <w:r w:rsidR="0029765B" w:rsidRPr="003B39C7">
        <w:rPr>
          <w:rFonts w:hint="cs"/>
          <w:b/>
          <w:bCs/>
          <w:sz w:val="24"/>
          <w:szCs w:val="28"/>
          <w:rtl/>
        </w:rPr>
        <w:t>) مراجعة جميع التحويلات بين حسابات البنوك عن الأسبوع الأخير من السنة المالية والأسبوع الأول من السنة المالية الجديدة.</w:t>
      </w:r>
    </w:p>
    <w:p w14:paraId="300ED881" w14:textId="77777777" w:rsidR="0029765B" w:rsidRDefault="0029765B" w:rsidP="0029765B">
      <w:pPr>
        <w:pStyle w:val="ListParagraph"/>
        <w:numPr>
          <w:ilvl w:val="0"/>
          <w:numId w:val="28"/>
        </w:numPr>
        <w:rPr>
          <w:sz w:val="24"/>
          <w:szCs w:val="28"/>
        </w:rPr>
      </w:pPr>
      <w:r>
        <w:rPr>
          <w:rFonts w:hint="cs"/>
          <w:sz w:val="24"/>
          <w:szCs w:val="28"/>
          <w:rtl/>
        </w:rPr>
        <w:t>تهدف إلى إظهار أي زيادة متعمدة في أرصدة البنوك.</w:t>
      </w:r>
    </w:p>
    <w:p w14:paraId="44948941" w14:textId="77777777" w:rsidR="0029765B" w:rsidRDefault="0029765B" w:rsidP="0029765B">
      <w:pPr>
        <w:pStyle w:val="ListParagraph"/>
        <w:numPr>
          <w:ilvl w:val="0"/>
          <w:numId w:val="28"/>
        </w:numPr>
        <w:rPr>
          <w:sz w:val="24"/>
          <w:szCs w:val="28"/>
        </w:rPr>
      </w:pPr>
      <w:r>
        <w:rPr>
          <w:rFonts w:hint="cs"/>
          <w:sz w:val="24"/>
          <w:szCs w:val="28"/>
          <w:rtl/>
        </w:rPr>
        <w:t>كثير من المشروعات تحتفظ بحسابات مع أكثر من بنك، (عند سحب شيك على أحد البنوك وإيداعه في بنك آخر فإنه تمضي عادة عدة أيام (</w:t>
      </w:r>
      <w:r w:rsidRPr="00AA350F">
        <w:rPr>
          <w:rFonts w:hint="cs"/>
          <w:b/>
          <w:bCs/>
          <w:sz w:val="24"/>
          <w:szCs w:val="28"/>
          <w:highlight w:val="yellow"/>
          <w:rtl/>
        </w:rPr>
        <w:t>يطلق عليها مدة المقاصة</w:t>
      </w:r>
      <w:r w:rsidRPr="00AA350F">
        <w:rPr>
          <w:rFonts w:hint="cs"/>
          <w:sz w:val="24"/>
          <w:szCs w:val="28"/>
          <w:highlight w:val="yellow"/>
          <w:rtl/>
        </w:rPr>
        <w:t>)</w:t>
      </w:r>
      <w:r>
        <w:rPr>
          <w:rFonts w:hint="cs"/>
          <w:sz w:val="24"/>
          <w:szCs w:val="28"/>
          <w:rtl/>
        </w:rPr>
        <w:t xml:space="preserve"> قبل تحصيل الشيك من البنك المسحوب عليه.</w:t>
      </w:r>
    </w:p>
    <w:p w14:paraId="62C1C36A" w14:textId="13AFEB76" w:rsidR="0029765B" w:rsidRPr="003B39C7" w:rsidRDefault="00A429E1" w:rsidP="0029765B">
      <w:pPr>
        <w:rPr>
          <w:b/>
          <w:bCs/>
          <w:sz w:val="24"/>
          <w:szCs w:val="28"/>
          <w:rtl/>
        </w:rPr>
      </w:pPr>
      <w:r>
        <w:rPr>
          <w:rFonts w:hint="cs"/>
          <w:b/>
          <w:bCs/>
          <w:sz w:val="24"/>
          <w:szCs w:val="28"/>
          <w:rtl/>
        </w:rPr>
        <w:t>5</w:t>
      </w:r>
      <w:r w:rsidR="0029765B" w:rsidRPr="003B39C7">
        <w:rPr>
          <w:rFonts w:hint="cs"/>
          <w:b/>
          <w:bCs/>
          <w:sz w:val="24"/>
          <w:szCs w:val="28"/>
          <w:rtl/>
        </w:rPr>
        <w:t>) التأكد من صحة إظهار النقدية بالميزانية.</w:t>
      </w:r>
    </w:p>
    <w:p w14:paraId="3E72931F" w14:textId="77777777" w:rsidR="0029765B" w:rsidRDefault="0029765B" w:rsidP="0029765B">
      <w:pPr>
        <w:pStyle w:val="ListParagraph"/>
        <w:numPr>
          <w:ilvl w:val="0"/>
          <w:numId w:val="30"/>
        </w:numPr>
        <w:rPr>
          <w:sz w:val="24"/>
          <w:szCs w:val="28"/>
        </w:rPr>
      </w:pPr>
      <w:r>
        <w:rPr>
          <w:rFonts w:hint="cs"/>
          <w:sz w:val="24"/>
          <w:szCs w:val="28"/>
          <w:rtl/>
        </w:rPr>
        <w:t>تظهر النقدية عادة في الميزانية كرقم واحد تحت اسم "النقدية في الصندوق والبنوك"</w:t>
      </w:r>
    </w:p>
    <w:p w14:paraId="5626B514" w14:textId="5096239F" w:rsidR="0029765B" w:rsidRPr="0029765B" w:rsidRDefault="0029765B" w:rsidP="0029765B">
      <w:pPr>
        <w:jc w:val="center"/>
        <w:rPr>
          <w:b/>
          <w:bCs/>
          <w:sz w:val="24"/>
          <w:szCs w:val="28"/>
          <w:u w:val="single"/>
          <w:rtl/>
        </w:rPr>
      </w:pPr>
      <w:r w:rsidRPr="005A7D03">
        <w:rPr>
          <w:rFonts w:hint="cs"/>
          <w:b/>
          <w:bCs/>
          <w:sz w:val="24"/>
          <w:szCs w:val="28"/>
          <w:highlight w:val="yellow"/>
          <w:u w:val="single"/>
          <w:rtl/>
        </w:rPr>
        <w:t>تزيين أو تحسين الميزانية</w:t>
      </w:r>
    </w:p>
    <w:p w14:paraId="25FDB3BB" w14:textId="77777777" w:rsidR="0029765B" w:rsidRDefault="0029765B" w:rsidP="0029765B">
      <w:pPr>
        <w:pStyle w:val="ListParagraph"/>
        <w:numPr>
          <w:ilvl w:val="0"/>
          <w:numId w:val="31"/>
        </w:numPr>
        <w:rPr>
          <w:sz w:val="24"/>
          <w:szCs w:val="28"/>
        </w:rPr>
      </w:pPr>
      <w:r w:rsidRPr="00E33C59">
        <w:rPr>
          <w:rFonts w:hint="cs"/>
          <w:b/>
          <w:bCs/>
          <w:sz w:val="24"/>
          <w:szCs w:val="28"/>
          <w:rtl/>
        </w:rPr>
        <w:t>هي الإجراءات</w:t>
      </w:r>
      <w:r>
        <w:rPr>
          <w:rFonts w:hint="cs"/>
          <w:sz w:val="24"/>
          <w:szCs w:val="28"/>
          <w:rtl/>
        </w:rPr>
        <w:t xml:space="preserve"> التي تتخذ قبل تاريخ الميزانية بفترة قصيرة بهدف تحسين مركز الشركة النقدي أو معدل السيولة الجارية أو بهدف تحسين مركز الشركة المالي بصفة عامة.</w:t>
      </w:r>
    </w:p>
    <w:p w14:paraId="10E4E341" w14:textId="77777777" w:rsidR="0029765B" w:rsidRPr="00E33C59" w:rsidRDefault="0029765B" w:rsidP="0029765B">
      <w:pPr>
        <w:pStyle w:val="ListParagraph"/>
        <w:numPr>
          <w:ilvl w:val="0"/>
          <w:numId w:val="31"/>
        </w:numPr>
        <w:rPr>
          <w:b/>
          <w:bCs/>
          <w:sz w:val="24"/>
          <w:szCs w:val="28"/>
        </w:rPr>
      </w:pPr>
      <w:r>
        <w:rPr>
          <w:rFonts w:hint="cs"/>
          <w:sz w:val="24"/>
          <w:szCs w:val="28"/>
          <w:rtl/>
        </w:rPr>
        <w:t xml:space="preserve">إلا أن ذلك لا يستدعي اتخاذ أي إجراء مضاد من جانب المراجع </w:t>
      </w:r>
      <w:r w:rsidRPr="00E33C59">
        <w:rPr>
          <w:rFonts w:hint="cs"/>
          <w:b/>
          <w:bCs/>
          <w:sz w:val="24"/>
          <w:szCs w:val="28"/>
          <w:rtl/>
        </w:rPr>
        <w:t>لأنها إجراءات مشروعة لا يمكن الاعتراض عليها.</w:t>
      </w:r>
    </w:p>
    <w:p w14:paraId="3266EC79" w14:textId="1D448B0B" w:rsidR="0029765B" w:rsidRPr="0029765B" w:rsidRDefault="0029765B" w:rsidP="0029765B">
      <w:pPr>
        <w:bidi w:val="0"/>
        <w:rPr>
          <w:sz w:val="24"/>
          <w:szCs w:val="28"/>
        </w:rPr>
      </w:pPr>
    </w:p>
    <w:sectPr w:rsidR="0029765B" w:rsidRPr="0029765B" w:rsidSect="00144D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4C5"/>
    <w:multiLevelType w:val="hybridMultilevel"/>
    <w:tmpl w:val="E550C4A2"/>
    <w:lvl w:ilvl="0" w:tplc="09F2F1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07D9E"/>
    <w:multiLevelType w:val="hybridMultilevel"/>
    <w:tmpl w:val="A540FA4A"/>
    <w:lvl w:ilvl="0" w:tplc="3008324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11272"/>
    <w:multiLevelType w:val="hybridMultilevel"/>
    <w:tmpl w:val="0D4EC9A4"/>
    <w:lvl w:ilvl="0" w:tplc="760C39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F0F5D"/>
    <w:multiLevelType w:val="hybridMultilevel"/>
    <w:tmpl w:val="186C4A96"/>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C4004"/>
    <w:multiLevelType w:val="hybridMultilevel"/>
    <w:tmpl w:val="49A83D14"/>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B0F28"/>
    <w:multiLevelType w:val="hybridMultilevel"/>
    <w:tmpl w:val="4CCA44BE"/>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84C02"/>
    <w:multiLevelType w:val="hybridMultilevel"/>
    <w:tmpl w:val="40788B6C"/>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53C09"/>
    <w:multiLevelType w:val="hybridMultilevel"/>
    <w:tmpl w:val="5F40872C"/>
    <w:lvl w:ilvl="0" w:tplc="8A766D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033F0"/>
    <w:multiLevelType w:val="hybridMultilevel"/>
    <w:tmpl w:val="5BAEA660"/>
    <w:lvl w:ilvl="0" w:tplc="39EA50B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94012"/>
    <w:multiLevelType w:val="hybridMultilevel"/>
    <w:tmpl w:val="3D009A26"/>
    <w:lvl w:ilvl="0" w:tplc="92C6509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73A6D"/>
    <w:multiLevelType w:val="hybridMultilevel"/>
    <w:tmpl w:val="A30207B4"/>
    <w:lvl w:ilvl="0" w:tplc="783CF8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67147"/>
    <w:multiLevelType w:val="hybridMultilevel"/>
    <w:tmpl w:val="0B9E0C4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46304"/>
    <w:multiLevelType w:val="hybridMultilevel"/>
    <w:tmpl w:val="9CE22D8E"/>
    <w:lvl w:ilvl="0" w:tplc="058AC3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B56E0E"/>
    <w:multiLevelType w:val="hybridMultilevel"/>
    <w:tmpl w:val="9454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521BE"/>
    <w:multiLevelType w:val="hybridMultilevel"/>
    <w:tmpl w:val="7326D9AE"/>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B5E61"/>
    <w:multiLevelType w:val="hybridMultilevel"/>
    <w:tmpl w:val="085C1A54"/>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82404A"/>
    <w:multiLevelType w:val="hybridMultilevel"/>
    <w:tmpl w:val="1EAAD486"/>
    <w:lvl w:ilvl="0" w:tplc="FBDAA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47605"/>
    <w:multiLevelType w:val="hybridMultilevel"/>
    <w:tmpl w:val="A566D026"/>
    <w:lvl w:ilvl="0" w:tplc="74BA9B8A">
      <w:start w:val="1"/>
      <w:numFmt w:val="arabicAlph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4664B1"/>
    <w:multiLevelType w:val="hybridMultilevel"/>
    <w:tmpl w:val="39D894D2"/>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876799"/>
    <w:multiLevelType w:val="hybridMultilevel"/>
    <w:tmpl w:val="7CDEC8E4"/>
    <w:lvl w:ilvl="0" w:tplc="3278752C">
      <w:start w:val="1"/>
      <w:numFmt w:val="decimal"/>
      <w:lvlText w:val="%1)"/>
      <w:lvlJc w:val="left"/>
      <w:pPr>
        <w:ind w:left="785" w:hanging="360"/>
      </w:pPr>
      <w:rPr>
        <w:rFonts w:hint="default"/>
        <w:sz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5265391E"/>
    <w:multiLevelType w:val="hybridMultilevel"/>
    <w:tmpl w:val="A04AA960"/>
    <w:lvl w:ilvl="0" w:tplc="D8DAE3A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3162C2"/>
    <w:multiLevelType w:val="hybridMultilevel"/>
    <w:tmpl w:val="50BC946A"/>
    <w:lvl w:ilvl="0" w:tplc="A880B5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50446"/>
    <w:multiLevelType w:val="hybridMultilevel"/>
    <w:tmpl w:val="9AD2E75E"/>
    <w:lvl w:ilvl="0" w:tplc="EBF0F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9B64F6"/>
    <w:multiLevelType w:val="hybridMultilevel"/>
    <w:tmpl w:val="2490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6B5CDF"/>
    <w:multiLevelType w:val="hybridMultilevel"/>
    <w:tmpl w:val="38C4023E"/>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B191C"/>
    <w:multiLevelType w:val="hybridMultilevel"/>
    <w:tmpl w:val="E472A2D4"/>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B0946"/>
    <w:multiLevelType w:val="hybridMultilevel"/>
    <w:tmpl w:val="F71C772E"/>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F225D9"/>
    <w:multiLevelType w:val="hybridMultilevel"/>
    <w:tmpl w:val="426C9E6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5073D"/>
    <w:multiLevelType w:val="hybridMultilevel"/>
    <w:tmpl w:val="2E8E805C"/>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8654B8"/>
    <w:multiLevelType w:val="hybridMultilevel"/>
    <w:tmpl w:val="977C03F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72744D"/>
    <w:multiLevelType w:val="hybridMultilevel"/>
    <w:tmpl w:val="95F69E06"/>
    <w:lvl w:ilvl="0" w:tplc="1AC2EB5A">
      <w:start w:val="1"/>
      <w:numFmt w:val="arabicAlpha"/>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num w:numId="1">
    <w:abstractNumId w:val="11"/>
  </w:num>
  <w:num w:numId="2">
    <w:abstractNumId w:val="1"/>
  </w:num>
  <w:num w:numId="3">
    <w:abstractNumId w:val="28"/>
  </w:num>
  <w:num w:numId="4">
    <w:abstractNumId w:val="7"/>
  </w:num>
  <w:num w:numId="5">
    <w:abstractNumId w:val="12"/>
  </w:num>
  <w:num w:numId="6">
    <w:abstractNumId w:val="17"/>
  </w:num>
  <w:num w:numId="7">
    <w:abstractNumId w:val="19"/>
  </w:num>
  <w:num w:numId="8">
    <w:abstractNumId w:val="10"/>
  </w:num>
  <w:num w:numId="9">
    <w:abstractNumId w:val="9"/>
  </w:num>
  <w:num w:numId="10">
    <w:abstractNumId w:val="22"/>
  </w:num>
  <w:num w:numId="11">
    <w:abstractNumId w:val="8"/>
  </w:num>
  <w:num w:numId="12">
    <w:abstractNumId w:val="20"/>
  </w:num>
  <w:num w:numId="13">
    <w:abstractNumId w:val="13"/>
  </w:num>
  <w:num w:numId="14">
    <w:abstractNumId w:val="23"/>
  </w:num>
  <w:num w:numId="15">
    <w:abstractNumId w:val="30"/>
  </w:num>
  <w:num w:numId="16">
    <w:abstractNumId w:val="16"/>
  </w:num>
  <w:num w:numId="17">
    <w:abstractNumId w:val="0"/>
  </w:num>
  <w:num w:numId="18">
    <w:abstractNumId w:val="24"/>
  </w:num>
  <w:num w:numId="19">
    <w:abstractNumId w:val="15"/>
  </w:num>
  <w:num w:numId="20">
    <w:abstractNumId w:val="2"/>
  </w:num>
  <w:num w:numId="21">
    <w:abstractNumId w:val="4"/>
  </w:num>
  <w:num w:numId="22">
    <w:abstractNumId w:val="6"/>
  </w:num>
  <w:num w:numId="23">
    <w:abstractNumId w:val="27"/>
  </w:num>
  <w:num w:numId="24">
    <w:abstractNumId w:val="3"/>
  </w:num>
  <w:num w:numId="25">
    <w:abstractNumId w:val="21"/>
  </w:num>
  <w:num w:numId="26">
    <w:abstractNumId w:val="14"/>
  </w:num>
  <w:num w:numId="27">
    <w:abstractNumId w:val="26"/>
  </w:num>
  <w:num w:numId="28">
    <w:abstractNumId w:val="5"/>
  </w:num>
  <w:num w:numId="29">
    <w:abstractNumId w:val="25"/>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5B"/>
    <w:rsid w:val="000C0C66"/>
    <w:rsid w:val="00144D85"/>
    <w:rsid w:val="0029765B"/>
    <w:rsid w:val="002C6646"/>
    <w:rsid w:val="00466F77"/>
    <w:rsid w:val="004F5436"/>
    <w:rsid w:val="005A7D03"/>
    <w:rsid w:val="0069707D"/>
    <w:rsid w:val="00810A6B"/>
    <w:rsid w:val="00944094"/>
    <w:rsid w:val="00A429E1"/>
    <w:rsid w:val="00AA350F"/>
    <w:rsid w:val="00B55D08"/>
    <w:rsid w:val="00BA72FC"/>
    <w:rsid w:val="00D05288"/>
    <w:rsid w:val="00D52ED7"/>
    <w:rsid w:val="00E33C59"/>
    <w:rsid w:val="00E51EAE"/>
    <w:rsid w:val="00EB3D8A"/>
    <w:rsid w:val="00F64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71FB"/>
  <w15:chartTrackingRefBased/>
  <w15:docId w15:val="{DB28F3DE-6C18-4E73-9C0A-C615B16E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65B"/>
    <w:pPr>
      <w:bidi/>
    </w:pPr>
    <w:rPr>
      <w:rFonts w:ascii="Times New Roman" w:hAnsi="Times New Roman" w:cs="Simplified Arabi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65B"/>
    <w:pPr>
      <w:ind w:left="720"/>
      <w:contextualSpacing/>
    </w:pPr>
  </w:style>
  <w:style w:type="table" w:styleId="TableGrid">
    <w:name w:val="Table Grid"/>
    <w:basedOn w:val="TableNormal"/>
    <w:uiPriority w:val="39"/>
    <w:rsid w:val="0029765B"/>
    <w:pPr>
      <w:spacing w:after="0" w:line="240" w:lineRule="auto"/>
    </w:pPr>
    <w:rPr>
      <w:rFonts w:ascii="Times New Roman" w:hAnsi="Times New Roman" w:cs="Simplified Arabic"/>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986</Words>
  <Characters>5623</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alfawaz</dc:creator>
  <cp:keywords/>
  <dc:description/>
  <cp:lastModifiedBy>Hp</cp:lastModifiedBy>
  <cp:revision>9</cp:revision>
  <dcterms:created xsi:type="dcterms:W3CDTF">2022-04-08T13:46:00Z</dcterms:created>
  <dcterms:modified xsi:type="dcterms:W3CDTF">2023-10-29T11:12:00Z</dcterms:modified>
</cp:coreProperties>
</file>