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24AD" w14:textId="77777777" w:rsidR="00202C6D" w:rsidRPr="0062655E" w:rsidRDefault="00202C6D" w:rsidP="00202C6D">
      <w:pPr>
        <w:pStyle w:val="3"/>
        <w:bidi/>
        <w:rPr>
          <w:rFonts w:ascii="Sakkal Majalla" w:hAnsi="Sakkal Majalla" w:cs="Sakkal Majalla"/>
          <w:szCs w:val="32"/>
          <w:rtl/>
        </w:rPr>
      </w:pPr>
      <w:bookmarkStart w:id="0" w:name="_GoBack"/>
      <w:bookmarkEnd w:id="0"/>
      <w:r w:rsidRPr="0062655E">
        <w:rPr>
          <w:rFonts w:ascii="Sakkal Majalla" w:hAnsi="Sakkal Majalla" w:cs="Sakkal Majalla"/>
          <w:noProof/>
          <w:lang w:val="en-US"/>
        </w:rPr>
        <w:drawing>
          <wp:inline distT="0" distB="0" distL="0" distR="0" wp14:anchorId="204BB6D1" wp14:editId="13B13B28">
            <wp:extent cx="3364992" cy="1179576"/>
            <wp:effectExtent l="0" t="0" r="6985" b="1905"/>
            <wp:docPr id="12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DC7B" w14:textId="77777777" w:rsidR="00202C6D" w:rsidRPr="0062655E" w:rsidRDefault="00202C6D" w:rsidP="00202C6D">
      <w:pPr>
        <w:bidi/>
        <w:ind w:left="30"/>
        <w:jc w:val="center"/>
        <w:rPr>
          <w:rFonts w:ascii="Sakkal Majalla" w:hAnsi="Sakkal Majalla" w:cs="Sakkal Majalla"/>
          <w:color w:val="00B050"/>
          <w:rtl/>
        </w:rPr>
      </w:pPr>
      <w:r w:rsidRPr="0062655E">
        <w:rPr>
          <w:rFonts w:ascii="Sakkal Majalla" w:hAnsi="Sakkal Majalla" w:cs="Sakkal Majalla"/>
          <w:color w:val="00B050"/>
          <w:rtl/>
        </w:rPr>
        <w:t>المركز الوطني للتقويم والاعتماد الأكاديمي</w:t>
      </w:r>
    </w:p>
    <w:p w14:paraId="40926081" w14:textId="77777777" w:rsidR="00202C6D" w:rsidRPr="0062655E" w:rsidRDefault="00202C6D" w:rsidP="00202C6D">
      <w:pPr>
        <w:ind w:left="30"/>
        <w:jc w:val="center"/>
        <w:rPr>
          <w:rFonts w:ascii="Sakkal Majalla" w:hAnsi="Sakkal Majalla" w:cs="Sakkal Majalla"/>
          <w:b/>
          <w:bCs/>
          <w:color w:val="00B050"/>
          <w:rtl/>
        </w:rPr>
      </w:pPr>
      <w:r w:rsidRPr="0062655E">
        <w:rPr>
          <w:rFonts w:ascii="Sakkal Majalla" w:hAnsi="Sakkal Majalla" w:cs="Sakkal Majalla"/>
          <w:b/>
          <w:bCs/>
          <w:color w:val="00B050"/>
        </w:rPr>
        <w:t>National Center for Academic Accreditation and Evaluation</w:t>
      </w:r>
    </w:p>
    <w:p w14:paraId="4A8D1E96" w14:textId="77777777" w:rsidR="00202C6D" w:rsidRPr="0062655E" w:rsidRDefault="00202C6D" w:rsidP="00202C6D">
      <w:pPr>
        <w:bidi/>
        <w:rPr>
          <w:rFonts w:ascii="Sakkal Majalla" w:hAnsi="Sakkal Majalla" w:cs="Sakkal Majalla"/>
        </w:rPr>
      </w:pPr>
    </w:p>
    <w:p w14:paraId="22DB45A6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510BAD06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47F9901A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4C1A15E1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1FC629D0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103ED892" w14:textId="77777777" w:rsidR="00EC0DCC" w:rsidRPr="0062655E" w:rsidRDefault="00EC0DCC" w:rsidP="00EC0DCC">
      <w:pPr>
        <w:bidi/>
        <w:rPr>
          <w:rFonts w:ascii="Sakkal Majalla" w:hAnsi="Sakkal Majalla" w:cs="Sakkal Majalla"/>
          <w:rtl/>
        </w:rPr>
      </w:pPr>
    </w:p>
    <w:p w14:paraId="560721DE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b/>
          <w:sz w:val="28"/>
          <w:szCs w:val="28"/>
          <w:rtl/>
        </w:rPr>
      </w:pPr>
    </w:p>
    <w:p w14:paraId="6AAB30C4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</w:rPr>
      </w:pPr>
    </w:p>
    <w:p w14:paraId="447AB75A" w14:textId="77777777" w:rsidR="00EC0DCC" w:rsidRPr="0062655E" w:rsidRDefault="00EC0DCC" w:rsidP="00EC0DCC">
      <w:pPr>
        <w:bidi/>
        <w:jc w:val="center"/>
        <w:rPr>
          <w:rFonts w:ascii="Sakkal Majalla" w:hAnsi="Sakkal Majalla" w:cs="Sakkal Majalla"/>
          <w:b/>
          <w:bCs/>
          <w:sz w:val="66"/>
          <w:szCs w:val="66"/>
          <w:rtl/>
        </w:rPr>
      </w:pPr>
      <w:r w:rsidRPr="0062655E">
        <w:rPr>
          <w:rFonts w:ascii="Sakkal Majalla" w:hAnsi="Sakkal Majalla" w:cs="Sakkal Majalla"/>
          <w:b/>
          <w:bCs/>
          <w:sz w:val="66"/>
          <w:szCs w:val="66"/>
          <w:rtl/>
        </w:rPr>
        <w:t>اسم المقرر: الصرف (3)</w:t>
      </w:r>
    </w:p>
    <w:p w14:paraId="32D8E3F8" w14:textId="77777777" w:rsidR="00EC0DCC" w:rsidRPr="0062655E" w:rsidRDefault="00EC0DCC" w:rsidP="00EC0DCC">
      <w:pPr>
        <w:bidi/>
        <w:jc w:val="center"/>
        <w:rPr>
          <w:rFonts w:ascii="Sakkal Majalla" w:hAnsi="Sakkal Majalla" w:cs="Sakkal Majalla"/>
          <w:b/>
          <w:bCs/>
          <w:sz w:val="66"/>
          <w:szCs w:val="66"/>
          <w:rtl/>
        </w:rPr>
      </w:pPr>
    </w:p>
    <w:p w14:paraId="45AE66A1" w14:textId="77777777" w:rsidR="00EC0DCC" w:rsidRPr="0062655E" w:rsidRDefault="00EC0DCC" w:rsidP="00EC0DCC">
      <w:pPr>
        <w:bidi/>
        <w:jc w:val="center"/>
        <w:rPr>
          <w:rFonts w:ascii="Sakkal Majalla" w:hAnsi="Sakkal Majalla" w:cs="Sakkal Majalla"/>
          <w:b/>
          <w:bCs/>
          <w:sz w:val="66"/>
          <w:szCs w:val="66"/>
        </w:rPr>
      </w:pPr>
      <w:r w:rsidRPr="0062655E">
        <w:rPr>
          <w:rFonts w:ascii="Sakkal Majalla" w:hAnsi="Sakkal Majalla" w:cs="Sakkal Majalla"/>
          <w:b/>
          <w:bCs/>
          <w:sz w:val="66"/>
          <w:szCs w:val="66"/>
          <w:rtl/>
        </w:rPr>
        <w:t xml:space="preserve">رمز المقرر: </w:t>
      </w:r>
      <w:bookmarkStart w:id="1" w:name="_Hlk28402182"/>
      <w:r w:rsidRPr="0062655E">
        <w:rPr>
          <w:rFonts w:ascii="Sakkal Majalla" w:hAnsi="Sakkal Majalla" w:cs="Sakkal Majalla"/>
          <w:b/>
          <w:bCs/>
          <w:sz w:val="66"/>
          <w:szCs w:val="66"/>
          <w:rtl/>
        </w:rPr>
        <w:t xml:space="preserve">353 </w:t>
      </w:r>
      <w:bookmarkEnd w:id="1"/>
      <w:r w:rsidRPr="0062655E">
        <w:rPr>
          <w:rFonts w:ascii="Sakkal Majalla" w:hAnsi="Sakkal Majalla" w:cs="Sakkal Majalla"/>
          <w:b/>
          <w:bCs/>
          <w:sz w:val="66"/>
          <w:szCs w:val="66"/>
          <w:rtl/>
        </w:rPr>
        <w:t>عرب</w:t>
      </w:r>
    </w:p>
    <w:p w14:paraId="53482DE9" w14:textId="79AEAC8F" w:rsidR="00B07364" w:rsidRPr="0062655E" w:rsidRDefault="00B07364" w:rsidP="00EB43DE">
      <w:pPr>
        <w:bidi/>
        <w:jc w:val="center"/>
        <w:rPr>
          <w:rFonts w:ascii="Sakkal Majalla" w:hAnsi="Sakkal Majalla" w:cs="Sakkal Majalla"/>
          <w:color w:val="C00000"/>
          <w:sz w:val="48"/>
          <w:szCs w:val="48"/>
          <w:rtl/>
        </w:rPr>
      </w:pPr>
      <w:r w:rsidRPr="0062655E">
        <w:rPr>
          <w:rFonts w:ascii="Sakkal Majalla" w:hAnsi="Sakkal Majalla" w:cs="Sakkal Majalla"/>
          <w:color w:val="C00000"/>
          <w:sz w:val="48"/>
          <w:szCs w:val="48"/>
          <w:rtl/>
        </w:rPr>
        <w:t xml:space="preserve">[نسخة معدَّلة </w:t>
      </w:r>
      <w:r w:rsidR="00EB43DE">
        <w:rPr>
          <w:rFonts w:ascii="Sakkal Majalla" w:hAnsi="Sakkal Majalla" w:cs="Sakkal Majalla" w:hint="cs"/>
          <w:color w:val="C00000"/>
          <w:sz w:val="48"/>
          <w:szCs w:val="48"/>
          <w:rtl/>
        </w:rPr>
        <w:t>1442</w:t>
      </w:r>
      <w:r w:rsidRPr="0062655E">
        <w:rPr>
          <w:rFonts w:ascii="Sakkal Majalla" w:hAnsi="Sakkal Majalla" w:cs="Sakkal Majalla"/>
          <w:color w:val="C00000"/>
          <w:sz w:val="48"/>
          <w:szCs w:val="48"/>
          <w:rtl/>
        </w:rPr>
        <w:t xml:space="preserve">/ </w:t>
      </w:r>
      <w:r w:rsidR="00EB43DE">
        <w:rPr>
          <w:rFonts w:ascii="Sakkal Majalla" w:hAnsi="Sakkal Majalla" w:cs="Sakkal Majalla" w:hint="cs"/>
          <w:color w:val="C00000"/>
          <w:sz w:val="48"/>
          <w:szCs w:val="48"/>
          <w:rtl/>
        </w:rPr>
        <w:t>1443ه</w:t>
      </w:r>
      <w:r w:rsidRPr="0062655E">
        <w:rPr>
          <w:rFonts w:ascii="Sakkal Majalla" w:hAnsi="Sakkal Majalla" w:cs="Sakkal Majalla"/>
          <w:color w:val="C00000"/>
          <w:sz w:val="48"/>
          <w:szCs w:val="48"/>
          <w:rtl/>
        </w:rPr>
        <w:t>]</w:t>
      </w:r>
    </w:p>
    <w:p w14:paraId="4EA3F78B" w14:textId="77777777" w:rsidR="00EC0DCC" w:rsidRPr="0062655E" w:rsidRDefault="00EC0DCC" w:rsidP="00EC0DCC">
      <w:pPr>
        <w:bidi/>
        <w:jc w:val="center"/>
        <w:rPr>
          <w:rFonts w:ascii="Sakkal Majalla" w:hAnsi="Sakkal Majalla" w:cs="Sakkal Majalla"/>
          <w:b/>
          <w:bCs/>
          <w:sz w:val="66"/>
          <w:szCs w:val="66"/>
          <w:rtl/>
        </w:rPr>
      </w:pPr>
    </w:p>
    <w:p w14:paraId="035C6D29" w14:textId="77777777" w:rsidR="00EC0DCC" w:rsidRPr="0062655E" w:rsidRDefault="00EC0DCC" w:rsidP="00EC0DCC">
      <w:pPr>
        <w:bidi/>
        <w:jc w:val="center"/>
        <w:rPr>
          <w:rFonts w:ascii="Sakkal Majalla" w:hAnsi="Sakkal Majalla" w:cs="Sakkal Majalla"/>
          <w:rtl/>
        </w:rPr>
      </w:pPr>
    </w:p>
    <w:p w14:paraId="0BD47352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rtl/>
        </w:rPr>
      </w:pPr>
    </w:p>
    <w:p w14:paraId="7058D7D2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rtl/>
        </w:rPr>
      </w:pPr>
    </w:p>
    <w:p w14:paraId="1B5C74A0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rtl/>
        </w:rPr>
      </w:pPr>
    </w:p>
    <w:p w14:paraId="44F2CFCD" w14:textId="1C12EC09" w:rsidR="00EC0DCC" w:rsidRDefault="00EC0DCC" w:rsidP="00EC0DCC">
      <w:pPr>
        <w:bidi/>
        <w:jc w:val="both"/>
        <w:rPr>
          <w:rFonts w:ascii="Sakkal Majalla" w:hAnsi="Sakkal Majalla" w:cs="Sakkal Majalla"/>
          <w:rtl/>
        </w:rPr>
      </w:pPr>
    </w:p>
    <w:p w14:paraId="1CF5DAA8" w14:textId="697B3FCA" w:rsid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p w14:paraId="384B1CE6" w14:textId="207B56E7" w:rsid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p w14:paraId="36C18D99" w14:textId="3D136BB5" w:rsid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p w14:paraId="2D17D24D" w14:textId="6918E589" w:rsid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p w14:paraId="7B2A9FCB" w14:textId="6B9CDC13" w:rsid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p w14:paraId="7BB3A8C7" w14:textId="77777777" w:rsidR="0062655E" w:rsidRPr="0062655E" w:rsidRDefault="0062655E" w:rsidP="0062655E">
      <w:pPr>
        <w:bidi/>
        <w:jc w:val="both"/>
        <w:rPr>
          <w:rFonts w:ascii="Sakkal Majalla" w:hAnsi="Sakkal Majalla" w:cs="Sakkal Majalla"/>
          <w:rtl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62655E" w:rsidRPr="002D7F28" w14:paraId="780CD76C" w14:textId="77777777" w:rsidTr="00ED4930">
        <w:trPr>
          <w:jc w:val="center"/>
        </w:trPr>
        <w:tc>
          <w:tcPr>
            <w:tcW w:w="3119" w:type="dxa"/>
            <w:tcBorders>
              <w:right w:val="nil"/>
            </w:tcBorders>
          </w:tcPr>
          <w:p w14:paraId="698AB193" w14:textId="370E0DAC" w:rsidR="0062655E" w:rsidRPr="002D7F28" w:rsidRDefault="0062655E" w:rsidP="00EB43DE">
            <w:pPr>
              <w:bidi/>
              <w:jc w:val="both"/>
              <w:rPr>
                <w:rFonts w:ascii="Sakkal Majalla" w:hAnsi="Sakkal Majalla" w:cs="Sakkal Majalla"/>
                <w:sz w:val="22"/>
                <w:rtl/>
              </w:rPr>
            </w:pPr>
            <w:bookmarkStart w:id="2" w:name="_Hlk28396170"/>
            <w:r w:rsidRPr="00BC3FDE">
              <w:rPr>
                <w:rFonts w:ascii="Sakkal Majalla" w:hAnsi="Sakkal Majalla" w:cs="Sakkal Majalla"/>
                <w:b/>
                <w:bCs/>
                <w:sz w:val="22"/>
                <w:rtl/>
              </w:rPr>
              <w:lastRenderedPageBreak/>
              <w:t>تاريخ التوصيف: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 </w:t>
            </w:r>
            <w:r w:rsidR="00EB43DE">
              <w:rPr>
                <w:rFonts w:ascii="Sakkal Majalla" w:hAnsi="Sakkal Majalla" w:cs="Sakkal Majalla" w:hint="cs"/>
                <w:sz w:val="22"/>
                <w:rtl/>
              </w:rPr>
              <w:t>1442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/ </w:t>
            </w:r>
            <w:r w:rsidR="00EB43DE">
              <w:rPr>
                <w:rFonts w:ascii="Sakkal Majalla" w:hAnsi="Sakkal Majalla" w:cs="Sakkal Majalla" w:hint="cs"/>
                <w:sz w:val="22"/>
                <w:rtl/>
              </w:rPr>
              <w:t>1443ه</w:t>
            </w:r>
          </w:p>
        </w:tc>
        <w:tc>
          <w:tcPr>
            <w:tcW w:w="6331" w:type="dxa"/>
            <w:tcBorders>
              <w:left w:val="nil"/>
            </w:tcBorders>
          </w:tcPr>
          <w:p w14:paraId="08CB3DC1" w14:textId="77777777" w:rsidR="0062655E" w:rsidRPr="002D7F28" w:rsidRDefault="0062655E" w:rsidP="00ED4930">
            <w:pPr>
              <w:bidi/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</w:pPr>
            <w:r w:rsidRPr="002D7F28"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  <w:t>اسم المؤسسة التعليمية:</w:t>
            </w:r>
            <w:r w:rsidRPr="002D7F28">
              <w:rPr>
                <w:rFonts w:ascii="Sakkal Majalla" w:hAnsi="Sakkal Majalla" w:cs="Sakkal Majalla"/>
                <w:sz w:val="22"/>
                <w:rtl/>
                <w:lang w:val="en-US"/>
              </w:rPr>
              <w:t xml:space="preserve"> جامعة الملك سعود</w:t>
            </w:r>
          </w:p>
        </w:tc>
      </w:tr>
      <w:tr w:rsidR="0062655E" w:rsidRPr="002D7F28" w14:paraId="6E146CC8" w14:textId="77777777" w:rsidTr="00ED4930">
        <w:trPr>
          <w:jc w:val="center"/>
        </w:trPr>
        <w:tc>
          <w:tcPr>
            <w:tcW w:w="9450" w:type="dxa"/>
            <w:gridSpan w:val="2"/>
          </w:tcPr>
          <w:p w14:paraId="1FB140EC" w14:textId="77777777" w:rsidR="0062655E" w:rsidRPr="002D7F28" w:rsidRDefault="0062655E" w:rsidP="00ED493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2D7F28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 w:rsidRPr="002D7F28">
              <w:rPr>
                <w:rFonts w:ascii="Sakkal Majalla" w:hAnsi="Sakkal Majalla" w:cs="Sakkal Majalla"/>
                <w:b/>
                <w:bCs/>
                <w:rtl/>
              </w:rPr>
              <w:t>لكلية</w:t>
            </w:r>
            <w:r w:rsidRPr="002D7F28">
              <w:rPr>
                <w:rFonts w:ascii="Sakkal Majalla" w:hAnsi="Sakkal Majalla" w:cs="Sakkal Majalla"/>
                <w:b/>
                <w:bCs/>
              </w:rPr>
              <w:t xml:space="preserve">/ </w:t>
            </w:r>
            <w:r w:rsidRPr="002D7F28">
              <w:rPr>
                <w:rFonts w:ascii="Sakkal Majalla" w:hAnsi="Sakkal Majalla" w:cs="Sakkal Majalla"/>
                <w:b/>
                <w:bCs/>
                <w:rtl/>
              </w:rPr>
              <w:t>القسم:</w:t>
            </w:r>
            <w:r w:rsidRPr="002D7F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الآداب ـ اللغة العربية وآدابها</w:t>
            </w:r>
          </w:p>
        </w:tc>
      </w:tr>
      <w:bookmarkEnd w:id="2"/>
    </w:tbl>
    <w:p w14:paraId="0D721EBF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E123291" w14:textId="77777777" w:rsidR="00EC0DCC" w:rsidRPr="0062655E" w:rsidRDefault="00EC0DCC" w:rsidP="00EC0DCC">
      <w:pPr>
        <w:bidi/>
        <w:ind w:left="36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أ. </w:t>
      </w:r>
      <w:r w:rsidRPr="0062655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تحديد المقرر والمعلومات العامة </w:t>
      </w:r>
    </w:p>
    <w:tbl>
      <w:tblPr>
        <w:bidiVisual/>
        <w:tblW w:w="8513" w:type="dxa"/>
        <w:jc w:val="center"/>
        <w:tblLook w:val="04A0" w:firstRow="1" w:lastRow="0" w:firstColumn="1" w:lastColumn="0" w:noHBand="0" w:noVBand="1"/>
      </w:tblPr>
      <w:tblGrid>
        <w:gridCol w:w="291"/>
        <w:gridCol w:w="5245"/>
        <w:gridCol w:w="2977"/>
      </w:tblGrid>
      <w:tr w:rsidR="00EC0DCC" w:rsidRPr="0062655E" w14:paraId="43FBCEE9" w14:textId="77777777" w:rsidTr="005C270C">
        <w:trPr>
          <w:trHeight w:val="461"/>
          <w:jc w:val="center"/>
        </w:trPr>
        <w:tc>
          <w:tcPr>
            <w:tcW w:w="291" w:type="dxa"/>
            <w:vAlign w:val="center"/>
          </w:tcPr>
          <w:p w14:paraId="4B2AD2D2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44E69CBA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 ورمزه</w:t>
            </w:r>
          </w:p>
        </w:tc>
        <w:tc>
          <w:tcPr>
            <w:tcW w:w="2977" w:type="dxa"/>
          </w:tcPr>
          <w:p w14:paraId="5E176EA0" w14:textId="67EB4453" w:rsidR="00EC0DCC" w:rsidRPr="0062655E" w:rsidRDefault="00D36EC9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353</w:t>
            </w:r>
            <w:r w:rsidR="00EC0DCC"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عرب الصرف (3)</w:t>
            </w:r>
          </w:p>
        </w:tc>
      </w:tr>
      <w:tr w:rsidR="00EC0DCC" w:rsidRPr="0062655E" w14:paraId="06FE18B5" w14:textId="77777777" w:rsidTr="005C270C">
        <w:trPr>
          <w:trHeight w:val="444"/>
          <w:jc w:val="center"/>
        </w:trPr>
        <w:tc>
          <w:tcPr>
            <w:tcW w:w="291" w:type="dxa"/>
            <w:vAlign w:val="center"/>
          </w:tcPr>
          <w:p w14:paraId="2E3D91DE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0B11C798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2977" w:type="dxa"/>
          </w:tcPr>
          <w:p w14:paraId="4422D2C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ساعتان(2+1)</w:t>
            </w:r>
          </w:p>
        </w:tc>
      </w:tr>
      <w:tr w:rsidR="00EC0DCC" w:rsidRPr="0062655E" w14:paraId="099F6F6D" w14:textId="77777777" w:rsidTr="005C270C">
        <w:trPr>
          <w:trHeight w:val="444"/>
          <w:jc w:val="center"/>
        </w:trPr>
        <w:tc>
          <w:tcPr>
            <w:tcW w:w="291" w:type="dxa"/>
            <w:vAlign w:val="center"/>
          </w:tcPr>
          <w:p w14:paraId="5D06927F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602EFB8F" w14:textId="77777777" w:rsidR="00EC0DCC" w:rsidRPr="0062655E" w:rsidRDefault="00EC0DCC" w:rsidP="000D4D7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البرنامج أو البرامج التي </w:t>
            </w:r>
            <w:r w:rsidR="000D4D7E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dr]l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المقرر ضمنها</w:t>
            </w:r>
          </w:p>
        </w:tc>
        <w:tc>
          <w:tcPr>
            <w:tcW w:w="2977" w:type="dxa"/>
          </w:tcPr>
          <w:p w14:paraId="05758C99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اللغة العربية وآدابها</w:t>
            </w:r>
          </w:p>
        </w:tc>
      </w:tr>
      <w:tr w:rsidR="00EC0DCC" w:rsidRPr="0062655E" w14:paraId="01E153CA" w14:textId="77777777" w:rsidTr="005C270C">
        <w:trPr>
          <w:trHeight w:val="461"/>
          <w:jc w:val="center"/>
        </w:trPr>
        <w:tc>
          <w:tcPr>
            <w:tcW w:w="291" w:type="dxa"/>
            <w:vAlign w:val="center"/>
          </w:tcPr>
          <w:p w14:paraId="448251A9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5683888D" w14:textId="77777777" w:rsidR="00EC0DCC" w:rsidRPr="0062655E" w:rsidRDefault="00EC0DCC" w:rsidP="005C270C">
            <w:pPr>
              <w:tabs>
                <w:tab w:val="left" w:pos="174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عضو هيئة التدريس المسؤول عن تدريس المقرر</w:t>
            </w:r>
          </w:p>
        </w:tc>
        <w:tc>
          <w:tcPr>
            <w:tcW w:w="2977" w:type="dxa"/>
          </w:tcPr>
          <w:p w14:paraId="0F1A5FFE" w14:textId="312F5D98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لجنة النحو</w:t>
            </w:r>
            <w:r w:rsidR="00EB43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واللغة</w:t>
            </w:r>
          </w:p>
        </w:tc>
      </w:tr>
      <w:tr w:rsidR="00EC0DCC" w:rsidRPr="0062655E" w14:paraId="097B2BF4" w14:textId="77777777" w:rsidTr="005C270C">
        <w:trPr>
          <w:trHeight w:val="444"/>
          <w:jc w:val="center"/>
        </w:trPr>
        <w:tc>
          <w:tcPr>
            <w:tcW w:w="291" w:type="dxa"/>
            <w:vAlign w:val="center"/>
          </w:tcPr>
          <w:p w14:paraId="3C582EEB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1E0CD29B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أو السنة التي سيتم تقديم هذا المقرر فيه</w:t>
            </w:r>
          </w:p>
        </w:tc>
        <w:tc>
          <w:tcPr>
            <w:tcW w:w="2977" w:type="dxa"/>
          </w:tcPr>
          <w:p w14:paraId="6CF837A2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المستوى السادس</w:t>
            </w:r>
          </w:p>
        </w:tc>
      </w:tr>
      <w:tr w:rsidR="00EC0DCC" w:rsidRPr="0062655E" w14:paraId="6AF0B046" w14:textId="77777777" w:rsidTr="005C270C">
        <w:trPr>
          <w:trHeight w:val="444"/>
          <w:jc w:val="center"/>
        </w:trPr>
        <w:tc>
          <w:tcPr>
            <w:tcW w:w="291" w:type="dxa"/>
            <w:vAlign w:val="center"/>
          </w:tcPr>
          <w:p w14:paraId="5551EAE8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42ADBA1F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السابقة لهذا المقرر</w:t>
            </w:r>
          </w:p>
        </w:tc>
        <w:tc>
          <w:tcPr>
            <w:tcW w:w="2977" w:type="dxa"/>
          </w:tcPr>
          <w:p w14:paraId="1DCA0A0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</w:tr>
      <w:tr w:rsidR="00EC0DCC" w:rsidRPr="0062655E" w14:paraId="6862BAC2" w14:textId="77777777" w:rsidTr="005C270C">
        <w:trPr>
          <w:trHeight w:val="461"/>
          <w:jc w:val="center"/>
        </w:trPr>
        <w:tc>
          <w:tcPr>
            <w:tcW w:w="291" w:type="dxa"/>
            <w:vAlign w:val="center"/>
          </w:tcPr>
          <w:p w14:paraId="2EA74A91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62E46E1F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المصاحبة لهذا المقرر</w:t>
            </w:r>
          </w:p>
        </w:tc>
        <w:tc>
          <w:tcPr>
            <w:tcW w:w="2977" w:type="dxa"/>
          </w:tcPr>
          <w:p w14:paraId="7061861B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</w:tr>
      <w:tr w:rsidR="00EC0DCC" w:rsidRPr="0062655E" w14:paraId="613A1A0A" w14:textId="77777777" w:rsidTr="005C270C">
        <w:trPr>
          <w:trHeight w:val="70"/>
          <w:jc w:val="center"/>
        </w:trPr>
        <w:tc>
          <w:tcPr>
            <w:tcW w:w="291" w:type="dxa"/>
            <w:vAlign w:val="center"/>
          </w:tcPr>
          <w:p w14:paraId="2EA3958B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14:paraId="54ACD301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 تدريس المقرر</w:t>
            </w:r>
          </w:p>
        </w:tc>
        <w:tc>
          <w:tcPr>
            <w:tcW w:w="2977" w:type="dxa"/>
          </w:tcPr>
          <w:p w14:paraId="0527C195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الجامعة نفسها</w:t>
            </w:r>
          </w:p>
        </w:tc>
      </w:tr>
      <w:tr w:rsidR="00EC0DCC" w:rsidRPr="0062655E" w14:paraId="36370069" w14:textId="77777777" w:rsidTr="005C270C">
        <w:trPr>
          <w:trHeight w:val="70"/>
          <w:jc w:val="center"/>
        </w:trPr>
        <w:tc>
          <w:tcPr>
            <w:tcW w:w="291" w:type="dxa"/>
            <w:vAlign w:val="center"/>
          </w:tcPr>
          <w:p w14:paraId="0D05D238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335E66FE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نمط الدراسة المتبع:</w:t>
            </w:r>
          </w:p>
          <w:p w14:paraId="47A1DE0A" w14:textId="77777777" w:rsidR="00EC0DCC" w:rsidRPr="0062655E" w:rsidRDefault="00EC0DCC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أ. قاعات المحاضرات التقليدية                          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372F19" wp14:editId="0D168317">
                      <wp:extent cx="454025" cy="227330"/>
                      <wp:effectExtent l="0" t="0" r="22225" b="20320"/>
                      <wp:docPr id="101" name="مستطيل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95BD4" w14:textId="77777777" w:rsidR="00EC0DCC" w:rsidRDefault="000D4D7E" w:rsidP="00EC0D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gency FB" w:hAnsi="Agency FB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1372F19" id="مستطيل 101" o:spid="_x0000_s1026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">
                      <v:textbox inset="0,0,0,0">
                        <w:txbxContent>
                          <w:p w14:paraId="71295BD4" w14:textId="77777777" w:rsidR="00EC0DCC" w:rsidRDefault="000D4D7E" w:rsidP="00EC0DCC">
                            <w:pPr>
                              <w:jc w:val="center"/>
                            </w:pPr>
                            <w:r>
                              <w:rPr>
                                <w:rFonts w:ascii="Agency FB" w:hAnsi="Agency FB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  <w:t xml:space="preserve">النسبة:  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3AFB4E4" wp14:editId="76BB56C2">
                      <wp:extent cx="454025" cy="227330"/>
                      <wp:effectExtent l="0" t="0" r="22225" b="20320"/>
                      <wp:docPr id="102" name="مستطيل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DDED1" w14:textId="77777777" w:rsidR="00EC0DCC" w:rsidRDefault="00EC0DCC" w:rsidP="00EC0D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3AFB4E4" id="مستطيل 102" o:spid="_x0000_s1027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QOyXnDACAABE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630DDED1" w14:textId="77777777" w:rsidR="00EC0DCC" w:rsidRDefault="00EC0DCC" w:rsidP="00EC0D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100%</w:t>
                            </w: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27CFEF37" w14:textId="77777777" w:rsidR="00EC0DCC" w:rsidRPr="0062655E" w:rsidRDefault="00EC0DCC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ب. التعلم الإلكتروني                               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BFC38B5" wp14:editId="66181E57">
                      <wp:extent cx="454025" cy="227330"/>
                      <wp:effectExtent l="0" t="0" r="22225" b="20320"/>
                      <wp:docPr id="103" name="مستطيل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69100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BFC38B5" id="مستطيل 103" o:spid="_x0000_s1028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OQ8a4Q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31469100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  <w:t xml:space="preserve">النسبة:  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650DE59" wp14:editId="276EE801">
                      <wp:extent cx="454025" cy="227330"/>
                      <wp:effectExtent l="0" t="0" r="22225" b="20320"/>
                      <wp:docPr id="104" name="مستطيل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C2ACA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650DE59" id="مستطيل 104" o:spid="_x0000_s1029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w5BZDjACAABE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4DDC2ACA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6F18D2B1" w14:textId="77777777" w:rsidR="00EC0DCC" w:rsidRPr="0062655E" w:rsidRDefault="00EC0DCC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ج. تعليم مدمج (تقليدي وعن طريق الإنترنت) 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4C748E0" wp14:editId="4C43A366">
                      <wp:extent cx="454025" cy="227330"/>
                      <wp:effectExtent l="0" t="0" r="22225" b="20320"/>
                      <wp:docPr id="105" name="مستطيل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6A7DD" w14:textId="77777777" w:rsidR="00EC0DCC" w:rsidRPr="001718EE" w:rsidRDefault="00EC0DCC" w:rsidP="00EC0DC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4C748E0" id="مستطيل 105" o:spid="_x0000_s1030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6ox/mzACAABE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61F6A7DD" w14:textId="77777777" w:rsidR="00EC0DCC" w:rsidRPr="001718EE" w:rsidRDefault="00EC0DCC" w:rsidP="00EC0D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النسبة:  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9E05AB7" wp14:editId="0F051672">
                      <wp:extent cx="454025" cy="227330"/>
                      <wp:effectExtent l="0" t="0" r="22225" b="20320"/>
                      <wp:docPr id="106" name="مستطيل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59300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9E05AB7" id="مستطيل 106" o:spid="_x0000_s1031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IsxoD8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6AA59300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2657B59B" w14:textId="77777777" w:rsidR="00EC0DCC" w:rsidRPr="0062655E" w:rsidRDefault="00EC0DCC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د. المراسلات                                    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13ABF79" wp14:editId="55D0574D">
                      <wp:extent cx="454025" cy="227330"/>
                      <wp:effectExtent l="0" t="0" r="22225" b="20320"/>
                      <wp:docPr id="107" name="مستطيل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68D42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13ABF79" id="مستطيل 107" o:spid="_x0000_s1032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C/hXCc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02D68D42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  <w:t xml:space="preserve">النسبة:  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4B216B7" wp14:editId="2F1E39FB">
                      <wp:extent cx="454025" cy="227330"/>
                      <wp:effectExtent l="0" t="0" r="22225" b="20320"/>
                      <wp:docPr id="108" name="مستطيل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CD671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4B216B7" id="مستطيل 108" o:spid="_x0000_s1033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IRvtPA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1EACD671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0DDEC4F7" w14:textId="77777777" w:rsidR="00EC0DCC" w:rsidRPr="0062655E" w:rsidRDefault="00EC0DCC" w:rsidP="005C270C">
            <w:pPr>
              <w:tabs>
                <w:tab w:val="left" w:pos="3644"/>
                <w:tab w:val="left" w:pos="4592"/>
              </w:tabs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هـ. أخرى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  <w:t xml:space="preserve">            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5A3214F" wp14:editId="4E41A658">
                      <wp:extent cx="454025" cy="227330"/>
                      <wp:effectExtent l="0" t="0" r="22225" b="20320"/>
                      <wp:docPr id="109" name="مستطيل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928D6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5A3214F" id="مستطيل 109" o:spid="_x0000_s1034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PbsVqU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34F928D6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النسبة</w:t>
            </w:r>
            <w:r w:rsidRPr="0062655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:</w:t>
            </w:r>
            <w:r w:rsidRPr="0062655E">
              <w:rPr>
                <w:rFonts w:ascii="Sakkal Majalla" w:hAnsi="Sakkal Majalla" w:cs="Sakkal Majalla"/>
                <w:b/>
                <w:sz w:val="28"/>
                <w:szCs w:val="28"/>
              </w:rPr>
              <w:t xml:space="preserve">  </w:t>
            </w:r>
            <w:r w:rsidRPr="0062655E">
              <w:rPr>
                <w:rFonts w:ascii="Sakkal Majalla" w:hAnsi="Sakkal Majalla" w:cs="Sakkal Majalla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7976538" wp14:editId="1612FABA">
                      <wp:extent cx="454025" cy="227330"/>
                      <wp:effectExtent l="0" t="0" r="22225" b="20320"/>
                      <wp:docPr id="110" name="مستطيل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5FC53" w14:textId="77777777" w:rsidR="00EC0DCC" w:rsidRDefault="00EC0DCC" w:rsidP="00EC0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7976538" id="مستطيل 110" o:spid="_x0000_s1035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NW5wWwxAgAARA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0625FC53" w14:textId="77777777" w:rsidR="00EC0DCC" w:rsidRDefault="00EC0DCC" w:rsidP="00EC0D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62655E">
              <w:rPr>
                <w:rFonts w:ascii="Sakkal Majalla" w:hAnsi="Sakkal Majalla" w:cs="Sakkal Majalla"/>
                <w:b/>
                <w:sz w:val="28"/>
                <w:szCs w:val="28"/>
                <w:lang w:val="en-US"/>
              </w:rPr>
              <w:t xml:space="preserve">    </w:t>
            </w:r>
          </w:p>
        </w:tc>
      </w:tr>
    </w:tbl>
    <w:p w14:paraId="77179D53" w14:textId="77777777" w:rsidR="00EC0DCC" w:rsidRPr="0062655E" w:rsidRDefault="00EC0DCC" w:rsidP="00EC0DCC">
      <w:pPr>
        <w:bidi/>
        <w:ind w:left="360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ب. الأهداف:</w:t>
      </w:r>
    </w:p>
    <w:p w14:paraId="5FFB698B" w14:textId="77777777" w:rsidR="00EC0DCC" w:rsidRPr="0062655E" w:rsidRDefault="00EC0DCC" w:rsidP="00EC0DCC">
      <w:pPr>
        <w:bidi/>
        <w:ind w:left="283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1.ما الهدف الرئيس:</w:t>
      </w:r>
    </w:p>
    <w:p w14:paraId="4B0CE505" w14:textId="77777777" w:rsidR="00EC0DCC" w:rsidRPr="0062655E" w:rsidRDefault="00EC0DCC" w:rsidP="000D4D7E">
      <w:pPr>
        <w:tabs>
          <w:tab w:val="left" w:pos="1048"/>
        </w:tabs>
        <w:bidi/>
        <w:ind w:left="595"/>
        <w:contextualSpacing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معرفة بعض </w:t>
      </w:r>
      <w:r w:rsidR="000D4D7E" w:rsidRPr="0062655E">
        <w:rPr>
          <w:rFonts w:ascii="Sakkal Majalla" w:hAnsi="Sakkal Majalla" w:cs="Sakkal Majalla"/>
          <w:sz w:val="28"/>
          <w:szCs w:val="28"/>
          <w:rtl/>
        </w:rPr>
        <w:t>القضايا الصرفية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(الإعلال والإبدال، التصغير، النسب، جموع التكسير، الوقف، الإدغام، الإمالة، التقاء الساكنين).</w:t>
      </w:r>
    </w:p>
    <w:p w14:paraId="48BABD65" w14:textId="77777777" w:rsidR="00EC0DCC" w:rsidRPr="0062655E" w:rsidRDefault="00EC0DCC" w:rsidP="00EC0DCC">
      <w:pPr>
        <w:bidi/>
        <w:ind w:left="283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2.  صف أية خطط تنفذ في الوقت الراهن من أجل تطوير المقرر وتحسينه:  </w:t>
      </w:r>
    </w:p>
    <w:p w14:paraId="3F009798" w14:textId="77777777" w:rsidR="00EC0DCC" w:rsidRPr="0062655E" w:rsidRDefault="00EC0DCC" w:rsidP="00EC0DCC">
      <w:pPr>
        <w:pStyle w:val="a4"/>
        <w:numPr>
          <w:ilvl w:val="0"/>
          <w:numId w:val="5"/>
        </w:numPr>
        <w:tabs>
          <w:tab w:val="left" w:pos="1162"/>
        </w:tabs>
        <w:bidi/>
        <w:ind w:left="1162" w:hanging="425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الكتابة في الملتقيات والمنتديات.  </w:t>
      </w:r>
    </w:p>
    <w:p w14:paraId="14C47C23" w14:textId="77777777" w:rsidR="00EC0DCC" w:rsidRPr="0062655E" w:rsidRDefault="00EC0DCC" w:rsidP="00EC0DCC">
      <w:pPr>
        <w:pStyle w:val="a4"/>
        <w:numPr>
          <w:ilvl w:val="0"/>
          <w:numId w:val="5"/>
        </w:numPr>
        <w:tabs>
          <w:tab w:val="left" w:pos="1162"/>
        </w:tabs>
        <w:bidi/>
        <w:ind w:left="1162" w:hanging="425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تشكيل لجان للنظر في التوصيف المعمول به وتقييمه بناء على تقارير المقرر، وعمل تقرير موحد للأساتذة الذين يدرسون المقرر يسلم بعد الاختبارات النهائية.     </w:t>
      </w:r>
    </w:p>
    <w:p w14:paraId="50DAFCFE" w14:textId="77777777" w:rsidR="00EC0DCC" w:rsidRPr="0062655E" w:rsidRDefault="00EC0DCC" w:rsidP="00EC0DCC">
      <w:pPr>
        <w:bidi/>
        <w:ind w:left="284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ج. وصف المقرر</w:t>
      </w:r>
    </w:p>
    <w:p w14:paraId="7C28718A" w14:textId="77777777" w:rsidR="00EC0DCC" w:rsidRPr="0062655E" w:rsidRDefault="00EC0DCC" w:rsidP="00EC0DCC">
      <w:pPr>
        <w:bidi/>
        <w:ind w:left="850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 xml:space="preserve">1.المواضيع المطلوب بحثها وشمولها: </w:t>
      </w: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1257"/>
        <w:gridCol w:w="4151"/>
        <w:gridCol w:w="1377"/>
        <w:gridCol w:w="1511"/>
      </w:tblGrid>
      <w:tr w:rsidR="00EC0DCC" w:rsidRPr="0062655E" w14:paraId="6D32F8C2" w14:textId="77777777" w:rsidTr="00EB43DE">
        <w:trPr>
          <w:trHeight w:val="870"/>
        </w:trPr>
        <w:tc>
          <w:tcPr>
            <w:tcW w:w="1257" w:type="dxa"/>
          </w:tcPr>
          <w:p w14:paraId="3698B019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4151" w:type="dxa"/>
          </w:tcPr>
          <w:p w14:paraId="1AA87764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مفردات المقرر الدراسي</w:t>
            </w:r>
          </w:p>
        </w:tc>
        <w:tc>
          <w:tcPr>
            <w:tcW w:w="1377" w:type="dxa"/>
          </w:tcPr>
          <w:p w14:paraId="4BF8F5AB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1511" w:type="dxa"/>
          </w:tcPr>
          <w:p w14:paraId="28F57FC2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ساعات الاتصال</w:t>
            </w:r>
          </w:p>
        </w:tc>
      </w:tr>
      <w:tr w:rsidR="00EC0DCC" w:rsidRPr="0062655E" w14:paraId="51FE445B" w14:textId="77777777" w:rsidTr="00EB43DE">
        <w:trPr>
          <w:trHeight w:val="837"/>
        </w:trPr>
        <w:tc>
          <w:tcPr>
            <w:tcW w:w="1257" w:type="dxa"/>
          </w:tcPr>
          <w:p w14:paraId="577E2F06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4151" w:type="dxa"/>
          </w:tcPr>
          <w:p w14:paraId="1EDEDF76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التعريف بالمقرر وأهدافه وإعطاء فكرة عامة عن الموضوعات التي ستبحث في هذا الفصل</w:t>
            </w:r>
          </w:p>
        </w:tc>
        <w:tc>
          <w:tcPr>
            <w:tcW w:w="1377" w:type="dxa"/>
          </w:tcPr>
          <w:p w14:paraId="672F6305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1FF696A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40B3ED09" w14:textId="77777777" w:rsidTr="00EB43DE">
        <w:trPr>
          <w:trHeight w:val="837"/>
        </w:trPr>
        <w:tc>
          <w:tcPr>
            <w:tcW w:w="1257" w:type="dxa"/>
          </w:tcPr>
          <w:p w14:paraId="22914009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الثاني</w:t>
            </w:r>
          </w:p>
        </w:tc>
        <w:tc>
          <w:tcPr>
            <w:tcW w:w="4151" w:type="dxa"/>
          </w:tcPr>
          <w:p w14:paraId="5E3933F5" w14:textId="77777777" w:rsidR="00EB43DE" w:rsidRPr="00C436FB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الإبدال اللغوي والإبدال الصرفي</w:t>
            </w:r>
          </w:p>
          <w:p w14:paraId="28174D60" w14:textId="538B1ECF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7" w:type="dxa"/>
          </w:tcPr>
          <w:p w14:paraId="2100290E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1E33B503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1E820CE6" w14:textId="77777777" w:rsidTr="00EB43DE">
        <w:trPr>
          <w:trHeight w:val="837"/>
        </w:trPr>
        <w:tc>
          <w:tcPr>
            <w:tcW w:w="1257" w:type="dxa"/>
          </w:tcPr>
          <w:p w14:paraId="51994DE8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151" w:type="dxa"/>
          </w:tcPr>
          <w:p w14:paraId="3061354D" w14:textId="77777777" w:rsidR="00EB43DE" w:rsidRPr="00C436FB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إعلال أحرف العلة بقلبها إلى الهمزة</w:t>
            </w:r>
          </w:p>
          <w:p w14:paraId="3FDFE83C" w14:textId="1C4695AE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77" w:type="dxa"/>
          </w:tcPr>
          <w:p w14:paraId="0BDD1D05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3CAEF1E1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3E6F7073" w14:textId="77777777" w:rsidTr="00EB43DE">
        <w:trPr>
          <w:trHeight w:val="837"/>
        </w:trPr>
        <w:tc>
          <w:tcPr>
            <w:tcW w:w="1257" w:type="dxa"/>
          </w:tcPr>
          <w:p w14:paraId="7E3583F4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151" w:type="dxa"/>
          </w:tcPr>
          <w:p w14:paraId="3499F646" w14:textId="77777777" w:rsidR="00EB43DE" w:rsidRPr="00C436FB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إعلال الهمزة والواو والياء بقلبها إلى الألف</w:t>
            </w:r>
          </w:p>
          <w:p w14:paraId="303D84B7" w14:textId="1189AAB5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7" w:type="dxa"/>
          </w:tcPr>
          <w:p w14:paraId="43192650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36DFAFFE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35C1B5CB" w14:textId="77777777" w:rsidTr="00EB43DE">
        <w:trPr>
          <w:trHeight w:val="837"/>
        </w:trPr>
        <w:tc>
          <w:tcPr>
            <w:tcW w:w="1257" w:type="dxa"/>
          </w:tcPr>
          <w:p w14:paraId="5439C910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151" w:type="dxa"/>
          </w:tcPr>
          <w:p w14:paraId="207A7E78" w14:textId="77777777" w:rsidR="00EB43DE" w:rsidRDefault="00EB43DE" w:rsidP="00EB43DE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إعلال الهمزة والألف والياء بقلبها إلى الواو</w:t>
            </w:r>
          </w:p>
          <w:p w14:paraId="759F62E5" w14:textId="1652815C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7EA1F103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25A7E9D1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760853A6" w14:textId="77777777" w:rsidTr="00EB43DE">
        <w:trPr>
          <w:trHeight w:val="837"/>
        </w:trPr>
        <w:tc>
          <w:tcPr>
            <w:tcW w:w="1257" w:type="dxa"/>
          </w:tcPr>
          <w:p w14:paraId="6367EF6E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151" w:type="dxa"/>
          </w:tcPr>
          <w:p w14:paraId="148A9814" w14:textId="77777777" w:rsidR="00EB43DE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6C4AA66E" w14:textId="23F8F648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الأول</w:t>
            </w:r>
          </w:p>
        </w:tc>
        <w:tc>
          <w:tcPr>
            <w:tcW w:w="1377" w:type="dxa"/>
          </w:tcPr>
          <w:p w14:paraId="06DFBDE1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50841437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2823A64A" w14:textId="77777777" w:rsidTr="00EB43DE">
        <w:trPr>
          <w:trHeight w:val="837"/>
        </w:trPr>
        <w:tc>
          <w:tcPr>
            <w:tcW w:w="1257" w:type="dxa"/>
          </w:tcPr>
          <w:p w14:paraId="387E070F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4151" w:type="dxa"/>
          </w:tcPr>
          <w:p w14:paraId="09B0D538" w14:textId="77777777" w:rsidR="00EB43DE" w:rsidRDefault="00EB43DE" w:rsidP="00EB43DE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إعلال الهمزة والألف والواو بقلبها إلى الياء</w:t>
            </w:r>
          </w:p>
          <w:p w14:paraId="4AADD078" w14:textId="5FF08089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092379D1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310501D2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257AB072" w14:textId="77777777" w:rsidTr="00EB43DE">
        <w:trPr>
          <w:trHeight w:val="837"/>
        </w:trPr>
        <w:tc>
          <w:tcPr>
            <w:tcW w:w="1257" w:type="dxa"/>
          </w:tcPr>
          <w:p w14:paraId="7AAF25EB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4151" w:type="dxa"/>
          </w:tcPr>
          <w:p w14:paraId="4FD90E7F" w14:textId="77777777" w:rsidR="00EB43DE" w:rsidRDefault="00EB43DE" w:rsidP="00EB43DE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الإعلال بالتسكين والإعلال بالحذف</w:t>
            </w:r>
          </w:p>
          <w:p w14:paraId="5EB77764" w14:textId="550DEC96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3F6C29F8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3392E57D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33269808" w14:textId="77777777" w:rsidTr="00EB43DE">
        <w:trPr>
          <w:trHeight w:val="837"/>
        </w:trPr>
        <w:tc>
          <w:tcPr>
            <w:tcW w:w="1257" w:type="dxa"/>
          </w:tcPr>
          <w:p w14:paraId="6ECFDC8E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4151" w:type="dxa"/>
          </w:tcPr>
          <w:p w14:paraId="5996F2C8" w14:textId="77777777" w:rsidR="00EB43DE" w:rsidRDefault="00EB43DE" w:rsidP="00EB43DE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إدغام المتماثلين</w:t>
            </w:r>
          </w:p>
          <w:p w14:paraId="2375EFFF" w14:textId="0EECC4AA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7E84D84F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496B4443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47F9C46E" w14:textId="77777777" w:rsidTr="00EB43DE">
        <w:trPr>
          <w:trHeight w:val="837"/>
        </w:trPr>
        <w:tc>
          <w:tcPr>
            <w:tcW w:w="1257" w:type="dxa"/>
          </w:tcPr>
          <w:p w14:paraId="6AA32EA4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4151" w:type="dxa"/>
          </w:tcPr>
          <w:p w14:paraId="669A65AB" w14:textId="77777777" w:rsidR="00EB43DE" w:rsidRDefault="00EB43DE" w:rsidP="00EB43DE">
            <w:pPr>
              <w:bidi/>
              <w:jc w:val="center"/>
              <w:rPr>
                <w:rFonts w:cs="Traditional Arabic"/>
                <w:sz w:val="26"/>
                <w:szCs w:val="26"/>
                <w:rtl/>
              </w:rPr>
            </w:pPr>
            <w:r>
              <w:rPr>
                <w:rFonts w:cs="Traditional Arabic" w:hint="cs"/>
                <w:sz w:val="26"/>
                <w:szCs w:val="26"/>
                <w:rtl/>
              </w:rPr>
              <w:t>إدغام المتقاربين</w:t>
            </w:r>
          </w:p>
          <w:p w14:paraId="0C238419" w14:textId="4C3B482F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498F5F84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1C5019C8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365D8B5D" w14:textId="77777777" w:rsidTr="00EB43DE">
        <w:trPr>
          <w:trHeight w:val="837"/>
        </w:trPr>
        <w:tc>
          <w:tcPr>
            <w:tcW w:w="1257" w:type="dxa"/>
          </w:tcPr>
          <w:p w14:paraId="53F18155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4151" w:type="dxa"/>
          </w:tcPr>
          <w:p w14:paraId="39D03762" w14:textId="77777777" w:rsidR="00EB43DE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الإمالة مجوزاتها وموانعها</w:t>
            </w:r>
          </w:p>
          <w:p w14:paraId="35145A30" w14:textId="03E9717D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68D4ADB0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4218395D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76C0DFFF" w14:textId="77777777" w:rsidTr="00EB43DE">
        <w:trPr>
          <w:trHeight w:val="837"/>
        </w:trPr>
        <w:tc>
          <w:tcPr>
            <w:tcW w:w="1257" w:type="dxa"/>
          </w:tcPr>
          <w:p w14:paraId="3DB83BD0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الثاني عشر</w:t>
            </w:r>
          </w:p>
        </w:tc>
        <w:tc>
          <w:tcPr>
            <w:tcW w:w="4151" w:type="dxa"/>
          </w:tcPr>
          <w:p w14:paraId="58AD5042" w14:textId="77777777" w:rsidR="00EB43DE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7F7AF731" w14:textId="0BECD683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377" w:type="dxa"/>
          </w:tcPr>
          <w:p w14:paraId="2B6A140E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1F901D4D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1CE7A584" w14:textId="77777777" w:rsidTr="00EB43DE">
        <w:trPr>
          <w:trHeight w:val="837"/>
        </w:trPr>
        <w:tc>
          <w:tcPr>
            <w:tcW w:w="1257" w:type="dxa"/>
          </w:tcPr>
          <w:p w14:paraId="605E2F59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4151" w:type="dxa"/>
          </w:tcPr>
          <w:p w14:paraId="228C6E4A" w14:textId="77777777" w:rsidR="00EB43DE" w:rsidRDefault="00EB43DE" w:rsidP="00EB43DE">
            <w:pPr>
              <w:bidi/>
              <w:jc w:val="center"/>
              <w:rPr>
                <w:rFonts w:ascii="Arial" w:hAnsi="Arial" w:cs="Traditional Arabic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التخلص من التقاء الساكنين وهمزتي الوصل والقطع</w:t>
            </w:r>
          </w:p>
          <w:p w14:paraId="1C6DA8DD" w14:textId="006FE035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Arial" w:hAnsi="Arial" w:cs="Traditional Arabic" w:hint="cs"/>
                <w:sz w:val="26"/>
                <w:szCs w:val="26"/>
                <w:rtl/>
              </w:rPr>
              <w:t>تطبيقات</w:t>
            </w:r>
          </w:p>
        </w:tc>
        <w:tc>
          <w:tcPr>
            <w:tcW w:w="1377" w:type="dxa"/>
          </w:tcPr>
          <w:p w14:paraId="35F3E24E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683D90C4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B43DE" w:rsidRPr="0062655E" w14:paraId="4A98E537" w14:textId="77777777" w:rsidTr="00EB43DE">
        <w:trPr>
          <w:trHeight w:val="837"/>
        </w:trPr>
        <w:tc>
          <w:tcPr>
            <w:tcW w:w="1257" w:type="dxa"/>
          </w:tcPr>
          <w:p w14:paraId="7DC58B85" w14:textId="77777777" w:rsidR="00EB43DE" w:rsidRPr="0062655E" w:rsidRDefault="00EB43DE" w:rsidP="00EB43D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4151" w:type="dxa"/>
          </w:tcPr>
          <w:p w14:paraId="12204CA5" w14:textId="77777777" w:rsidR="00EB43DE" w:rsidRDefault="00EB43DE" w:rsidP="00EB43D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الوقف</w:t>
            </w:r>
          </w:p>
          <w:p w14:paraId="271B8DF1" w14:textId="7C290F09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77" w:type="dxa"/>
          </w:tcPr>
          <w:p w14:paraId="67212DC4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7EE5A286" w14:textId="77777777" w:rsidR="00EB43DE" w:rsidRPr="0062655E" w:rsidRDefault="00EB43DE" w:rsidP="00EB43D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C0DCC" w:rsidRPr="0062655E" w14:paraId="0DB50C0B" w14:textId="77777777" w:rsidTr="00EB43DE">
        <w:trPr>
          <w:trHeight w:val="312"/>
        </w:trPr>
        <w:tc>
          <w:tcPr>
            <w:tcW w:w="1257" w:type="dxa"/>
          </w:tcPr>
          <w:p w14:paraId="669E569B" w14:textId="77777777" w:rsidR="00EC0DCC" w:rsidRPr="0062655E" w:rsidRDefault="00EC0DCC" w:rsidP="005C270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2655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الخامس عشر</w:t>
            </w:r>
          </w:p>
        </w:tc>
        <w:tc>
          <w:tcPr>
            <w:tcW w:w="4151" w:type="dxa"/>
          </w:tcPr>
          <w:p w14:paraId="636D5A2A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مراجعة عامة لما سبق دراسته</w:t>
            </w:r>
          </w:p>
        </w:tc>
        <w:tc>
          <w:tcPr>
            <w:tcW w:w="1377" w:type="dxa"/>
          </w:tcPr>
          <w:p w14:paraId="7528DFA3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11" w:type="dxa"/>
          </w:tcPr>
          <w:p w14:paraId="3C185D03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2+1</w:t>
            </w:r>
          </w:p>
        </w:tc>
      </w:tr>
      <w:tr w:rsidR="00EC0DCC" w:rsidRPr="0062655E" w14:paraId="46D1CB3E" w14:textId="77777777" w:rsidTr="00EB43DE">
        <w:trPr>
          <w:trHeight w:val="316"/>
        </w:trPr>
        <w:tc>
          <w:tcPr>
            <w:tcW w:w="5408" w:type="dxa"/>
            <w:gridSpan w:val="2"/>
          </w:tcPr>
          <w:p w14:paraId="759BAE33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الأسابيع ومجموع ساعات الاتصال في الفصل الدراسي</w:t>
            </w:r>
          </w:p>
        </w:tc>
        <w:tc>
          <w:tcPr>
            <w:tcW w:w="1377" w:type="dxa"/>
          </w:tcPr>
          <w:p w14:paraId="7076E12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  <w:tc>
          <w:tcPr>
            <w:tcW w:w="1511" w:type="dxa"/>
          </w:tcPr>
          <w:p w14:paraId="1BA93E9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45</w:t>
            </w:r>
          </w:p>
        </w:tc>
      </w:tr>
    </w:tbl>
    <w:p w14:paraId="796ED473" w14:textId="77777777" w:rsidR="00EC0DCC" w:rsidRPr="0062655E" w:rsidRDefault="00EC0DCC" w:rsidP="00EC0DCC">
      <w:pPr>
        <w:bidi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2BD93232" w14:textId="77777777" w:rsidR="00EC0DCC" w:rsidRPr="0062655E" w:rsidRDefault="00EC0DCC" w:rsidP="00EC0DCC">
      <w:pPr>
        <w:bidi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466769BA" w14:textId="77777777" w:rsidR="00EC0DCC" w:rsidRPr="0062655E" w:rsidRDefault="00EC0DCC" w:rsidP="00EC0DCC">
      <w:pPr>
        <w:bidi/>
        <w:ind w:left="850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2. مكونات المقرر (مجموع ساعات الاتصال في الفصل الدراسي):</w:t>
      </w: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1541"/>
        <w:gridCol w:w="1279"/>
        <w:gridCol w:w="1221"/>
        <w:gridCol w:w="1145"/>
        <w:gridCol w:w="854"/>
        <w:gridCol w:w="1406"/>
        <w:gridCol w:w="850"/>
      </w:tblGrid>
      <w:tr w:rsidR="00EC0DCC" w:rsidRPr="0062655E" w14:paraId="069A888F" w14:textId="77777777" w:rsidTr="005C270C">
        <w:trPr>
          <w:trHeight w:val="70"/>
        </w:trPr>
        <w:tc>
          <w:tcPr>
            <w:tcW w:w="1738" w:type="dxa"/>
          </w:tcPr>
          <w:p w14:paraId="084FDBF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7AB55815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محاضرات</w:t>
            </w:r>
          </w:p>
        </w:tc>
        <w:tc>
          <w:tcPr>
            <w:tcW w:w="1344" w:type="dxa"/>
          </w:tcPr>
          <w:p w14:paraId="1A010BED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دروس إضافية</w:t>
            </w:r>
          </w:p>
        </w:tc>
        <w:tc>
          <w:tcPr>
            <w:tcW w:w="1271" w:type="dxa"/>
          </w:tcPr>
          <w:p w14:paraId="353344F6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</w:t>
            </w:r>
          </w:p>
        </w:tc>
        <w:tc>
          <w:tcPr>
            <w:tcW w:w="887" w:type="dxa"/>
          </w:tcPr>
          <w:p w14:paraId="0AE95E3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العملي</w:t>
            </w:r>
          </w:p>
        </w:tc>
        <w:tc>
          <w:tcPr>
            <w:tcW w:w="1560" w:type="dxa"/>
          </w:tcPr>
          <w:p w14:paraId="35D1584D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567" w:type="dxa"/>
          </w:tcPr>
          <w:p w14:paraId="3B354B6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0DCC" w:rsidRPr="0062655E" w14:paraId="7EFE0007" w14:textId="77777777" w:rsidTr="005C270C">
        <w:trPr>
          <w:trHeight w:val="290"/>
        </w:trPr>
        <w:tc>
          <w:tcPr>
            <w:tcW w:w="1738" w:type="dxa"/>
          </w:tcPr>
          <w:p w14:paraId="71759D2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المؤداة فعليًّا</w:t>
            </w:r>
          </w:p>
        </w:tc>
        <w:tc>
          <w:tcPr>
            <w:tcW w:w="1350" w:type="dxa"/>
          </w:tcPr>
          <w:p w14:paraId="4819EA42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  <w:tc>
          <w:tcPr>
            <w:tcW w:w="1344" w:type="dxa"/>
          </w:tcPr>
          <w:p w14:paraId="253CB5C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  <w:tc>
          <w:tcPr>
            <w:tcW w:w="1271" w:type="dxa"/>
          </w:tcPr>
          <w:p w14:paraId="251657E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  <w:tc>
          <w:tcPr>
            <w:tcW w:w="887" w:type="dxa"/>
          </w:tcPr>
          <w:p w14:paraId="6538079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30</w:t>
            </w:r>
          </w:p>
        </w:tc>
        <w:tc>
          <w:tcPr>
            <w:tcW w:w="1560" w:type="dxa"/>
          </w:tcPr>
          <w:p w14:paraId="31894783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المكتبية</w:t>
            </w:r>
          </w:p>
        </w:tc>
        <w:tc>
          <w:tcPr>
            <w:tcW w:w="567" w:type="dxa"/>
          </w:tcPr>
          <w:p w14:paraId="7A8943E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45</w:t>
            </w:r>
          </w:p>
        </w:tc>
      </w:tr>
      <w:tr w:rsidR="00EC0DCC" w:rsidRPr="0062655E" w14:paraId="5C7AE348" w14:textId="77777777" w:rsidTr="005C270C">
        <w:trPr>
          <w:trHeight w:val="290"/>
        </w:trPr>
        <w:tc>
          <w:tcPr>
            <w:tcW w:w="1738" w:type="dxa"/>
          </w:tcPr>
          <w:p w14:paraId="7153FEF5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350" w:type="dxa"/>
          </w:tcPr>
          <w:p w14:paraId="3E68E4E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344" w:type="dxa"/>
          </w:tcPr>
          <w:p w14:paraId="592355E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  <w:tc>
          <w:tcPr>
            <w:tcW w:w="1271" w:type="dxa"/>
          </w:tcPr>
          <w:p w14:paraId="3BA357C9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لا يوجد</w:t>
            </w:r>
          </w:p>
        </w:tc>
        <w:tc>
          <w:tcPr>
            <w:tcW w:w="887" w:type="dxa"/>
          </w:tcPr>
          <w:p w14:paraId="046B7DD5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14:paraId="2AC7169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المكتبية</w:t>
            </w:r>
          </w:p>
        </w:tc>
        <w:tc>
          <w:tcPr>
            <w:tcW w:w="567" w:type="dxa"/>
          </w:tcPr>
          <w:p w14:paraId="32BB74C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</w:tbl>
    <w:p w14:paraId="716E32D2" w14:textId="77777777" w:rsidR="00EC0DCC" w:rsidRPr="0062655E" w:rsidRDefault="00EC0DCC" w:rsidP="00EC0DCC">
      <w:pPr>
        <w:bidi/>
        <w:spacing w:before="360"/>
        <w:ind w:left="850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3. ساعات دراسة إضافية خاصة / ساعات تعلم متوقعة من الطلبة في الأسبوع:</w:t>
      </w:r>
    </w:p>
    <w:p w14:paraId="2BA0912F" w14:textId="77777777" w:rsidR="00EC0DCC" w:rsidRPr="0062655E" w:rsidRDefault="00EC0DCC" w:rsidP="00EC0DCC">
      <w:pPr>
        <w:pStyle w:val="a4"/>
        <w:bidi/>
        <w:spacing w:after="360"/>
        <w:contextualSpacing w:val="0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يحتاج الطالب إلى ساعات أسبوعية في البيت للتدريب والمذاكرة وإجادة المهارات عن طريق التطبيق المستمر.</w:t>
      </w:r>
    </w:p>
    <w:tbl>
      <w:tblPr>
        <w:bidiVisual/>
        <w:tblW w:w="906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16"/>
        <w:gridCol w:w="2410"/>
        <w:gridCol w:w="1134"/>
      </w:tblGrid>
      <w:tr w:rsidR="00EC0DCC" w:rsidRPr="0062655E" w14:paraId="53C48C44" w14:textId="77777777" w:rsidTr="005C270C">
        <w:trPr>
          <w:trHeight w:val="367"/>
        </w:trPr>
        <w:tc>
          <w:tcPr>
            <w:tcW w:w="708" w:type="dxa"/>
            <w:shd w:val="clear" w:color="auto" w:fill="D9D9D9"/>
            <w:vAlign w:val="center"/>
          </w:tcPr>
          <w:p w14:paraId="49EE8B52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62655E">
              <w:rPr>
                <w:rFonts w:ascii="Sakkal Majalla" w:hAnsi="Sakkal Majalla" w:cs="Sakkal Majalla"/>
                <w:rtl/>
              </w:rPr>
              <w:t>م</w:t>
            </w:r>
          </w:p>
        </w:tc>
        <w:tc>
          <w:tcPr>
            <w:tcW w:w="4816" w:type="dxa"/>
            <w:shd w:val="clear" w:color="auto" w:fill="D9D9D9"/>
            <w:vAlign w:val="center"/>
          </w:tcPr>
          <w:p w14:paraId="5F639B0F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مخرجات التعلم</w:t>
            </w:r>
            <w:r w:rsidR="00EB6A33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وفقًا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للإطار الوطني للمؤهلات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40793A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إستراتيجيات تدريس المقرر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77535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طرق القياس</w:t>
            </w:r>
          </w:p>
        </w:tc>
      </w:tr>
      <w:tr w:rsidR="00EC0DCC" w:rsidRPr="0062655E" w14:paraId="689CFA61" w14:textId="77777777" w:rsidTr="005C270C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3645E2D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8360" w:type="dxa"/>
            <w:gridSpan w:val="3"/>
            <w:shd w:val="clear" w:color="auto" w:fill="D9D9D9"/>
            <w:vAlign w:val="center"/>
          </w:tcPr>
          <w:p w14:paraId="321D5A82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المعرفة</w:t>
            </w:r>
          </w:p>
          <w:p w14:paraId="2B25EA5F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EB6A33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ً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على أن:</w:t>
            </w:r>
          </w:p>
        </w:tc>
      </w:tr>
      <w:tr w:rsidR="00EC0DCC" w:rsidRPr="0062655E" w14:paraId="5C110DBF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693E3A18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62655E">
              <w:rPr>
                <w:rFonts w:ascii="Sakkal Majalla" w:hAnsi="Sakkal Majalla" w:cs="Sakkal Majalla"/>
                <w:rtl/>
              </w:rPr>
              <w:t>1-1</w:t>
            </w:r>
          </w:p>
        </w:tc>
        <w:tc>
          <w:tcPr>
            <w:tcW w:w="4816" w:type="dxa"/>
          </w:tcPr>
          <w:p w14:paraId="1347A947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يُعَرِّف الإعلال والإبدال.</w:t>
            </w:r>
          </w:p>
        </w:tc>
        <w:tc>
          <w:tcPr>
            <w:tcW w:w="2410" w:type="dxa"/>
          </w:tcPr>
          <w:p w14:paraId="3F35B44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المحاضرات والمناقشة</w:t>
            </w:r>
          </w:p>
        </w:tc>
        <w:tc>
          <w:tcPr>
            <w:tcW w:w="1134" w:type="dxa"/>
            <w:vAlign w:val="bottom"/>
          </w:tcPr>
          <w:p w14:paraId="0A50E29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EC0DCC" w:rsidRPr="0062655E" w14:paraId="6E64A34B" w14:textId="77777777" w:rsidTr="005C270C">
        <w:trPr>
          <w:trHeight w:val="429"/>
        </w:trPr>
        <w:tc>
          <w:tcPr>
            <w:tcW w:w="708" w:type="dxa"/>
            <w:shd w:val="clear" w:color="auto" w:fill="D9D9D9"/>
            <w:vAlign w:val="center"/>
          </w:tcPr>
          <w:p w14:paraId="15494B4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62655E">
              <w:rPr>
                <w:rFonts w:ascii="Sakkal Majalla" w:hAnsi="Sakkal Majalla" w:cs="Sakkal Majalla"/>
                <w:rtl/>
              </w:rPr>
              <w:t>1-2</w:t>
            </w:r>
          </w:p>
        </w:tc>
        <w:tc>
          <w:tcPr>
            <w:tcW w:w="4816" w:type="dxa"/>
          </w:tcPr>
          <w:p w14:paraId="37D8C18C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يشرح التغيرات التي تطرأ على البنى والصيغ.</w:t>
            </w:r>
          </w:p>
        </w:tc>
        <w:tc>
          <w:tcPr>
            <w:tcW w:w="2410" w:type="dxa"/>
          </w:tcPr>
          <w:p w14:paraId="1185F5E6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التدريب العملي، المناقشة</w:t>
            </w:r>
          </w:p>
        </w:tc>
        <w:tc>
          <w:tcPr>
            <w:tcW w:w="1134" w:type="dxa"/>
          </w:tcPr>
          <w:p w14:paraId="5B372A75" w14:textId="77777777" w:rsidR="00EC0DCC" w:rsidRPr="0062655E" w:rsidRDefault="00EC0DCC" w:rsidP="005C270C">
            <w:pPr>
              <w:jc w:val="center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EC0DCC" w:rsidRPr="0062655E" w14:paraId="0F7111C9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25D9577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rtl/>
              </w:rPr>
              <w:t>1-3</w:t>
            </w:r>
          </w:p>
        </w:tc>
        <w:tc>
          <w:tcPr>
            <w:tcW w:w="4816" w:type="dxa"/>
          </w:tcPr>
          <w:p w14:paraId="1DFCC380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EB6A33"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يضبط الألفاظ العربية ضبطًا صحيح</w:t>
            </w: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ا.</w:t>
            </w:r>
          </w:p>
        </w:tc>
        <w:tc>
          <w:tcPr>
            <w:tcW w:w="2410" w:type="dxa"/>
          </w:tcPr>
          <w:p w14:paraId="04E4CE7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التدريب العملي، المناقشة</w:t>
            </w:r>
          </w:p>
        </w:tc>
        <w:tc>
          <w:tcPr>
            <w:tcW w:w="1134" w:type="dxa"/>
          </w:tcPr>
          <w:p w14:paraId="58D21B60" w14:textId="77777777" w:rsidR="00EC0DCC" w:rsidRPr="0062655E" w:rsidRDefault="00EC0DCC" w:rsidP="005C270C">
            <w:pPr>
              <w:jc w:val="center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اختبارات</w:t>
            </w:r>
          </w:p>
        </w:tc>
      </w:tr>
      <w:tr w:rsidR="00EC0DCC" w:rsidRPr="0062655E" w14:paraId="4A9F64BB" w14:textId="77777777" w:rsidTr="005C270C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7FC412A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2655E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8360" w:type="dxa"/>
            <w:gridSpan w:val="3"/>
            <w:shd w:val="clear" w:color="auto" w:fill="D9D9D9"/>
            <w:vAlign w:val="center"/>
          </w:tcPr>
          <w:p w14:paraId="200D5BB4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 الإدراكية</w:t>
            </w:r>
          </w:p>
          <w:p w14:paraId="3B83CEC0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EB6A33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ً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على أن:</w:t>
            </w:r>
          </w:p>
        </w:tc>
      </w:tr>
      <w:tr w:rsidR="00EC0DCC" w:rsidRPr="0062655E" w14:paraId="2F17E800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5FE830A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rtl/>
              </w:rPr>
              <w:t>2-1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699E4A08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يقارن بين الإعلال والإبدال.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8B01E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تعليم تعاوني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D5C5F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EC0DCC" w:rsidRPr="0062655E" w14:paraId="33FC2634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432C10FB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rtl/>
              </w:rPr>
              <w:t>2-2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0C9443E1" w14:textId="77777777" w:rsidR="00EC0DCC" w:rsidRPr="0062655E" w:rsidRDefault="00EC0DCC" w:rsidP="005C270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يحلل الكلمات تحليلا صرفيا.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FCC849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ورشة عمل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9C5F2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EC0DCC" w:rsidRPr="0062655E" w14:paraId="5F10CBB0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6B525F19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62655E">
              <w:rPr>
                <w:rFonts w:ascii="Sakkal Majalla" w:hAnsi="Sakkal Majalla" w:cs="Sakkal Majalla"/>
                <w:rtl/>
              </w:rPr>
              <w:t>2-3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5217237D" w14:textId="77777777" w:rsidR="00EC0DCC" w:rsidRPr="0062655E" w:rsidRDefault="00EC0DCC" w:rsidP="00EB6A33">
            <w:pPr>
              <w:bidi/>
              <w:jc w:val="both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يلخص </w:t>
            </w:r>
            <w:r w:rsidR="00EB6A33"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ما يتصل بالقضايا</w:t>
            </w: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: التصغير، النسب، الإدغام، الوقف، الإمالة</w:t>
            </w:r>
            <w:r w:rsidR="008A6090" w:rsidRPr="0062655E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B95158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727C2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EC0DCC" w:rsidRPr="0062655E" w14:paraId="16A28500" w14:textId="77777777" w:rsidTr="005C270C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226306A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2655E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8360" w:type="dxa"/>
            <w:gridSpan w:val="3"/>
            <w:shd w:val="clear" w:color="auto" w:fill="D9D9D9"/>
            <w:vAlign w:val="center"/>
          </w:tcPr>
          <w:p w14:paraId="4C02840A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مهارات العلاقات الشخصية وتحمل المسؤولية </w:t>
            </w:r>
          </w:p>
          <w:p w14:paraId="179051E5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8A6090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ً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على أن:</w:t>
            </w:r>
          </w:p>
        </w:tc>
      </w:tr>
      <w:tr w:rsidR="00EC0DCC" w:rsidRPr="0062655E" w14:paraId="2FC89C11" w14:textId="77777777" w:rsidTr="005C270C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73D51D6D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816" w:type="dxa"/>
          </w:tcPr>
          <w:p w14:paraId="51D6C2ED" w14:textId="77777777" w:rsidR="00EC0DCC" w:rsidRPr="0062655E" w:rsidRDefault="008A6090" w:rsidP="005C270C">
            <w:pPr>
              <w:bidi/>
              <w:jc w:val="both"/>
              <w:rPr>
                <w:rFonts w:ascii="Sakkal Majalla" w:hAnsi="Sakkal Majalla" w:cs="Sakkal Majalla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أن يدير حوارًا لغوي</w:t>
            </w:r>
            <w:r w:rsidR="00EC0DCC"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 أمام زملائه لمناقشة الظواهر الصرفية المتصلة في الكلمات المعطاة.</w:t>
            </w:r>
            <w:r w:rsidR="00EC0DCC" w:rsidRPr="0062655E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700E054" w14:textId="77777777" w:rsidR="00EC0DCC" w:rsidRPr="0062655E" w:rsidRDefault="00EC0DCC" w:rsidP="005C270C">
            <w:pPr>
              <w:tabs>
                <w:tab w:val="left" w:pos="895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دراسة حالة</w:t>
            </w:r>
          </w:p>
        </w:tc>
        <w:tc>
          <w:tcPr>
            <w:tcW w:w="1134" w:type="dxa"/>
            <w:vAlign w:val="center"/>
          </w:tcPr>
          <w:p w14:paraId="37AAD560" w14:textId="77777777" w:rsidR="00EC0DCC" w:rsidRPr="0062655E" w:rsidRDefault="00EC0DCC" w:rsidP="005C270C">
            <w:pPr>
              <w:tabs>
                <w:tab w:val="left" w:pos="895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تقديم العروض</w:t>
            </w:r>
          </w:p>
        </w:tc>
      </w:tr>
      <w:tr w:rsidR="00EC0DCC" w:rsidRPr="0062655E" w14:paraId="031F2FFC" w14:textId="77777777" w:rsidTr="005C270C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3E1809F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2655E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8360" w:type="dxa"/>
            <w:gridSpan w:val="3"/>
            <w:shd w:val="clear" w:color="auto" w:fill="D9D9D9"/>
            <w:vAlign w:val="center"/>
          </w:tcPr>
          <w:p w14:paraId="3B4462F7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مهارات الاتصال ومهارات تقنية المعلومات والمهارات العددية </w:t>
            </w:r>
          </w:p>
          <w:p w14:paraId="499563B7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يكون الطالب قادر</w:t>
            </w:r>
            <w:r w:rsidR="008A6090"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ً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على أن:</w:t>
            </w: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DCC" w:rsidRPr="0062655E" w14:paraId="19626902" w14:textId="77777777" w:rsidTr="005C270C">
        <w:trPr>
          <w:trHeight w:val="152"/>
        </w:trPr>
        <w:tc>
          <w:tcPr>
            <w:tcW w:w="708" w:type="dxa"/>
            <w:shd w:val="clear" w:color="auto" w:fill="D9D9D9"/>
            <w:vAlign w:val="center"/>
          </w:tcPr>
          <w:p w14:paraId="5E809B7B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816" w:type="dxa"/>
            <w:vAlign w:val="center"/>
          </w:tcPr>
          <w:p w14:paraId="06D99BBA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يوظف البرامج الحاسوبية في مجال التخصص</w:t>
            </w:r>
          </w:p>
        </w:tc>
        <w:tc>
          <w:tcPr>
            <w:tcW w:w="2410" w:type="dxa"/>
            <w:vAlign w:val="center"/>
          </w:tcPr>
          <w:p w14:paraId="6537D11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تكاليف، عروض</w:t>
            </w:r>
          </w:p>
        </w:tc>
        <w:tc>
          <w:tcPr>
            <w:tcW w:w="1134" w:type="dxa"/>
            <w:vAlign w:val="center"/>
          </w:tcPr>
          <w:p w14:paraId="295E1543" w14:textId="77777777" w:rsidR="00EC0DCC" w:rsidRPr="0062655E" w:rsidRDefault="00EC0DCC" w:rsidP="005C270C">
            <w:pPr>
              <w:tabs>
                <w:tab w:val="left" w:pos="1026"/>
                <w:tab w:val="left" w:pos="1310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بطاقة متابعة</w:t>
            </w:r>
          </w:p>
        </w:tc>
      </w:tr>
      <w:tr w:rsidR="00EC0DCC" w:rsidRPr="0062655E" w14:paraId="61F9F955" w14:textId="77777777" w:rsidTr="005C270C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6F633802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2655E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8360" w:type="dxa"/>
            <w:gridSpan w:val="3"/>
            <w:shd w:val="clear" w:color="auto" w:fill="D9D9D9"/>
            <w:vAlign w:val="center"/>
          </w:tcPr>
          <w:p w14:paraId="4C688D1A" w14:textId="77777777" w:rsidR="00EC0DCC" w:rsidRPr="0062655E" w:rsidRDefault="00EC0DCC" w:rsidP="005C270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5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المهارات النفس-حركية </w:t>
            </w:r>
          </w:p>
        </w:tc>
      </w:tr>
    </w:tbl>
    <w:p w14:paraId="4DDF1861" w14:textId="77777777" w:rsidR="00EC0DCC" w:rsidRPr="0062655E" w:rsidRDefault="00EC0DCC" w:rsidP="00EC0DCC">
      <w:pPr>
        <w:bidi/>
        <w:ind w:left="850"/>
        <w:jc w:val="lowKashida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</w:p>
    <w:p w14:paraId="02B72DAA" w14:textId="77777777" w:rsidR="00EC0DCC" w:rsidRPr="0062655E" w:rsidRDefault="00EC0DCC" w:rsidP="00EC0DCC">
      <w:pPr>
        <w:bidi/>
        <w:ind w:left="850"/>
        <w:jc w:val="lowKashida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</w:pPr>
      <w:r w:rsidRPr="0062655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</w:rPr>
        <w:t>4.تحديد الجدول الزمني لمهام التقويم التي يتم تقييم الطلبة وفقها خلال الفصل الدراسي:</w:t>
      </w:r>
    </w:p>
    <w:tbl>
      <w:tblPr>
        <w:tblStyle w:val="13"/>
        <w:bidiVisual/>
        <w:tblW w:w="8529" w:type="dxa"/>
        <w:tblLook w:val="04A0" w:firstRow="1" w:lastRow="0" w:firstColumn="1" w:lastColumn="0" w:noHBand="0" w:noVBand="1"/>
      </w:tblPr>
      <w:tblGrid>
        <w:gridCol w:w="1016"/>
        <w:gridCol w:w="2835"/>
        <w:gridCol w:w="1462"/>
        <w:gridCol w:w="3216"/>
      </w:tblGrid>
      <w:tr w:rsidR="00EC0DCC" w:rsidRPr="0062655E" w14:paraId="35DC83C1" w14:textId="77777777" w:rsidTr="005C270C">
        <w:trPr>
          <w:trHeight w:val="304"/>
        </w:trPr>
        <w:tc>
          <w:tcPr>
            <w:tcW w:w="1016" w:type="dxa"/>
          </w:tcPr>
          <w:p w14:paraId="485F7FDD" w14:textId="77777777" w:rsidR="00EC0DCC" w:rsidRPr="0062655E" w:rsidRDefault="00EC0DCC" w:rsidP="005C270C">
            <w:pPr>
              <w:pStyle w:val="a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en-US"/>
              </w:rPr>
            </w:pPr>
            <w:r w:rsidRPr="0062655E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en-US"/>
              </w:rPr>
              <w:lastRenderedPageBreak/>
              <w:t>رقم التقييم</w:t>
            </w:r>
          </w:p>
        </w:tc>
        <w:tc>
          <w:tcPr>
            <w:tcW w:w="2835" w:type="dxa"/>
          </w:tcPr>
          <w:p w14:paraId="12B92878" w14:textId="77777777" w:rsidR="00EC0DCC" w:rsidRPr="0062655E" w:rsidRDefault="00EC0DCC" w:rsidP="005C270C">
            <w:pPr>
              <w:pStyle w:val="a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en-US"/>
              </w:rPr>
            </w:pPr>
            <w:r w:rsidRPr="0062655E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en-US"/>
              </w:rPr>
              <w:t>طبيعة مهمة التقييم</w:t>
            </w:r>
          </w:p>
        </w:tc>
        <w:tc>
          <w:tcPr>
            <w:tcW w:w="1462" w:type="dxa"/>
          </w:tcPr>
          <w:p w14:paraId="64522C4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المستحق</w:t>
            </w:r>
          </w:p>
        </w:tc>
        <w:tc>
          <w:tcPr>
            <w:tcW w:w="3216" w:type="dxa"/>
          </w:tcPr>
          <w:p w14:paraId="3F7991D6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نسبة الدرجة إلى درجة التقييم النهائي</w:t>
            </w:r>
          </w:p>
        </w:tc>
      </w:tr>
      <w:tr w:rsidR="00EC0DCC" w:rsidRPr="0062655E" w14:paraId="25E1BAB3" w14:textId="77777777" w:rsidTr="005C270C">
        <w:trPr>
          <w:trHeight w:val="456"/>
        </w:trPr>
        <w:tc>
          <w:tcPr>
            <w:tcW w:w="1016" w:type="dxa"/>
          </w:tcPr>
          <w:p w14:paraId="67B741C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</w:tcPr>
          <w:p w14:paraId="7C625D41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1462" w:type="dxa"/>
          </w:tcPr>
          <w:p w14:paraId="64A0862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السادس</w:t>
            </w:r>
          </w:p>
        </w:tc>
        <w:tc>
          <w:tcPr>
            <w:tcW w:w="3216" w:type="dxa"/>
          </w:tcPr>
          <w:p w14:paraId="7D46F2E8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20%</w:t>
            </w:r>
          </w:p>
        </w:tc>
      </w:tr>
      <w:tr w:rsidR="00EC0DCC" w:rsidRPr="0062655E" w14:paraId="6613ED5E" w14:textId="77777777" w:rsidTr="005C270C">
        <w:trPr>
          <w:trHeight w:val="456"/>
        </w:trPr>
        <w:tc>
          <w:tcPr>
            <w:tcW w:w="1016" w:type="dxa"/>
          </w:tcPr>
          <w:p w14:paraId="5FC427C9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</w:tcPr>
          <w:p w14:paraId="03374428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المشاركة والحوار (فردي، جماعي)</w:t>
            </w:r>
          </w:p>
        </w:tc>
        <w:tc>
          <w:tcPr>
            <w:tcW w:w="1462" w:type="dxa"/>
          </w:tcPr>
          <w:p w14:paraId="7A3E68DA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ممتد</w:t>
            </w:r>
          </w:p>
        </w:tc>
        <w:tc>
          <w:tcPr>
            <w:tcW w:w="3216" w:type="dxa"/>
          </w:tcPr>
          <w:p w14:paraId="4749677C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10%</w:t>
            </w:r>
          </w:p>
        </w:tc>
      </w:tr>
      <w:tr w:rsidR="00EC0DCC" w:rsidRPr="0062655E" w14:paraId="34E553D5" w14:textId="77777777" w:rsidTr="005C270C">
        <w:trPr>
          <w:trHeight w:val="456"/>
        </w:trPr>
        <w:tc>
          <w:tcPr>
            <w:tcW w:w="1016" w:type="dxa"/>
          </w:tcPr>
          <w:p w14:paraId="2586098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</w:tcPr>
          <w:p w14:paraId="2227C2A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الاختبار الفصلي الثاني (جماعي)</w:t>
            </w:r>
          </w:p>
        </w:tc>
        <w:tc>
          <w:tcPr>
            <w:tcW w:w="1462" w:type="dxa"/>
          </w:tcPr>
          <w:p w14:paraId="6A6449C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الثاني عشر</w:t>
            </w:r>
          </w:p>
        </w:tc>
        <w:tc>
          <w:tcPr>
            <w:tcW w:w="3216" w:type="dxa"/>
          </w:tcPr>
          <w:p w14:paraId="246E41F7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20%</w:t>
            </w:r>
          </w:p>
        </w:tc>
      </w:tr>
      <w:tr w:rsidR="00EC0DCC" w:rsidRPr="0062655E" w14:paraId="0688878B" w14:textId="77777777" w:rsidTr="005C270C">
        <w:trPr>
          <w:trHeight w:val="456"/>
        </w:trPr>
        <w:tc>
          <w:tcPr>
            <w:tcW w:w="1016" w:type="dxa"/>
          </w:tcPr>
          <w:p w14:paraId="5CCDE792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</w:tcPr>
          <w:p w14:paraId="6239BA08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عرض بحوث وتكليفات (جماعي)</w:t>
            </w:r>
          </w:p>
        </w:tc>
        <w:tc>
          <w:tcPr>
            <w:tcW w:w="1462" w:type="dxa"/>
          </w:tcPr>
          <w:p w14:paraId="5BA2B79F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ممتد</w:t>
            </w:r>
          </w:p>
        </w:tc>
        <w:tc>
          <w:tcPr>
            <w:tcW w:w="3216" w:type="dxa"/>
          </w:tcPr>
          <w:p w14:paraId="0C6B2C20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10%</w:t>
            </w:r>
          </w:p>
        </w:tc>
      </w:tr>
      <w:tr w:rsidR="00EC0DCC" w:rsidRPr="0062655E" w14:paraId="5C18668B" w14:textId="77777777" w:rsidTr="005C270C">
        <w:trPr>
          <w:trHeight w:val="456"/>
        </w:trPr>
        <w:tc>
          <w:tcPr>
            <w:tcW w:w="1016" w:type="dxa"/>
          </w:tcPr>
          <w:p w14:paraId="3EC490A6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</w:tcPr>
          <w:p w14:paraId="15EE102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الامتحان النهائي (جماعي)</w:t>
            </w:r>
          </w:p>
        </w:tc>
        <w:tc>
          <w:tcPr>
            <w:tcW w:w="1462" w:type="dxa"/>
          </w:tcPr>
          <w:p w14:paraId="68EDF4C4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السادس عشر</w:t>
            </w:r>
          </w:p>
        </w:tc>
        <w:tc>
          <w:tcPr>
            <w:tcW w:w="3216" w:type="dxa"/>
          </w:tcPr>
          <w:p w14:paraId="0BD3EC2E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40%</w:t>
            </w:r>
          </w:p>
        </w:tc>
      </w:tr>
      <w:tr w:rsidR="00EC0DCC" w:rsidRPr="0062655E" w14:paraId="64496DC6" w14:textId="77777777" w:rsidTr="005C270C">
        <w:trPr>
          <w:gridBefore w:val="3"/>
          <w:wBefore w:w="5313" w:type="dxa"/>
          <w:trHeight w:val="241"/>
        </w:trPr>
        <w:tc>
          <w:tcPr>
            <w:tcW w:w="3216" w:type="dxa"/>
          </w:tcPr>
          <w:p w14:paraId="2F22C76D" w14:textId="77777777" w:rsidR="00EC0DCC" w:rsidRPr="0062655E" w:rsidRDefault="00EC0DCC" w:rsidP="005C27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655E">
              <w:rPr>
                <w:rFonts w:ascii="Sakkal Majalla" w:hAnsi="Sakkal Majalla" w:cs="Sakkal Majalla"/>
                <w:sz w:val="28"/>
                <w:szCs w:val="28"/>
                <w:rtl/>
              </w:rPr>
              <w:t>100%</w:t>
            </w:r>
          </w:p>
        </w:tc>
      </w:tr>
    </w:tbl>
    <w:p w14:paraId="70052236" w14:textId="77777777" w:rsidR="00EC0DCC" w:rsidRPr="0062655E" w:rsidRDefault="00EC0DCC" w:rsidP="00EC0DCC">
      <w:pPr>
        <w:bidi/>
        <w:ind w:left="284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الدعم المقدم للطلبة:</w:t>
      </w:r>
    </w:p>
    <w:p w14:paraId="0FFE774B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879" w:hanging="284"/>
        <w:contextualSpacing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توجيه عناية الأستاذ للاهتمام بالساعات المكتبية.</w:t>
      </w:r>
    </w:p>
    <w:p w14:paraId="30332D85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879" w:hanging="284"/>
        <w:contextualSpacing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النظر إلى الساعات المكتبية بما يضمن التحفيز على القيام بها.</w:t>
      </w:r>
    </w:p>
    <w:p w14:paraId="366626C7" w14:textId="77777777" w:rsidR="00EC0DCC" w:rsidRPr="0062655E" w:rsidRDefault="00EC0DCC" w:rsidP="00EC0DCC">
      <w:pPr>
        <w:bidi/>
        <w:ind w:left="284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د. مصادر التعلم:</w:t>
      </w:r>
    </w:p>
    <w:p w14:paraId="07EA6382" w14:textId="77777777" w:rsidR="00DE29CD" w:rsidRPr="0062655E" w:rsidRDefault="00EC0DCC" w:rsidP="00DE29CD">
      <w:pPr>
        <w:bidi/>
        <w:ind w:left="141" w:hanging="142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2655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1. الكتاب (الكتب) الرئيسة المطلوبة: </w:t>
      </w:r>
    </w:p>
    <w:p w14:paraId="4AE48E9E" w14:textId="2776CE89" w:rsidR="00EB43DE" w:rsidRPr="00EB43DE" w:rsidRDefault="00EB43DE" w:rsidP="00DE29CD">
      <w:pPr>
        <w:pStyle w:val="a4"/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دروس في علم الصرف، لأبي أوس إبراهيم الشمسان، مكتبة الرشد/ الرياض.</w:t>
      </w:r>
    </w:p>
    <w:p w14:paraId="45F82314" w14:textId="77777777" w:rsidR="00DE29CD" w:rsidRPr="0062655E" w:rsidRDefault="00DE29CD" w:rsidP="00EB43DE">
      <w:pPr>
        <w:pStyle w:val="a4"/>
        <w:numPr>
          <w:ilvl w:val="0"/>
          <w:numId w:val="7"/>
        </w:numPr>
        <w:bidi/>
        <w:rPr>
          <w:rFonts w:ascii="Sakkal Majalla" w:hAnsi="Sakkal Majalla" w:cs="Sakkal Majalla"/>
          <w:b/>
          <w:bCs/>
          <w:sz w:val="30"/>
          <w:szCs w:val="30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شذا العرف في فن الصرف لأحمد الحملاوي, دار الأرقم, 2014.</w:t>
      </w:r>
    </w:p>
    <w:p w14:paraId="5B66A096" w14:textId="77777777" w:rsidR="00EC0DCC" w:rsidRPr="0062655E" w:rsidRDefault="00EC0DCC" w:rsidP="00DE29CD">
      <w:pPr>
        <w:numPr>
          <w:ilvl w:val="0"/>
          <w:numId w:val="4"/>
        </w:numPr>
        <w:tabs>
          <w:tab w:val="left" w:pos="1190"/>
        </w:tabs>
        <w:bidi/>
        <w:ind w:left="141" w:hanging="142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الواضح في علم الصرف، لمحمد خير حلواني، طبع دار المأمون بدمشق.</w:t>
      </w:r>
    </w:p>
    <w:p w14:paraId="0B2B9108" w14:textId="77777777" w:rsidR="00EC0DCC" w:rsidRPr="0062655E" w:rsidRDefault="00EC0DCC" w:rsidP="00EC0DCC">
      <w:pPr>
        <w:bidi/>
        <w:ind w:left="141" w:hanging="142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2655E">
        <w:rPr>
          <w:rFonts w:ascii="Sakkal Majalla" w:hAnsi="Sakkal Majalla" w:cs="Sakkal Majalla"/>
          <w:b/>
          <w:bCs/>
          <w:sz w:val="30"/>
          <w:szCs w:val="30"/>
          <w:rtl/>
        </w:rPr>
        <w:t>2. المراجع الأساسية (التي يجب إتاحتها للطلاب للرجوع إليها):</w:t>
      </w:r>
    </w:p>
    <w:p w14:paraId="2167A105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141" w:hanging="142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القلائد الذهبية في قواعد الألفية، محمود فجال: (قسم الصرف) دار الفكر، دمشق.</w:t>
      </w:r>
    </w:p>
    <w:p w14:paraId="1F9910BD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141" w:hanging="142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كتاب التكملة، أبو علي الفارسي تحقيق ودراسة</w:t>
      </w:r>
      <w:r w:rsidRPr="0062655E">
        <w:rPr>
          <w:rFonts w:ascii="Sakkal Majalla" w:hAnsi="Sakkal Majalla" w:cs="Sakkal Majalla"/>
          <w:sz w:val="28"/>
          <w:szCs w:val="28"/>
        </w:rPr>
        <w:t xml:space="preserve">: </w:t>
      </w:r>
      <w:r w:rsidRPr="0062655E">
        <w:rPr>
          <w:rFonts w:ascii="Sakkal Majalla" w:hAnsi="Sakkal Majalla" w:cs="Sakkal Majalla"/>
          <w:sz w:val="28"/>
          <w:szCs w:val="28"/>
          <w:rtl/>
        </w:rPr>
        <w:t>د</w:t>
      </w:r>
      <w:r w:rsidRPr="0062655E">
        <w:rPr>
          <w:rFonts w:ascii="Sakkal Majalla" w:hAnsi="Sakkal Majalla" w:cs="Sakkal Majalla"/>
          <w:sz w:val="28"/>
          <w:szCs w:val="28"/>
        </w:rPr>
        <w:t>.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كاظم بحر المرجان، عالم الكتب، ط2، 1999م </w:t>
      </w:r>
    </w:p>
    <w:p w14:paraId="4E23E6EB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141" w:hanging="142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الممتع في التصريف، ابن عصفور، تحقيق: فخر الدين قباوة، مكتبة لبنان، بيروت، ط1، 1996م.</w:t>
      </w:r>
    </w:p>
    <w:p w14:paraId="525EB16B" w14:textId="77777777" w:rsidR="00EC0DCC" w:rsidRPr="0062655E" w:rsidRDefault="00EC0DCC" w:rsidP="00EC0DCC">
      <w:pPr>
        <w:bidi/>
        <w:ind w:left="141" w:hanging="142"/>
        <w:rPr>
          <w:rFonts w:ascii="Sakkal Majalla" w:hAnsi="Sakkal Majalla" w:cs="Sakkal Majalla"/>
          <w:b/>
          <w:bCs/>
          <w:sz w:val="30"/>
          <w:szCs w:val="30"/>
        </w:rPr>
      </w:pPr>
      <w:r w:rsidRPr="0062655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3. الكتب والمراجع الموصى بها (الدوريات العلمية، التقارير...) </w:t>
      </w:r>
    </w:p>
    <w:p w14:paraId="15C92CDE" w14:textId="77777777" w:rsidR="00EC0DCC" w:rsidRPr="0062655E" w:rsidRDefault="00EC0DCC" w:rsidP="00EC0DCC">
      <w:pPr>
        <w:numPr>
          <w:ilvl w:val="0"/>
          <w:numId w:val="4"/>
        </w:numPr>
        <w:tabs>
          <w:tab w:val="left" w:pos="1190"/>
        </w:tabs>
        <w:bidi/>
        <w:ind w:left="141" w:hanging="142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شرح الشافية، الرضي. تحقيق: محمد محيي الدين عبد الحميد، محمد نور الحسن، محمد الزفزاف، دار الكتب العلمية، 1402هـ.</w:t>
      </w:r>
    </w:p>
    <w:p w14:paraId="61CAEFB4" w14:textId="77777777" w:rsidR="00EC0DCC" w:rsidRPr="0062655E" w:rsidRDefault="00EC0DCC" w:rsidP="00EC0DCC">
      <w:pPr>
        <w:bidi/>
        <w:ind w:left="141" w:hanging="142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2655E">
        <w:rPr>
          <w:rFonts w:ascii="Sakkal Majalla" w:hAnsi="Sakkal Majalla" w:cs="Sakkal Majalla"/>
          <w:b/>
          <w:bCs/>
          <w:sz w:val="30"/>
          <w:szCs w:val="30"/>
          <w:rtl/>
        </w:rPr>
        <w:t>4.  المواد الإلكترونية ومواقع الإنترنت:</w:t>
      </w:r>
    </w:p>
    <w:p w14:paraId="415AA8ED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مكتبة المصطفى</w:t>
      </w:r>
    </w:p>
    <w:p w14:paraId="4E0F7273" w14:textId="77777777" w:rsidR="00EC0DCC" w:rsidRPr="0062655E" w:rsidRDefault="00EC0DCC" w:rsidP="00EC0DCC">
      <w:pPr>
        <w:tabs>
          <w:tab w:val="left" w:pos="1190"/>
        </w:tabs>
        <w:bidi/>
        <w:ind w:left="765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6265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 </w:t>
      </w:r>
      <w:hyperlink r:id="rId6" w:history="1">
        <w:r w:rsidRPr="0062655E">
          <w:rPr>
            <w:rStyle w:val="Hyperlink"/>
            <w:rFonts w:ascii="Sakkal Majalla" w:hAnsi="Sakkal Majalla" w:cs="Sakkal Majalla"/>
            <w:color w:val="000000" w:themeColor="text1"/>
            <w:sz w:val="30"/>
            <w:szCs w:val="30"/>
          </w:rPr>
          <w:t>http://www.al-mostafa.com/index.htm</w:t>
        </w:r>
      </w:hyperlink>
    </w:p>
    <w:p w14:paraId="41A68443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موقع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الوراق</w:t>
      </w:r>
    </w:p>
    <w:p w14:paraId="2C2CDA0E" w14:textId="77777777" w:rsidR="00EC0DCC" w:rsidRPr="0062655E" w:rsidRDefault="00185847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7" w:history="1"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</w:rPr>
          <w:t>http://www.alwaraq.net/index</w:t>
        </w:r>
      </w:hyperlink>
    </w:p>
    <w:p w14:paraId="4FB60B26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مكتبة مشكاة الإسلام</w:t>
      </w:r>
    </w:p>
    <w:p w14:paraId="15D69643" w14:textId="77777777" w:rsidR="00EC0DCC" w:rsidRPr="0062655E" w:rsidRDefault="00185847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8" w:history="1"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</w:rPr>
          <w:t>http://www.almeshkat.net/books/index.php</w:t>
        </w:r>
      </w:hyperlink>
    </w:p>
    <w:p w14:paraId="644F3991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الجمعية </w:t>
      </w:r>
      <w:r w:rsidRPr="0062655E">
        <w:rPr>
          <w:rFonts w:ascii="Sakkal Majalla" w:hAnsi="Sakkal Majalla" w:cs="Sakkal Majalla"/>
          <w:sz w:val="30"/>
          <w:szCs w:val="30"/>
          <w:rtl/>
        </w:rPr>
        <w:t>العلمية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السعودية للغة العربية</w:t>
      </w:r>
    </w:p>
    <w:p w14:paraId="4E60567A" w14:textId="77777777" w:rsidR="00EC0DCC" w:rsidRPr="0062655E" w:rsidRDefault="00185847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9" w:history="1"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</w:rPr>
          <w:t>http://www.imamu.edu.sa/arabiyah</w:t>
        </w:r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  <w:rtl/>
          </w:rPr>
          <w:t>/</w:t>
        </w:r>
      </w:hyperlink>
    </w:p>
    <w:p w14:paraId="60E26840" w14:textId="77777777" w:rsidR="00AC7992" w:rsidRPr="0062655E" w:rsidRDefault="00AC7992" w:rsidP="00AC7992">
      <w:pPr>
        <w:numPr>
          <w:ilvl w:val="0"/>
          <w:numId w:val="2"/>
        </w:numPr>
        <w:tabs>
          <w:tab w:val="left" w:pos="1190"/>
        </w:tabs>
        <w:bidi/>
        <w:ind w:firstLine="45"/>
        <w:contextualSpacing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62655E">
        <w:rPr>
          <w:rFonts w:ascii="Sakkal Majalla" w:hAnsi="Sakkal Majalla" w:cs="Sakkal Majalla"/>
          <w:color w:val="000000" w:themeColor="text1"/>
          <w:sz w:val="28"/>
          <w:szCs w:val="28"/>
          <w:rtl/>
        </w:rPr>
        <w:lastRenderedPageBreak/>
        <w:t>قناة كلية اللغة العربية والدراسات الاجتماعية بجامعة القصيم بالمملكة العربية السعودية على اليوتيوب.</w:t>
      </w:r>
    </w:p>
    <w:p w14:paraId="68C64899" w14:textId="77777777" w:rsidR="00AC7992" w:rsidRPr="0062655E" w:rsidRDefault="00185847" w:rsidP="00AC7992">
      <w:pPr>
        <w:tabs>
          <w:tab w:val="left" w:pos="1190"/>
        </w:tabs>
        <w:bidi/>
        <w:contextualSpacing/>
        <w:jc w:val="right"/>
        <w:rPr>
          <w:rFonts w:ascii="Sakkal Majalla" w:hAnsi="Sakkal Majalla" w:cs="Sakkal Majalla"/>
          <w:sz w:val="28"/>
          <w:szCs w:val="28"/>
          <w:lang w:val="en-US"/>
        </w:rPr>
      </w:pPr>
      <w:hyperlink r:id="rId10" w:history="1">
        <w:r w:rsidR="00AC7992" w:rsidRPr="0062655E">
          <w:rPr>
            <w:rStyle w:val="Hyperlink"/>
            <w:rFonts w:ascii="Sakkal Majalla" w:hAnsi="Sakkal Majalla" w:cs="Sakkal Majalla"/>
            <w:sz w:val="28"/>
            <w:szCs w:val="28"/>
            <w:lang w:val="en-US"/>
          </w:rPr>
          <w:t>www.asc.qu.edu.sa</w:t>
        </w:r>
      </w:hyperlink>
      <w:r w:rsidR="00AC7992" w:rsidRPr="0062655E">
        <w:rPr>
          <w:rFonts w:ascii="Sakkal Majalla" w:hAnsi="Sakkal Majalla" w:cs="Sakkal Majalla"/>
          <w:sz w:val="28"/>
          <w:szCs w:val="28"/>
          <w:lang w:val="en-US"/>
        </w:rPr>
        <w:tab/>
      </w:r>
    </w:p>
    <w:p w14:paraId="19DBFE42" w14:textId="77777777" w:rsidR="00EC0DCC" w:rsidRPr="0062655E" w:rsidRDefault="00EC0DCC" w:rsidP="00AC7992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الألوكة</w:t>
      </w:r>
    </w:p>
    <w:p w14:paraId="27B5FA4D" w14:textId="77777777" w:rsidR="00EC0DCC" w:rsidRPr="0062655E" w:rsidRDefault="00185847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11" w:history="1"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</w:rPr>
          <w:t>http://www.alukah.net</w:t>
        </w:r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  <w:rtl/>
          </w:rPr>
          <w:t>/</w:t>
        </w:r>
      </w:hyperlink>
    </w:p>
    <w:p w14:paraId="0B502B07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الإيوان</w:t>
      </w:r>
    </w:p>
    <w:p w14:paraId="1D8F50DC" w14:textId="77777777" w:rsidR="00EC0DCC" w:rsidRPr="0062655E" w:rsidRDefault="00185847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12" w:history="1">
        <w:r w:rsidR="00EC0DCC" w:rsidRPr="0062655E">
          <w:rPr>
            <w:rStyle w:val="Hyperlink"/>
            <w:rFonts w:ascii="Sakkal Majalla" w:hAnsi="Sakkal Majalla" w:cs="Sakkal Majalla"/>
            <w:sz w:val="28"/>
            <w:szCs w:val="28"/>
          </w:rPr>
          <w:t>http://www.iwan7.com</w:t>
        </w:r>
      </w:hyperlink>
    </w:p>
    <w:p w14:paraId="1E1DCCEF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708" w:hanging="284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صوت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العربية</w:t>
      </w:r>
    </w:p>
    <w:p w14:paraId="784BAB76" w14:textId="77777777" w:rsidR="00EC0DCC" w:rsidRPr="0062655E" w:rsidRDefault="00EC0DCC" w:rsidP="00EC0DCC">
      <w:pPr>
        <w:tabs>
          <w:tab w:val="left" w:pos="1190"/>
        </w:tabs>
        <w:bidi/>
        <w:ind w:left="708" w:hanging="284"/>
        <w:contextualSpacing/>
        <w:jc w:val="right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</w:rPr>
        <w:t>http://www.alarabiyah.ws</w:t>
      </w:r>
      <w:r w:rsidRPr="0062655E">
        <w:rPr>
          <w:rFonts w:ascii="Sakkal Majalla" w:hAnsi="Sakkal Majalla" w:cs="Sakkal Majalla"/>
          <w:sz w:val="28"/>
          <w:szCs w:val="28"/>
          <w:rtl/>
        </w:rPr>
        <w:t>/</w:t>
      </w:r>
    </w:p>
    <w:p w14:paraId="09FDC861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firstLine="45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30"/>
          <w:szCs w:val="30"/>
          <w:rtl/>
        </w:rPr>
        <w:t>شبكة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الفصيح</w:t>
      </w:r>
    </w:p>
    <w:p w14:paraId="67FCE41D" w14:textId="77777777" w:rsidR="00EC0DCC" w:rsidRPr="0062655E" w:rsidRDefault="00185847" w:rsidP="00EC0DCC">
      <w:pPr>
        <w:tabs>
          <w:tab w:val="left" w:pos="1190"/>
        </w:tabs>
        <w:bidi/>
        <w:ind w:left="765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hyperlink r:id="rId13" w:history="1">
        <w:r w:rsidR="00EC0DCC" w:rsidRPr="0062655E">
          <w:rPr>
            <w:rStyle w:val="Hyperlink"/>
            <w:rFonts w:ascii="Sakkal Majalla" w:hAnsi="Sakkal Majalla" w:cs="Sakkal Majalla"/>
            <w:color w:val="000000" w:themeColor="text1"/>
            <w:sz w:val="28"/>
            <w:szCs w:val="28"/>
          </w:rPr>
          <w:t>http://www.alfaseeh.com/vb/index.php</w:t>
        </w:r>
      </w:hyperlink>
    </w:p>
    <w:p w14:paraId="6BC8132F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firstLine="45"/>
        <w:contextualSpacing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62655E">
        <w:rPr>
          <w:rFonts w:ascii="Sakkal Majalla" w:hAnsi="Sakkal Majalla" w:cs="Sakkal Majalla"/>
          <w:color w:val="000000" w:themeColor="text1"/>
          <w:sz w:val="30"/>
          <w:szCs w:val="30"/>
          <w:rtl/>
        </w:rPr>
        <w:t>منتديات</w:t>
      </w:r>
      <w:r w:rsidRPr="006265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الكتب المصورة</w:t>
      </w:r>
    </w:p>
    <w:p w14:paraId="7594EC6E" w14:textId="77777777" w:rsidR="00EC0DCC" w:rsidRPr="0062655E" w:rsidRDefault="00EC0DCC" w:rsidP="00EC0DCC">
      <w:pPr>
        <w:tabs>
          <w:tab w:val="left" w:pos="1190"/>
        </w:tabs>
        <w:bidi/>
        <w:ind w:left="765"/>
        <w:contextualSpacing/>
        <w:jc w:val="right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</w:rPr>
        <w:t>http://pdfbooks.net/vb/login.php</w:t>
      </w:r>
    </w:p>
    <w:p w14:paraId="6D3F29A0" w14:textId="77777777" w:rsidR="00EC0DCC" w:rsidRPr="0062655E" w:rsidRDefault="00EC0DCC" w:rsidP="00EC0DCC">
      <w:pPr>
        <w:pStyle w:val="a4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2655E">
        <w:rPr>
          <w:rFonts w:ascii="Sakkal Majalla" w:hAnsi="Sakkal Majalla" w:cs="Sakkal Majalla"/>
          <w:b/>
          <w:bCs/>
          <w:sz w:val="30"/>
          <w:szCs w:val="30"/>
          <w:rtl/>
        </w:rPr>
        <w:t>مواد تعلم أخرى مثل البرامج التي تعتمد على الكمبيوتر أو الأقراص المضغوطة أو المعايير المهنية أو الأنظمة:</w:t>
      </w:r>
    </w:p>
    <w:p w14:paraId="2B2CCE18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أقراص ممغنطة ( </w:t>
      </w:r>
      <w:r w:rsidRPr="0062655E">
        <w:rPr>
          <w:rFonts w:ascii="Sakkal Majalla" w:hAnsi="Sakkal Majalla" w:cs="Sakkal Majalla"/>
          <w:sz w:val="28"/>
          <w:szCs w:val="28"/>
        </w:rPr>
        <w:t>CD</w:t>
      </w:r>
      <w:r w:rsidRPr="0062655E">
        <w:rPr>
          <w:rFonts w:ascii="Sakkal Majalla" w:hAnsi="Sakkal Majalla" w:cs="Sakkal Majalla"/>
          <w:sz w:val="28"/>
          <w:szCs w:val="28"/>
          <w:rtl/>
        </w:rPr>
        <w:t>) الموسوعة الشاملة.</w:t>
      </w:r>
    </w:p>
    <w:p w14:paraId="70EB4901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after="240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أقراص ممغنطة   (</w:t>
      </w:r>
      <w:r w:rsidRPr="0062655E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62655E">
        <w:rPr>
          <w:rFonts w:ascii="Sakkal Majalla" w:hAnsi="Sakkal Majalla" w:cs="Sakkal Majalla"/>
          <w:sz w:val="28"/>
          <w:szCs w:val="28"/>
        </w:rPr>
        <w:t>(CD</w:t>
      </w:r>
      <w:r w:rsidRPr="0062655E">
        <w:rPr>
          <w:rFonts w:ascii="Sakkal Majalla" w:hAnsi="Sakkal Majalla" w:cs="Sakkal Majalla"/>
          <w:sz w:val="28"/>
          <w:szCs w:val="28"/>
          <w:rtl/>
        </w:rPr>
        <w:t>الموسوعة النحوية.</w:t>
      </w:r>
    </w:p>
    <w:p w14:paraId="0D5CA6D9" w14:textId="77777777" w:rsidR="00EC0DCC" w:rsidRPr="0062655E" w:rsidRDefault="00EC0DCC" w:rsidP="00EC0DCC">
      <w:pPr>
        <w:numPr>
          <w:ilvl w:val="0"/>
          <w:numId w:val="3"/>
        </w:numPr>
        <w:bidi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المرافق المطلوبة:</w:t>
      </w:r>
    </w:p>
    <w:p w14:paraId="3679937F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1. المرافق التعليمية:</w:t>
      </w:r>
    </w:p>
    <w:p w14:paraId="711C3F9B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قاعة دراسية سعة (30) طالبًا.</w:t>
      </w:r>
    </w:p>
    <w:p w14:paraId="63C120A8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معمل حاسب للتدريب على البرامج الحاسوبية المختصة.</w:t>
      </w:r>
    </w:p>
    <w:p w14:paraId="030EB6E9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2. أجهزة الحاسوب:</w:t>
      </w:r>
    </w:p>
    <w:p w14:paraId="668BAF01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معمل الحاسب الآلي يجب ألا تقل سعته عن25 مقعدًا وينبغي توفير مالا يقل عن 4 معامل في القسم مزودة بأقراص مضغوطة. </w:t>
      </w:r>
    </w:p>
    <w:p w14:paraId="17C5B992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3. مصادر أخرى </w:t>
      </w:r>
    </w:p>
    <w:p w14:paraId="176CD85A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برامج تدريب لغوي صرفي، وأقراص ضوئية</w:t>
      </w:r>
      <w:r w:rsidRPr="0062655E">
        <w:rPr>
          <w:rFonts w:ascii="Sakkal Majalla" w:hAnsi="Sakkal Majalla" w:cs="Sakkal Majalla"/>
          <w:sz w:val="28"/>
          <w:szCs w:val="28"/>
        </w:rPr>
        <w:t xml:space="preserve">. </w:t>
      </w:r>
    </w:p>
    <w:p w14:paraId="45B4C505" w14:textId="77777777" w:rsidR="00EC0DCC" w:rsidRPr="0062655E" w:rsidRDefault="00EC0DCC" w:rsidP="00EC0DCC">
      <w:pPr>
        <w:numPr>
          <w:ilvl w:val="0"/>
          <w:numId w:val="3"/>
        </w:numPr>
        <w:bidi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62655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تقييم المقرر وعمليات التحسين:</w:t>
      </w:r>
    </w:p>
    <w:p w14:paraId="42F71FDE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1. استراتيجيات الحصول على نتائج الطالب وفاعلية التعليم</w:t>
      </w:r>
      <w:r w:rsidRPr="0062655E">
        <w:rPr>
          <w:rFonts w:ascii="Sakkal Majalla" w:hAnsi="Sakkal Majalla" w:cs="Sakkal Majalla"/>
          <w:sz w:val="28"/>
          <w:szCs w:val="28"/>
          <w:rtl/>
        </w:rPr>
        <w:t>:</w:t>
      </w:r>
    </w:p>
    <w:p w14:paraId="1D8E5354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نتائج الاختبار التحريري + البحث.</w:t>
      </w:r>
    </w:p>
    <w:p w14:paraId="781F8286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 xml:space="preserve">رأي أستاذ المقررات الأخرى. </w:t>
      </w:r>
    </w:p>
    <w:p w14:paraId="6BDF33AE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استبانة رأي الطلاب.</w:t>
      </w:r>
    </w:p>
    <w:p w14:paraId="6CCE94B7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استبانة أستاذ المقرر.</w:t>
      </w:r>
    </w:p>
    <w:p w14:paraId="4C2C3015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2. الاستراتيجيات الأخرى المتبعة في تقييم عملية التعليم إما عن طريق الأستاذ أو عن طريق القسم: </w:t>
      </w:r>
    </w:p>
    <w:p w14:paraId="563D7C5B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عرض نتائج عينة عشوائية من الطلاب على محكم خارجي.</w:t>
      </w:r>
    </w:p>
    <w:p w14:paraId="0FD88A06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lastRenderedPageBreak/>
        <w:t>استبانة رأي الخريجين.</w:t>
      </w:r>
    </w:p>
    <w:p w14:paraId="0133CF4A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3. عمليات تحسين التعليم:</w:t>
      </w:r>
    </w:p>
    <w:p w14:paraId="3BA40BD2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برامج تدريبية لأعضاء هيئة التدريس.</w:t>
      </w:r>
    </w:p>
    <w:p w14:paraId="1F664B23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توفير الوسائل الجديدة المعينة على تدريس المقرر.</w:t>
      </w:r>
    </w:p>
    <w:p w14:paraId="325D4679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إيجاد برامج مساعدة للطلاب الضعفاء علميًا.</w:t>
      </w:r>
    </w:p>
    <w:p w14:paraId="3F6551BF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حوافز معنوية ومادية للطلاب المتميزين.</w:t>
      </w:r>
    </w:p>
    <w:p w14:paraId="2CFDD24C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4. عمليات التحقق من مستويات إنجاز الطلبة:</w:t>
      </w:r>
    </w:p>
    <w:p w14:paraId="20797325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الاختبارات التحريرية الدورية.</w:t>
      </w:r>
    </w:p>
    <w:p w14:paraId="6E431B7E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الاختبارات الشفوية المبنية على خطة واضحة.</w:t>
      </w:r>
    </w:p>
    <w:p w14:paraId="1F82B4CD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التقويم المستمر.</w:t>
      </w:r>
    </w:p>
    <w:p w14:paraId="745ED20B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فحص التصحيح الذي قام به عضو هيئة التدريس.</w:t>
      </w:r>
    </w:p>
    <w:p w14:paraId="74ACEB53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قراءة الإجابات بعد التصحيح قراءة ناقدة وتسجيل نقاط القوة ونقاط الضعف وطرق التحسين.</w:t>
      </w:r>
    </w:p>
    <w:p w14:paraId="28CCCEC2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القيام بواجبات إضافية وأساسية.</w:t>
      </w:r>
    </w:p>
    <w:p w14:paraId="5424A8D7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تبادل التدريس بين الزملاء</w:t>
      </w:r>
      <w:r w:rsidR="00D24A2A" w:rsidRPr="0062655E">
        <w:rPr>
          <w:rFonts w:ascii="Sakkal Majalla" w:hAnsi="Sakkal Majalla" w:cs="Sakkal Majalla"/>
          <w:sz w:val="28"/>
          <w:szCs w:val="28"/>
          <w:rtl/>
        </w:rPr>
        <w:t>؛</w:t>
      </w:r>
      <w:r w:rsidRPr="0062655E">
        <w:rPr>
          <w:rFonts w:ascii="Sakkal Majalla" w:hAnsi="Sakkal Majalla" w:cs="Sakkal Majalla"/>
          <w:sz w:val="28"/>
          <w:szCs w:val="28"/>
          <w:rtl/>
        </w:rPr>
        <w:t xml:space="preserve"> كل زميل يدخل شعبة زميله.</w:t>
      </w:r>
    </w:p>
    <w:p w14:paraId="1D6E1B12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spacing w:line="216" w:lineRule="auto"/>
        <w:ind w:left="1049" w:hanging="284"/>
        <w:rPr>
          <w:rFonts w:ascii="Sakkal Majalla" w:hAnsi="Sakkal Majalla" w:cs="Sakkal Majalla"/>
          <w:sz w:val="28"/>
          <w:szCs w:val="28"/>
          <w:rtl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تبادل تصحيح لعينة من الاختبارات أو الواجبات بين الزملاء الذين يدرسون المقرر نفسه.</w:t>
      </w:r>
    </w:p>
    <w:p w14:paraId="241148A6" w14:textId="77777777" w:rsidR="00EC0DCC" w:rsidRPr="0062655E" w:rsidRDefault="00EC0DCC" w:rsidP="00EC0DCC">
      <w:pPr>
        <w:bidi/>
        <w:ind w:left="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55E">
        <w:rPr>
          <w:rFonts w:ascii="Sakkal Majalla" w:hAnsi="Sakkal Majalla" w:cs="Sakkal Majalla"/>
          <w:b/>
          <w:bCs/>
          <w:sz w:val="28"/>
          <w:szCs w:val="28"/>
          <w:rtl/>
        </w:rPr>
        <w:t>5. صف العمليات والخطط المعدة لمراجعة التغذية الراجعة لجودة المقرر والتخطيط للتحسين:</w:t>
      </w:r>
    </w:p>
    <w:p w14:paraId="461CCA3E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الأخذ بآراء أعضاء هيئة التدريس في تطوير المقرر، ومراجعة مواده.</w:t>
      </w:r>
    </w:p>
    <w:p w14:paraId="5987805E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استطلاع أساتذة التخصص ومعرفة اقتراحاتهم في تطوير الأداء في هذا التخصص.</w:t>
      </w:r>
    </w:p>
    <w:p w14:paraId="3E5479CE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استطلاع آراء الطلاب لمعرفة نقاط الضعف والقوة في المقرر، وما يحتاجونه منه وما لا يحتاجونه.</w:t>
      </w:r>
    </w:p>
    <w:p w14:paraId="49D19DA4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عقد مقارنة بين ما يدرّس من هذا المقرر بهذه الجامعة وبين نظرائهم في جامعات عربية أخرى.</w:t>
      </w:r>
    </w:p>
    <w:p w14:paraId="09997333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استشارة خبراء مختصين في المفردات وطرق الأداء والتقويم؛ للارتقاء بمستوى الأداء في هذا المقرر.</w:t>
      </w:r>
    </w:p>
    <w:p w14:paraId="5EE51E1A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استضافة أستاذ زائر لتقويم المقرر.</w:t>
      </w:r>
    </w:p>
    <w:p w14:paraId="16C0BC97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lowKashida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استطلاع آراء أعضاء هيئة التدريس الذين يدرسون المقرر لمعرفة مرئياتهم واقتراحاتهم لتطويره.</w:t>
      </w:r>
    </w:p>
    <w:p w14:paraId="7B0FAAF8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لقاءات دورية مع المتميزين من الطلاب لمعرفة نقاط القوة ونقاط الضعف في هذا المقرر.</w:t>
      </w:r>
    </w:p>
    <w:p w14:paraId="231EDC30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عقد مقارنة بين هذا المقرر في هذه الجامعة والمقرر نفسه في جامعة أخرى.</w:t>
      </w:r>
    </w:p>
    <w:p w14:paraId="71F1ED15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إرسال توصيف المقرر إلى أساتذة في جامعات أخرى لأخذ ملحوظاتهم واقتراحاتهم لتطويره.</w:t>
      </w:r>
    </w:p>
    <w:p w14:paraId="6921420D" w14:textId="77777777" w:rsidR="00EC0DCC" w:rsidRPr="0062655E" w:rsidRDefault="00EC0DCC" w:rsidP="00EC0DCC">
      <w:pPr>
        <w:numPr>
          <w:ilvl w:val="0"/>
          <w:numId w:val="2"/>
        </w:numPr>
        <w:tabs>
          <w:tab w:val="left" w:pos="1190"/>
        </w:tabs>
        <w:bidi/>
        <w:ind w:left="1048" w:hanging="283"/>
        <w:jc w:val="both"/>
        <w:rPr>
          <w:rFonts w:ascii="Sakkal Majalla" w:hAnsi="Sakkal Majalla" w:cs="Sakkal Majalla"/>
          <w:sz w:val="28"/>
          <w:szCs w:val="28"/>
        </w:rPr>
      </w:pPr>
      <w:r w:rsidRPr="0062655E">
        <w:rPr>
          <w:rFonts w:ascii="Sakkal Majalla" w:hAnsi="Sakkal Majalla" w:cs="Sakkal Majalla"/>
          <w:sz w:val="28"/>
          <w:szCs w:val="28"/>
          <w:rtl/>
        </w:rPr>
        <w:t>عقد ورش عمل لأساتذة المقرر.</w:t>
      </w:r>
    </w:p>
    <w:p w14:paraId="3BEFDDA4" w14:textId="77777777" w:rsidR="00EC0DCC" w:rsidRPr="0062655E" w:rsidRDefault="00EC0DCC" w:rsidP="00EC0DCC">
      <w:pPr>
        <w:bidi/>
        <w:jc w:val="both"/>
        <w:rPr>
          <w:rFonts w:ascii="Sakkal Majalla" w:hAnsi="Sakkal Majalla" w:cs="Sakkal Majalla"/>
          <w:rtl/>
        </w:rPr>
      </w:pPr>
    </w:p>
    <w:p w14:paraId="4C32E0DA" w14:textId="4291EA68" w:rsidR="00EC0DCC" w:rsidRDefault="00EC0DCC" w:rsidP="00EC0DCC">
      <w:pPr>
        <w:bidi/>
        <w:ind w:left="-450"/>
        <w:jc w:val="both"/>
        <w:rPr>
          <w:rFonts w:ascii="Sakkal Majalla" w:hAnsi="Sakkal Majalla" w:cs="Sakkal Majalla"/>
          <w:rtl/>
        </w:rPr>
      </w:pPr>
    </w:p>
    <w:tbl>
      <w:tblPr>
        <w:tblStyle w:val="a6"/>
        <w:tblpPr w:leftFromText="180" w:rightFromText="180" w:vertAnchor="text" w:horzAnchor="margin" w:tblpXSpec="center" w:tblpY="981"/>
        <w:bidiVisual/>
        <w:tblW w:w="8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0"/>
        <w:gridCol w:w="1214"/>
        <w:gridCol w:w="1044"/>
        <w:gridCol w:w="1045"/>
        <w:gridCol w:w="358"/>
        <w:gridCol w:w="1218"/>
        <w:gridCol w:w="2684"/>
      </w:tblGrid>
      <w:tr w:rsidR="0062655E" w:rsidRPr="00655E61" w14:paraId="69F755C4" w14:textId="77777777" w:rsidTr="00ED4930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4914D6" w14:textId="77777777" w:rsidR="0062655E" w:rsidRPr="00655E61" w:rsidRDefault="0062655E" w:rsidP="00ED493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bookmarkStart w:id="3" w:name="_Hlk28396192"/>
            <w:r w:rsidRPr="00655E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منسق البرنامج: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B11ECD" w14:textId="77777777" w:rsidR="0062655E" w:rsidRPr="00655E61" w:rsidRDefault="0062655E" w:rsidP="00ED493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655E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لجنة </w:t>
            </w:r>
            <w:r w:rsidRPr="00655E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الخطط بقسم اللغة العربية وآدابها</w:t>
            </w:r>
          </w:p>
        </w:tc>
      </w:tr>
      <w:tr w:rsidR="0062655E" w:rsidRPr="00655E61" w14:paraId="6A0D7B11" w14:textId="77777777" w:rsidTr="00ED4930"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2425A" w14:textId="77777777" w:rsidR="0062655E" w:rsidRPr="00655E61" w:rsidRDefault="0062655E" w:rsidP="00ED49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BD86416" w14:textId="77777777" w:rsidR="0062655E" w:rsidRPr="00655E61" w:rsidRDefault="0062655E" w:rsidP="00ED493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4A7B0" w14:textId="77777777" w:rsidR="0062655E" w:rsidRPr="00655E61" w:rsidRDefault="0062655E" w:rsidP="00ED4930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21E2FA" w14:textId="77777777" w:rsidR="0062655E" w:rsidRPr="00655E61" w:rsidRDefault="0062655E" w:rsidP="00ED493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62655E" w:rsidRPr="00655E61" w14:paraId="4AB6BAB6" w14:textId="77777777" w:rsidTr="00ED493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72AE5" w14:textId="77777777" w:rsidR="0062655E" w:rsidRPr="00655E61" w:rsidRDefault="0062655E" w:rsidP="00ED493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655E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التوقيع: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75665D" w14:textId="77777777" w:rsidR="0062655E" w:rsidRPr="00655E61" w:rsidRDefault="0062655E" w:rsidP="00ED493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655E61">
              <w:rPr>
                <w:rFonts w:ascii="Sakkal Majalla" w:hAnsi="Sakkal Majalla" w:cs="Sakkal Majalla"/>
                <w:sz w:val="32"/>
                <w:szCs w:val="32"/>
                <w:rtl/>
              </w:rPr>
              <w:t>منسق المقرر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4C916" w14:textId="77777777" w:rsidR="0062655E" w:rsidRPr="00655E61" w:rsidRDefault="0062655E" w:rsidP="00ED4930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55E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033FE3" w14:textId="3E0BC5E0" w:rsidR="0062655E" w:rsidRPr="00655E61" w:rsidRDefault="00EB43DE" w:rsidP="00EB43D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1442</w:t>
            </w:r>
            <w:r w:rsidR="0062655E" w:rsidRPr="00655E61">
              <w:rPr>
                <w:rFonts w:ascii="Sakkal Majalla" w:hAnsi="Sakkal Majalla" w:cs="Sakkal Majalla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1443ه</w:t>
            </w:r>
          </w:p>
        </w:tc>
      </w:tr>
      <w:bookmarkEnd w:id="3"/>
    </w:tbl>
    <w:p w14:paraId="72DA5DB0" w14:textId="77777777" w:rsidR="0062655E" w:rsidRPr="0062655E" w:rsidRDefault="0062655E" w:rsidP="0062655E">
      <w:pPr>
        <w:bidi/>
        <w:ind w:left="-450"/>
        <w:jc w:val="both"/>
        <w:rPr>
          <w:rFonts w:ascii="Sakkal Majalla" w:hAnsi="Sakkal Majalla" w:cs="Sakkal Majalla"/>
          <w:rtl/>
        </w:rPr>
      </w:pPr>
    </w:p>
    <w:p w14:paraId="56E8E46F" w14:textId="77777777" w:rsidR="00EC0DCC" w:rsidRPr="0062655E" w:rsidRDefault="00EC0DCC" w:rsidP="00EC0DCC">
      <w:pPr>
        <w:pStyle w:val="3"/>
        <w:bidi/>
        <w:rPr>
          <w:rFonts w:ascii="Sakkal Majalla" w:hAnsi="Sakkal Majalla" w:cs="Sakkal Majalla"/>
          <w:szCs w:val="32"/>
          <w:rtl/>
        </w:rPr>
      </w:pPr>
    </w:p>
    <w:p w14:paraId="3F905CFA" w14:textId="77777777" w:rsidR="00281EAE" w:rsidRPr="0062655E" w:rsidRDefault="00281EAE" w:rsidP="00EC0DCC">
      <w:pPr>
        <w:bidi/>
        <w:rPr>
          <w:rFonts w:ascii="Sakkal Majalla" w:hAnsi="Sakkal Majalla" w:cs="Sakkal Majalla"/>
        </w:rPr>
      </w:pPr>
    </w:p>
    <w:sectPr w:rsidR="00281EAE" w:rsidRPr="0062655E" w:rsidSect="007144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9B50687"/>
    <w:multiLevelType w:val="hybridMultilevel"/>
    <w:tmpl w:val="525E50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64722"/>
    <w:multiLevelType w:val="hybridMultilevel"/>
    <w:tmpl w:val="4EF0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A2F41"/>
    <w:multiLevelType w:val="hybridMultilevel"/>
    <w:tmpl w:val="1420619A"/>
    <w:lvl w:ilvl="0" w:tplc="ECB6B2EC">
      <w:start w:val="1"/>
      <w:numFmt w:val="arabicAbjad"/>
      <w:lvlText w:val="%1)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94064"/>
    <w:multiLevelType w:val="hybridMultilevel"/>
    <w:tmpl w:val="AE06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55A5"/>
    <w:multiLevelType w:val="hybridMultilevel"/>
    <w:tmpl w:val="D1206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4B4B67"/>
    <w:multiLevelType w:val="hybridMultilevel"/>
    <w:tmpl w:val="9AA6695E"/>
    <w:lvl w:ilvl="0" w:tplc="8D322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D"/>
    <w:rsid w:val="000D4D7E"/>
    <w:rsid w:val="00185847"/>
    <w:rsid w:val="00202C6D"/>
    <w:rsid w:val="00281EAE"/>
    <w:rsid w:val="00354E1C"/>
    <w:rsid w:val="0062655E"/>
    <w:rsid w:val="006D521C"/>
    <w:rsid w:val="00714499"/>
    <w:rsid w:val="008A6090"/>
    <w:rsid w:val="009D01DD"/>
    <w:rsid w:val="00AC7992"/>
    <w:rsid w:val="00B07364"/>
    <w:rsid w:val="00D24A2A"/>
    <w:rsid w:val="00D36EC9"/>
    <w:rsid w:val="00DE29CD"/>
    <w:rsid w:val="00EB43DE"/>
    <w:rsid w:val="00EB6A33"/>
    <w:rsid w:val="00E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F052C"/>
  <w15:docId w15:val="{85607A20-9DAA-4152-8F57-D79306F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">
    <w:name w:val="heading 3"/>
    <w:basedOn w:val="a"/>
    <w:next w:val="a"/>
    <w:link w:val="3Char"/>
    <w:qFormat/>
    <w:rsid w:val="00202C6D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202C6D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paragraph" w:styleId="a3">
    <w:name w:val="Body Text"/>
    <w:basedOn w:val="a"/>
    <w:link w:val="Char"/>
    <w:rsid w:val="00EC0DCC"/>
    <w:rPr>
      <w:b/>
      <w:bCs/>
    </w:rPr>
  </w:style>
  <w:style w:type="character" w:customStyle="1" w:styleId="Char">
    <w:name w:val="نص أساسي Char"/>
    <w:basedOn w:val="a0"/>
    <w:link w:val="a3"/>
    <w:rsid w:val="00EC0DCC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a4">
    <w:name w:val="List Paragraph"/>
    <w:basedOn w:val="a"/>
    <w:link w:val="Char0"/>
    <w:uiPriority w:val="34"/>
    <w:qFormat/>
    <w:rsid w:val="00EC0DCC"/>
    <w:pPr>
      <w:ind w:left="720"/>
      <w:contextualSpacing/>
    </w:pPr>
  </w:style>
  <w:style w:type="character" w:customStyle="1" w:styleId="Char0">
    <w:name w:val=" سرد الفقرات Char"/>
    <w:link w:val="a4"/>
    <w:uiPriority w:val="34"/>
    <w:rsid w:val="00EC0DCC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a0"/>
    <w:uiPriority w:val="99"/>
    <w:unhideWhenUsed/>
    <w:rsid w:val="00EC0DCC"/>
    <w:rPr>
      <w:color w:val="0563C1" w:themeColor="hyperlink"/>
      <w:u w:val="single"/>
    </w:rPr>
  </w:style>
  <w:style w:type="table" w:customStyle="1" w:styleId="13">
    <w:name w:val="شبكة جدول13"/>
    <w:basedOn w:val="a1"/>
    <w:rsid w:val="00EC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1"/>
    <w:uiPriority w:val="99"/>
    <w:semiHidden/>
    <w:unhideWhenUsed/>
    <w:rsid w:val="009D01D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D01DD"/>
    <w:rPr>
      <w:rFonts w:ascii="Tahoma" w:eastAsia="Times New Roman" w:hAnsi="Tahoma" w:cs="Tahoma"/>
      <w:sz w:val="16"/>
      <w:szCs w:val="16"/>
      <w:lang w:val="en-AU"/>
    </w:rPr>
  </w:style>
  <w:style w:type="table" w:styleId="a6">
    <w:name w:val="Table Grid"/>
    <w:basedOn w:val="a1"/>
    <w:uiPriority w:val="59"/>
    <w:rsid w:val="0062655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eshkat.net/books/index.php" TargetMode="External"/><Relationship Id="rId13" Type="http://schemas.openxmlformats.org/officeDocument/2006/relationships/hyperlink" Target="http://www.alfaseeh.com/vb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waraq.net/index" TargetMode="External"/><Relationship Id="rId12" Type="http://schemas.openxmlformats.org/officeDocument/2006/relationships/hyperlink" Target="http://www.iwan7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-mostafa.com/index.htm" TargetMode="External"/><Relationship Id="rId11" Type="http://schemas.openxmlformats.org/officeDocument/2006/relationships/hyperlink" Target="http://www.alukah.net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asc.q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mu.edu.sa/arabiyah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أ.د/ عبدالله بن أحمد الفَيفي</dc:creator>
  <cp:lastModifiedBy>حساب Microsoft</cp:lastModifiedBy>
  <cp:revision>2</cp:revision>
  <cp:lastPrinted>2019-12-28T02:10:00Z</cp:lastPrinted>
  <dcterms:created xsi:type="dcterms:W3CDTF">2022-01-24T03:02:00Z</dcterms:created>
  <dcterms:modified xsi:type="dcterms:W3CDTF">2022-01-24T03:02:00Z</dcterms:modified>
</cp:coreProperties>
</file>