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5E" w:rsidRPr="00563824" w:rsidRDefault="0080025E" w:rsidP="0080025E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بسم الله الرحمن الرحيم</w:t>
      </w:r>
    </w:p>
    <w:p w:rsidR="0080025E" w:rsidRPr="00563824" w:rsidRDefault="0080025E" w:rsidP="0080025E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  <w:t>الاختبار الموحد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  <w:t>مبادئ المحاسبة</w:t>
      </w:r>
    </w:p>
    <w:p w:rsidR="0080025E" w:rsidRPr="00563824" w:rsidRDefault="0080025E" w:rsidP="007E67F1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 xml:space="preserve">       </w:t>
      </w:r>
      <w:r w:rsidRPr="00563824">
        <w:rPr>
          <w:rFonts w:cs="Traditional Arabic" w:hint="cs"/>
          <w:sz w:val="28"/>
          <w:szCs w:val="28"/>
          <w:rtl/>
        </w:rPr>
        <w:t>الفصل الدراسي الأول 143</w:t>
      </w:r>
      <w:r w:rsidR="007E67F1">
        <w:rPr>
          <w:rFonts w:cs="Traditional Arabic" w:hint="cs"/>
          <w:sz w:val="28"/>
          <w:szCs w:val="28"/>
          <w:rtl/>
        </w:rPr>
        <w:t>4</w:t>
      </w:r>
      <w:r w:rsidRPr="00563824">
        <w:rPr>
          <w:rFonts w:cs="Traditional Arabic" w:hint="cs"/>
          <w:sz w:val="28"/>
          <w:szCs w:val="28"/>
          <w:rtl/>
        </w:rPr>
        <w:t>/143</w:t>
      </w:r>
      <w:r w:rsidR="007E67F1">
        <w:rPr>
          <w:rFonts w:cs="Traditional Arabic" w:hint="cs"/>
          <w:sz w:val="28"/>
          <w:szCs w:val="28"/>
          <w:rtl/>
        </w:rPr>
        <w:t>5</w:t>
      </w:r>
      <w:r w:rsidRPr="00563824">
        <w:rPr>
          <w:rFonts w:cs="Traditional Arabic" w:hint="cs"/>
          <w:sz w:val="28"/>
          <w:szCs w:val="28"/>
          <w:rtl/>
        </w:rPr>
        <w:t>هـ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80025E" w:rsidRPr="00563824" w:rsidRDefault="0080025E" w:rsidP="0080025E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</w:t>
      </w:r>
      <w:r w:rsidRPr="00563824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80025E" w:rsidRPr="00563824" w:rsidTr="00785AD6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25E" w:rsidRPr="00563824" w:rsidRDefault="0080025E" w:rsidP="00785AD6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25E" w:rsidRPr="00563824" w:rsidRDefault="0080025E" w:rsidP="00785AD6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25E" w:rsidRPr="00563824" w:rsidRDefault="0080025E" w:rsidP="00785AD6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25E" w:rsidRPr="00563824" w:rsidRDefault="0080025E" w:rsidP="00785AD6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365E80" w:rsidRPr="00FB2913" w:rsidRDefault="00563824" w:rsidP="00AF4243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FB2913">
        <w:rPr>
          <w:rFonts w:cs="Traditional Arabic" w:hint="cs"/>
          <w:b/>
          <w:bCs/>
          <w:sz w:val="32"/>
          <w:szCs w:val="32"/>
          <w:rtl/>
        </w:rPr>
        <w:t>السؤال الأول:</w:t>
      </w:r>
    </w:p>
    <w:p w:rsidR="00563824" w:rsidRPr="009B3E46" w:rsidRDefault="00563824" w:rsidP="00AF4243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 w:rsidRPr="009B3E46">
        <w:rPr>
          <w:rFonts w:cs="Traditional Arabic" w:hint="cs"/>
          <w:b/>
          <w:bCs/>
          <w:sz w:val="30"/>
          <w:szCs w:val="30"/>
          <w:rtl/>
        </w:rPr>
        <w:t>أولاً: أكمل الفراغات التالية بكلمة أو كلمتين أو ثلاثة: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9B3E46">
        <w:rPr>
          <w:rFonts w:cs="Traditional Arabic" w:hint="cs"/>
          <w:sz w:val="28"/>
          <w:szCs w:val="28"/>
          <w:rtl/>
        </w:rPr>
        <w:t xml:space="preserve">1 </w:t>
      </w:r>
      <w:r w:rsidRPr="009B3E46">
        <w:rPr>
          <w:rFonts w:cs="Traditional Arabic"/>
          <w:sz w:val="28"/>
          <w:szCs w:val="28"/>
          <w:rtl/>
        </w:rPr>
        <w:t>–</w:t>
      </w:r>
      <w:r w:rsidRPr="009B3E46">
        <w:rPr>
          <w:rFonts w:cs="Traditional Arabic" w:hint="cs"/>
          <w:sz w:val="28"/>
          <w:szCs w:val="28"/>
          <w:rtl/>
        </w:rPr>
        <w:t xml:space="preserve"> تتمثل تكلفة الأصل الثابت الملموس الذي يتم شراؤه من الموردين في ....................................................</w:t>
      </w:r>
      <w:r>
        <w:rPr>
          <w:rFonts w:cs="Traditional Arabic" w:hint="cs"/>
          <w:sz w:val="28"/>
          <w:szCs w:val="28"/>
          <w:rtl/>
        </w:rPr>
        <w:t>.......</w:t>
      </w:r>
      <w:r w:rsidRPr="009B3E46">
        <w:rPr>
          <w:rFonts w:cs="Traditional Arabic" w:hint="cs"/>
          <w:sz w:val="28"/>
          <w:szCs w:val="28"/>
          <w:rtl/>
        </w:rPr>
        <w:t>............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2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من أمثلة الالتزامات قصيرة الأجل  ................................. , .............................. , ................................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3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عادة يتم تقييم المخزون السلعي آخر المدة طبقاً لأساس ..................................................................................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4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يطلق على مصاريف رفض الكمبيالة مصاريف .....................................................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5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المفهوم المحاسبي الذي يقضي بأن تحمل الفترة المحاسبية بما يخضها من إيرادات ومصروفات هو .................................................</w:t>
      </w:r>
    </w:p>
    <w:p w:rsidR="003E1C1C" w:rsidRPr="009B3E46" w:rsidRDefault="003E1C1C" w:rsidP="009B3E46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 w:rsidRPr="009B3E46">
        <w:rPr>
          <w:rFonts w:cs="Traditional Arabic" w:hint="cs"/>
          <w:b/>
          <w:bCs/>
          <w:sz w:val="30"/>
          <w:szCs w:val="30"/>
          <w:rtl/>
        </w:rPr>
        <w:t xml:space="preserve">ثانياً: </w:t>
      </w:r>
      <w:r w:rsidR="009B3E46" w:rsidRPr="009B3E46">
        <w:rPr>
          <w:rFonts w:cs="Traditional Arabic" w:hint="cs"/>
          <w:b/>
          <w:bCs/>
          <w:sz w:val="30"/>
          <w:szCs w:val="30"/>
          <w:rtl/>
        </w:rPr>
        <w:t xml:space="preserve">العمليات التالية تمت في منشأة الأمانة التجارية خلال شهر محرم عام 1433هــ , والمطلوب إجراء قيود اليومية اللازمة </w:t>
      </w:r>
      <w:r w:rsidRPr="009B3E46">
        <w:rPr>
          <w:rFonts w:cs="Traditional Arabic" w:hint="cs"/>
          <w:b/>
          <w:bCs/>
          <w:sz w:val="30"/>
          <w:szCs w:val="30"/>
          <w:rtl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509"/>
        <w:gridCol w:w="873"/>
        <w:gridCol w:w="4678"/>
        <w:gridCol w:w="1134"/>
        <w:gridCol w:w="1134"/>
        <w:gridCol w:w="2660"/>
      </w:tblGrid>
      <w:tr w:rsidR="00BA6126" w:rsidTr="00BA6126">
        <w:tc>
          <w:tcPr>
            <w:tcW w:w="509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873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التاريخ </w:t>
            </w:r>
          </w:p>
        </w:tc>
        <w:tc>
          <w:tcPr>
            <w:tcW w:w="4678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العملية</w:t>
            </w:r>
          </w:p>
        </w:tc>
        <w:tc>
          <w:tcPr>
            <w:tcW w:w="1134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المدين</w:t>
            </w:r>
          </w:p>
        </w:tc>
        <w:tc>
          <w:tcPr>
            <w:tcW w:w="1134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الدائن</w:t>
            </w:r>
          </w:p>
        </w:tc>
        <w:tc>
          <w:tcPr>
            <w:tcW w:w="2660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1/1</w:t>
            </w:r>
          </w:p>
        </w:tc>
        <w:tc>
          <w:tcPr>
            <w:tcW w:w="4678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شراء بضاعة على الحساب بمبلغ 60000 ريال من محلات العليا بخصم تجاري 10 % وخصم 5% إذا تم السداد خلال أسبوع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2/1</w:t>
            </w:r>
          </w:p>
        </w:tc>
        <w:tc>
          <w:tcPr>
            <w:tcW w:w="4678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سداد مبلغ 1000 ريال مصاريف نقل البضاعة المشتراة نقداً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3/1</w:t>
            </w:r>
          </w:p>
        </w:tc>
        <w:tc>
          <w:tcPr>
            <w:tcW w:w="4678" w:type="dxa"/>
          </w:tcPr>
          <w:p w:rsidR="00BA6126" w:rsidRDefault="00BA6126" w:rsidP="00BA612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بيع بضاعة على الحساب لمحلات المروج بمبلغ 80000 ريال بخصم تجاري 5% وخصم 2% إذا تم السداد خلال ستة أيام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شراء أدوات كتابية من مكتبة الإخلاص بمبلغ 1500 ريال نقداً 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سداد المستحق لمحلات العليا بشيك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7/1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ردت محلات المروج بضاعة قيمتها 60000ريال لعدم مطابقتها للمواصفات , وتم تحرير إشعار الخصم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قامت شركة المروج بسداد المبلغ المستحق عليها بشيك على البنك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بيع بضاعة على الحساب لمحلات الصحافة بمبلغ 65000 ريال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11/1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سحب كمبيالة بالمبلغ المستحق على محلات الصحافة التي قبلت سداد الكمبيالة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12/1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تم بيع بضاعة على الحساب لمحلات العقيق بمبلغ 45000ريال </w:t>
            </w: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مع سحب كمبيالة بالمبلغ المستحق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خصم كمبيالة محلات الصحافة بالبنك , والحصول على قيمتها الحالية البالغة 64000ريال .</w:t>
            </w:r>
          </w:p>
          <w:p w:rsidR="0080025E" w:rsidRDefault="0080025E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430778" w:rsidRPr="00430778" w:rsidRDefault="00430778" w:rsidP="009B3E46">
            <w:pPr>
              <w:rPr>
                <w:rFonts w:cs="Traditional Arabic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80025E" w:rsidTr="00BA6126">
        <w:tc>
          <w:tcPr>
            <w:tcW w:w="509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873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التاريخ </w:t>
            </w:r>
          </w:p>
        </w:tc>
        <w:tc>
          <w:tcPr>
            <w:tcW w:w="4678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العملية</w:t>
            </w:r>
          </w:p>
        </w:tc>
        <w:tc>
          <w:tcPr>
            <w:tcW w:w="1134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المدين</w:t>
            </w:r>
          </w:p>
        </w:tc>
        <w:tc>
          <w:tcPr>
            <w:tcW w:w="1134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الدائن</w:t>
            </w:r>
          </w:p>
        </w:tc>
        <w:tc>
          <w:tcPr>
            <w:tcW w:w="2660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15/1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تظهير كمبيالة محلات العقيق بالكامل للمورد أحمد علي سداداً للمستحق له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17/1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شراء بضاعة بمبلغ 35000 ريال من محلات الورود مع سحب كمبيالة على المنشأة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سداد كمبيالة محلات الورود بشيك على البنك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25/1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رفضت محلات العقيق سداد الكمبيالة المستحق عليها , وبلغت مصاريف الرفض 500 ريال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3B207A" w:rsidRPr="009B3E46" w:rsidRDefault="003B207A" w:rsidP="009B3E46">
      <w:pPr>
        <w:spacing w:after="0" w:line="240" w:lineRule="auto"/>
        <w:rPr>
          <w:rFonts w:cs="Traditional Arabic"/>
          <w:sz w:val="28"/>
          <w:szCs w:val="28"/>
        </w:rPr>
      </w:pPr>
    </w:p>
    <w:p w:rsidR="00160238" w:rsidRPr="00263688" w:rsidRDefault="00160238" w:rsidP="00263688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 w:rsidRPr="00263688">
        <w:rPr>
          <w:rFonts w:cs="Traditional Arabic" w:hint="cs"/>
          <w:b/>
          <w:bCs/>
          <w:sz w:val="30"/>
          <w:szCs w:val="30"/>
          <w:rtl/>
        </w:rPr>
        <w:t xml:space="preserve">السؤال </w:t>
      </w:r>
      <w:r w:rsidR="00263688" w:rsidRPr="00263688">
        <w:rPr>
          <w:rFonts w:cs="Traditional Arabic" w:hint="cs"/>
          <w:b/>
          <w:bCs/>
          <w:sz w:val="30"/>
          <w:szCs w:val="30"/>
          <w:rtl/>
        </w:rPr>
        <w:t xml:space="preserve">الثاني </w:t>
      </w:r>
      <w:r w:rsidRPr="00263688">
        <w:rPr>
          <w:rFonts w:cs="Traditional Arabic" w:hint="cs"/>
          <w:b/>
          <w:bCs/>
          <w:sz w:val="30"/>
          <w:szCs w:val="30"/>
          <w:rtl/>
        </w:rPr>
        <w:t>:</w:t>
      </w:r>
    </w:p>
    <w:p w:rsidR="00263688" w:rsidRPr="00FB2913" w:rsidRDefault="00263688" w:rsidP="00263688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80025E">
        <w:rPr>
          <w:rFonts w:cs="Traditional Arabic" w:hint="cs"/>
          <w:b/>
          <w:bCs/>
          <w:sz w:val="28"/>
          <w:szCs w:val="28"/>
          <w:rtl/>
        </w:rPr>
        <w:t>أولاً</w:t>
      </w:r>
      <w:r w:rsidRPr="00FB2913">
        <w:rPr>
          <w:rFonts w:cs="Traditional Arabic" w:hint="cs"/>
          <w:sz w:val="28"/>
          <w:szCs w:val="28"/>
          <w:rtl/>
        </w:rPr>
        <w:t xml:space="preserve"> : الأرصدة التالية مستخرجة من دفاتر مؤسسة الهدى التجارية في نهاية شهر رجب 1432 هــ : </w:t>
      </w:r>
    </w:p>
    <w:p w:rsidR="00263688" w:rsidRPr="00FB2913" w:rsidRDefault="00263688" w:rsidP="00260F45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FB2913">
        <w:rPr>
          <w:rFonts w:cs="Traditional Arabic" w:hint="cs"/>
          <w:sz w:val="28"/>
          <w:szCs w:val="28"/>
          <w:rtl/>
        </w:rPr>
        <w:t xml:space="preserve">89000 مبيعات , 3000مردودات المبيعات , 1000 خيم مسموح </w:t>
      </w:r>
      <w:proofErr w:type="spellStart"/>
      <w:r w:rsidRPr="00FB2913">
        <w:rPr>
          <w:rFonts w:cs="Traditional Arabic" w:hint="cs"/>
          <w:sz w:val="28"/>
          <w:szCs w:val="28"/>
          <w:rtl/>
        </w:rPr>
        <w:t>به</w:t>
      </w:r>
      <w:proofErr w:type="spellEnd"/>
      <w:r w:rsidRPr="00FB2913">
        <w:rPr>
          <w:rFonts w:cs="Traditional Arabic" w:hint="cs"/>
          <w:sz w:val="28"/>
          <w:szCs w:val="28"/>
          <w:rtl/>
        </w:rPr>
        <w:t xml:space="preserve"> , 30000 مخزون أول المدة</w:t>
      </w:r>
    </w:p>
    <w:p w:rsidR="00263688" w:rsidRPr="00FB2913" w:rsidRDefault="00260F45" w:rsidP="00260F45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FB2913">
        <w:rPr>
          <w:rFonts w:cs="Traditional Arabic" w:hint="cs"/>
          <w:sz w:val="28"/>
          <w:szCs w:val="28"/>
          <w:rtl/>
        </w:rPr>
        <w:t>50000 مشتريات , 3000 خصم مكتسب , 5000 مصروفات نقل مشتريات , 2000 مردودات مشتريات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FB2913">
        <w:rPr>
          <w:rFonts w:cs="Traditional Arabic" w:hint="cs"/>
          <w:sz w:val="28"/>
          <w:szCs w:val="28"/>
          <w:rtl/>
        </w:rPr>
        <w:t xml:space="preserve">5000 مخزون أخر المدة , 6000 مصروفات </w:t>
      </w:r>
      <w:proofErr w:type="spellStart"/>
      <w:r w:rsidRPr="00FB2913">
        <w:rPr>
          <w:rFonts w:cs="Traditional Arabic" w:hint="cs"/>
          <w:sz w:val="28"/>
          <w:szCs w:val="28"/>
          <w:rtl/>
        </w:rPr>
        <w:t>بيعية</w:t>
      </w:r>
      <w:proofErr w:type="spellEnd"/>
      <w:r w:rsidRPr="00FB2913">
        <w:rPr>
          <w:rFonts w:cs="Traditional Arabic" w:hint="cs"/>
          <w:sz w:val="28"/>
          <w:szCs w:val="28"/>
          <w:rtl/>
        </w:rPr>
        <w:t xml:space="preserve"> , 9000 مصروفات إدارية </w:t>
      </w:r>
    </w:p>
    <w:tbl>
      <w:tblPr>
        <w:tblStyle w:val="a3"/>
        <w:bidiVisual/>
        <w:tblW w:w="0" w:type="auto"/>
        <w:tblInd w:w="690" w:type="dxa"/>
        <w:tblLook w:val="04A0"/>
      </w:tblPr>
      <w:tblGrid>
        <w:gridCol w:w="3132"/>
        <w:gridCol w:w="3133"/>
        <w:gridCol w:w="3133"/>
      </w:tblGrid>
      <w:tr w:rsidR="00260F45" w:rsidTr="00FB2913">
        <w:trPr>
          <w:trHeight w:val="6339"/>
        </w:trPr>
        <w:tc>
          <w:tcPr>
            <w:tcW w:w="3132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3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3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lastRenderedPageBreak/>
        <w:t xml:space="preserve">ثالثاُ : </w:t>
      </w:r>
      <w:r w:rsidRPr="00FB2913">
        <w:rPr>
          <w:rFonts w:cs="Traditional Arabic" w:hint="cs"/>
          <w:sz w:val="30"/>
          <w:szCs w:val="30"/>
          <w:rtl/>
        </w:rPr>
        <w:t xml:space="preserve">وردت لمؤسسة الشروق كشف حسابها بالبنك عن شهر محرم 1432هـ رصيد قدره 75000 ريال , في حين بلغ رصيد البنك في دفاتر المؤسسة 68000 ريال , وببحث أسباب الفروق تبين التالي : 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1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هناك مصروفات قدرها 500ريال خصمها البنك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2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أضاف البنك قيمة كمبيالة قدرها 13000 ريال , كما خصم 600 ريال مصروفات تحصيل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3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شيكات أصدرتها المؤسسة لمستفيدين بلغت 4500 ريال ولم تقدم بعد للصرف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4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إيداعات آخر يوم في الشهر بلغت 6500 ريال لم تظهر في كشف الحساب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5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شيك مرفوض للعميل أحمد السيد بلغ 2900 ريال بسبب عدم كفاية الرصيد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  والمطلوب : إعداد مذكرة تسوية البنك وإعداد قيود التسوية اللازمة بدفاتر المؤسسة .</w:t>
      </w:r>
    </w:p>
    <w:tbl>
      <w:tblPr>
        <w:tblStyle w:val="a3"/>
        <w:bidiVisual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260F45" w:rsidTr="00737192">
        <w:tc>
          <w:tcPr>
            <w:tcW w:w="5494" w:type="dxa"/>
            <w:gridSpan w:val="2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تسوية كشف حساب البنك </w:t>
            </w:r>
          </w:p>
        </w:tc>
        <w:tc>
          <w:tcPr>
            <w:tcW w:w="5494" w:type="dxa"/>
            <w:gridSpan w:val="2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تسوية الرصيد الدفتري </w:t>
            </w:r>
          </w:p>
        </w:tc>
      </w:tr>
      <w:tr w:rsidR="00260F45" w:rsidTr="00260F45"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260F45" w:rsidTr="00260F45"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الرصيد بعد التسوية </w:t>
            </w: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الرصيد بعد التسوية</w:t>
            </w: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260F45" w:rsidRPr="000F03A5" w:rsidRDefault="000F03A5" w:rsidP="000F03A5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0F03A5">
        <w:rPr>
          <w:rFonts w:cs="Traditional Arabic" w:hint="cs"/>
          <w:b/>
          <w:bCs/>
          <w:sz w:val="32"/>
          <w:szCs w:val="32"/>
          <w:rtl/>
        </w:rPr>
        <w:t>قيود التسوية</w:t>
      </w:r>
    </w:p>
    <w:tbl>
      <w:tblPr>
        <w:tblStyle w:val="a3"/>
        <w:bidiVisual/>
        <w:tblW w:w="0" w:type="auto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0F03A5" w:rsidTr="000F03A5">
        <w:tc>
          <w:tcPr>
            <w:tcW w:w="1831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1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1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1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2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2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0F03A5" w:rsidRDefault="000F03A5" w:rsidP="00260F45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lastRenderedPageBreak/>
        <w:t xml:space="preserve">رابعاً : </w:t>
      </w:r>
    </w:p>
    <w:p w:rsidR="000F03A5" w:rsidRDefault="000F03A5" w:rsidP="000F03A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0F03A5">
        <w:rPr>
          <w:rFonts w:cs="Traditional Arabic" w:hint="cs"/>
          <w:sz w:val="30"/>
          <w:szCs w:val="30"/>
          <w:rtl/>
        </w:rPr>
        <w:t xml:space="preserve">  فيما يلي المخزون السلعي لإحدى المؤسسات التجارية عن شهر ربيع الأول 1432 هـــــ</w:t>
      </w:r>
      <w:r>
        <w:rPr>
          <w:rFonts w:cs="Traditional Arabic" w:hint="cs"/>
          <w:sz w:val="30"/>
          <w:szCs w:val="30"/>
          <w:rtl/>
        </w:rPr>
        <w:t xml:space="preserve"> : </w:t>
      </w:r>
    </w:p>
    <w:p w:rsidR="000F03A5" w:rsidRDefault="000F03A5" w:rsidP="000F03A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0F03A5">
        <w:rPr>
          <w:rFonts w:cs="Traditional Arabic" w:hint="cs"/>
          <w:sz w:val="30"/>
          <w:szCs w:val="30"/>
          <w:rtl/>
        </w:rPr>
        <w:t xml:space="preserve"> </w:t>
      </w:r>
      <w:r>
        <w:rPr>
          <w:rFonts w:cs="Traditional Arabic"/>
          <w:sz w:val="30"/>
          <w:szCs w:val="30"/>
          <w:rtl/>
        </w:rPr>
        <w:t xml:space="preserve">- </w:t>
      </w:r>
      <w:r>
        <w:rPr>
          <w:rFonts w:cs="Traditional Arabic" w:hint="cs"/>
          <w:sz w:val="30"/>
          <w:szCs w:val="30"/>
          <w:rtl/>
        </w:rPr>
        <w:t xml:space="preserve"> مخزون أول المدة 400 وحدة , تكلفة الوحدة 25 ريال .                    - في 5/3 تم شراء 250 وحدة , تكلفة الوحدة 30 ريال .</w:t>
      </w:r>
    </w:p>
    <w:p w:rsidR="000F03A5" w:rsidRDefault="000F03A5" w:rsidP="000F03A5">
      <w:pPr>
        <w:spacing w:after="0" w:line="240" w:lineRule="auto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 -   في 15/3 تم شراء 350 وحدة , تكلفة الوحدة 40 ريال .                </w:t>
      </w:r>
      <w:r>
        <w:rPr>
          <w:rFonts w:cs="Traditional Arabic"/>
          <w:sz w:val="30"/>
          <w:szCs w:val="30"/>
          <w:rtl/>
        </w:rPr>
        <w:t>–</w:t>
      </w:r>
      <w:r>
        <w:rPr>
          <w:rFonts w:cs="Traditional Arabic" w:hint="cs"/>
          <w:sz w:val="30"/>
          <w:szCs w:val="30"/>
          <w:rtl/>
        </w:rPr>
        <w:t xml:space="preserve"> في 19/3 تم بيع 500 وحدة .</w:t>
      </w:r>
    </w:p>
    <w:tbl>
      <w:tblPr>
        <w:tblStyle w:val="a3"/>
        <w:bidiVisual/>
        <w:tblW w:w="0" w:type="auto"/>
        <w:tblLook w:val="04A0"/>
      </w:tblPr>
      <w:tblGrid>
        <w:gridCol w:w="5336"/>
        <w:gridCol w:w="5336"/>
      </w:tblGrid>
      <w:tr w:rsidR="000F03A5" w:rsidTr="000F03A5">
        <w:trPr>
          <w:trHeight w:val="538"/>
        </w:trPr>
        <w:tc>
          <w:tcPr>
            <w:tcW w:w="5336" w:type="dxa"/>
          </w:tcPr>
          <w:p w:rsidR="000F03A5" w:rsidRPr="000F03A5" w:rsidRDefault="000F03A5" w:rsidP="000F03A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0F03A5">
              <w:rPr>
                <w:rFonts w:cs="Traditional Arabic" w:hint="cs"/>
                <w:b/>
                <w:bCs/>
                <w:sz w:val="30"/>
                <w:szCs w:val="30"/>
                <w:rtl/>
              </w:rPr>
              <w:t>طريقة الداخل أولاً خارج أولاً</w:t>
            </w:r>
          </w:p>
        </w:tc>
        <w:tc>
          <w:tcPr>
            <w:tcW w:w="5336" w:type="dxa"/>
          </w:tcPr>
          <w:p w:rsidR="000F03A5" w:rsidRPr="000F03A5" w:rsidRDefault="000F03A5" w:rsidP="000F03A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0F03A5">
              <w:rPr>
                <w:rFonts w:cs="Traditional Arabic" w:hint="cs"/>
                <w:b/>
                <w:bCs/>
                <w:sz w:val="30"/>
                <w:szCs w:val="30"/>
                <w:rtl/>
              </w:rPr>
              <w:t>طريقة متوسط التكلفة</w:t>
            </w:r>
          </w:p>
        </w:tc>
      </w:tr>
      <w:tr w:rsidR="000F03A5" w:rsidTr="000F03A5">
        <w:trPr>
          <w:trHeight w:val="1216"/>
        </w:trPr>
        <w:tc>
          <w:tcPr>
            <w:tcW w:w="5336" w:type="dxa"/>
          </w:tcPr>
          <w:p w:rsidR="000F03A5" w:rsidRDefault="000F03A5" w:rsidP="000F03A5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تكلفة مخزون آخر المدة = </w:t>
            </w:r>
          </w:p>
        </w:tc>
        <w:tc>
          <w:tcPr>
            <w:tcW w:w="5336" w:type="dxa"/>
          </w:tcPr>
          <w:p w:rsidR="000F03A5" w:rsidRDefault="000F03A5" w:rsidP="00785AD6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تكلفة مخزون آخر المدة = </w:t>
            </w:r>
          </w:p>
        </w:tc>
      </w:tr>
      <w:tr w:rsidR="000F03A5" w:rsidTr="000F03A5">
        <w:trPr>
          <w:trHeight w:val="1259"/>
        </w:trPr>
        <w:tc>
          <w:tcPr>
            <w:tcW w:w="5336" w:type="dxa"/>
          </w:tcPr>
          <w:p w:rsidR="000F03A5" w:rsidRDefault="000F03A5" w:rsidP="000F03A5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تكلفة البضاعة المباعة = </w:t>
            </w:r>
          </w:p>
        </w:tc>
        <w:tc>
          <w:tcPr>
            <w:tcW w:w="5336" w:type="dxa"/>
          </w:tcPr>
          <w:p w:rsidR="000F03A5" w:rsidRDefault="000F03A5" w:rsidP="00785AD6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تكلفة البضاعة المباعة = </w:t>
            </w:r>
          </w:p>
        </w:tc>
      </w:tr>
    </w:tbl>
    <w:p w:rsidR="00FB2913" w:rsidRDefault="00FB2913" w:rsidP="000F03A5">
      <w:pPr>
        <w:tabs>
          <w:tab w:val="left" w:pos="6977"/>
        </w:tabs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0F03A5" w:rsidRPr="00271135" w:rsidRDefault="000F03A5" w:rsidP="000F03A5">
      <w:pPr>
        <w:tabs>
          <w:tab w:val="left" w:pos="6977"/>
        </w:tabs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271135">
        <w:rPr>
          <w:rFonts w:cs="Traditional Arabic" w:hint="cs"/>
          <w:b/>
          <w:bCs/>
          <w:sz w:val="32"/>
          <w:szCs w:val="32"/>
          <w:rtl/>
        </w:rPr>
        <w:t xml:space="preserve">السؤال الثالث : </w:t>
      </w:r>
    </w:p>
    <w:p w:rsidR="000F03A5" w:rsidRDefault="00366FB1" w:rsidP="000F03A5">
      <w:pPr>
        <w:tabs>
          <w:tab w:val="left" w:pos="6977"/>
        </w:tabs>
        <w:spacing w:after="0" w:line="240" w:lineRule="auto"/>
        <w:rPr>
          <w:rFonts w:cs="Traditional Arabic"/>
          <w:sz w:val="30"/>
          <w:szCs w:val="30"/>
          <w:rtl/>
        </w:rPr>
      </w:pPr>
      <w:r w:rsidRPr="0080025E">
        <w:rPr>
          <w:rFonts w:cs="Traditional Arabic" w:hint="cs"/>
          <w:b/>
          <w:bCs/>
          <w:sz w:val="30"/>
          <w:szCs w:val="30"/>
          <w:rtl/>
        </w:rPr>
        <w:t>أولاً</w:t>
      </w:r>
      <w:r>
        <w:rPr>
          <w:rFonts w:cs="Traditional Arabic" w:hint="cs"/>
          <w:sz w:val="30"/>
          <w:szCs w:val="30"/>
          <w:rtl/>
        </w:rPr>
        <w:t xml:space="preserve"> : </w:t>
      </w:r>
      <w:r w:rsidR="000F03A5">
        <w:rPr>
          <w:rFonts w:cs="Traditional Arabic" w:hint="cs"/>
          <w:sz w:val="30"/>
          <w:szCs w:val="30"/>
          <w:rtl/>
        </w:rPr>
        <w:t xml:space="preserve">المطلوب الإجابة على كل حالة من الحالات المستقلة التالية :  </w:t>
      </w:r>
    </w:p>
    <w:tbl>
      <w:tblPr>
        <w:tblStyle w:val="a3"/>
        <w:bidiVisual/>
        <w:tblW w:w="0" w:type="auto"/>
        <w:tblLook w:val="04A0"/>
      </w:tblPr>
      <w:tblGrid>
        <w:gridCol w:w="388"/>
        <w:gridCol w:w="6907"/>
        <w:gridCol w:w="3648"/>
      </w:tblGrid>
      <w:tr w:rsidR="000F03A5" w:rsidTr="00EA521F">
        <w:trPr>
          <w:trHeight w:val="439"/>
        </w:trPr>
        <w:tc>
          <w:tcPr>
            <w:tcW w:w="388" w:type="dxa"/>
          </w:tcPr>
          <w:p w:rsidR="000F03A5" w:rsidRPr="00EA521F" w:rsidRDefault="000F03A5" w:rsidP="00EA521F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A521F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6907" w:type="dxa"/>
          </w:tcPr>
          <w:p w:rsidR="000F03A5" w:rsidRPr="00EA521F" w:rsidRDefault="000F03A5" w:rsidP="00EA521F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A521F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الحالة</w:t>
            </w:r>
          </w:p>
        </w:tc>
        <w:tc>
          <w:tcPr>
            <w:tcW w:w="3648" w:type="dxa"/>
          </w:tcPr>
          <w:p w:rsidR="000F03A5" w:rsidRPr="00EA521F" w:rsidRDefault="000F03A5" w:rsidP="00EA521F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A521F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الحل</w:t>
            </w:r>
          </w:p>
        </w:tc>
      </w:tr>
      <w:tr w:rsidR="000F03A5" w:rsidTr="00EA521F">
        <w:trPr>
          <w:trHeight w:val="1348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907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 رصيد المدينين في نهاية العام 80000 ريال , ورصيد دائن لمخصص الديون المشكوك في تحصيلها 6000 ريال , ونسبة الديون المشكوك في تحصيلها 1</w:t>
            </w:r>
            <w:r w:rsidR="00EA521F">
              <w:rPr>
                <w:rFonts w:cs="Traditional Arabic" w:hint="cs"/>
                <w:sz w:val="28"/>
                <w:szCs w:val="28"/>
                <w:rtl/>
              </w:rPr>
              <w:t>% من رصيد المدينين .</w:t>
            </w:r>
          </w:p>
          <w:p w:rsidR="00EA521F" w:rsidRDefault="00EA521F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فما هو قيد التسوية اللازم لتسجيل مصروفات الديون المشكوك في تحصيلها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0F03A5" w:rsidTr="00EA521F">
        <w:trPr>
          <w:trHeight w:val="910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907" w:type="dxa"/>
          </w:tcPr>
          <w:p w:rsidR="000F03A5" w:rsidRDefault="00EA521F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بلغت تكلفة المعدات 75000 ريال , وعمرها الافتراضي 4 س</w:t>
            </w:r>
            <w:r w:rsidR="00E607A0">
              <w:rPr>
                <w:rFonts w:cs="Traditional Arabic" w:hint="cs"/>
                <w:sz w:val="28"/>
                <w:szCs w:val="28"/>
                <w:rtl/>
              </w:rPr>
              <w:t>نوات , وقيمة الخردة 25000 ريال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فما هو مصروف استهلاك المعدات في السنة الثانية بطريقة مجموع أرقام السنوات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0F03A5" w:rsidTr="00EA521F">
        <w:trPr>
          <w:trHeight w:val="910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907" w:type="dxa"/>
          </w:tcPr>
          <w:p w:rsidR="000F03A5" w:rsidRDefault="00EA521F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بلغت الأجور المدفوعة عن الفترة 45000 ريال , وهناك أجور مستحقة قدرها 7000 ريال .</w:t>
            </w:r>
          </w:p>
          <w:p w:rsidR="00EA521F" w:rsidRDefault="00EA521F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فما قيد التسوية الخاص بمصروف أجور الفترة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0F03A5" w:rsidTr="00EA521F">
        <w:trPr>
          <w:trHeight w:val="1348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907" w:type="dxa"/>
          </w:tcPr>
          <w:p w:rsidR="000F03A5" w:rsidRDefault="00EA521F" w:rsidP="00EA521F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بلغت التكلفة الأصلية للأثاث 60000 ريال , ومجموع الاستهلاك حتى نهاية السنة الثانية 24000 طبقاً لطريقة القسط الثابت , وتم بيع الأثاث في نهاية العام الثالث بمبلغ 27000 ريال  فما هو قيد اليومية لإثبات عملية البيع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0F03A5" w:rsidTr="00EA521F">
        <w:trPr>
          <w:trHeight w:val="455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907" w:type="dxa"/>
          </w:tcPr>
          <w:p w:rsidR="000F03A5" w:rsidRDefault="00EA521F" w:rsidP="00EA521F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اقترضت المنشأة مبلغ 800000 ريال من أحد البنوك لمدة ستة أشهر بفائدة سنوية 12% .</w:t>
            </w:r>
          </w:p>
          <w:p w:rsidR="00EA521F" w:rsidRDefault="00EA521F" w:rsidP="00EA521F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فما قيد اليومية اللازم لإثبات القرض وفوائده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366FB1" w:rsidRDefault="00366FB1" w:rsidP="000F03A5">
      <w:pPr>
        <w:tabs>
          <w:tab w:val="left" w:pos="6977"/>
        </w:tabs>
        <w:spacing w:after="0" w:line="240" w:lineRule="auto"/>
        <w:rPr>
          <w:rFonts w:cs="Traditional Arabic"/>
          <w:sz w:val="28"/>
          <w:szCs w:val="28"/>
          <w:rtl/>
        </w:rPr>
      </w:pPr>
      <w:r w:rsidRPr="00366FB1">
        <w:rPr>
          <w:rFonts w:cs="Traditional Arabic" w:hint="cs"/>
          <w:sz w:val="32"/>
          <w:szCs w:val="32"/>
          <w:rtl/>
        </w:rPr>
        <w:t xml:space="preserve">ثانياً </w:t>
      </w:r>
      <w:r>
        <w:rPr>
          <w:rFonts w:cs="Traditional Arabic" w:hint="cs"/>
          <w:sz w:val="28"/>
          <w:szCs w:val="28"/>
          <w:rtl/>
        </w:rPr>
        <w:t xml:space="preserve">: </w:t>
      </w:r>
    </w:p>
    <w:p w:rsidR="000F03A5" w:rsidRDefault="00366FB1" w:rsidP="000F03A5">
      <w:pPr>
        <w:tabs>
          <w:tab w:val="left" w:pos="6977"/>
        </w:tabs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366FB1">
        <w:rPr>
          <w:rFonts w:cs="Traditional Arabic" w:hint="cs"/>
          <w:b/>
          <w:bCs/>
          <w:sz w:val="28"/>
          <w:szCs w:val="28"/>
          <w:rtl/>
        </w:rPr>
        <w:t>في كل عملية من العمليات الآتية , حدد المبلغ المطلوب إظهاره في قائمة الدخل , المبلغ الواجب إظهاره في المركز المالي :</w:t>
      </w:r>
    </w:p>
    <w:tbl>
      <w:tblPr>
        <w:tblStyle w:val="a3"/>
        <w:bidiVisual/>
        <w:tblW w:w="0" w:type="auto"/>
        <w:tblLook w:val="04A0"/>
      </w:tblPr>
      <w:tblGrid>
        <w:gridCol w:w="382"/>
        <w:gridCol w:w="5839"/>
        <w:gridCol w:w="2362"/>
        <w:gridCol w:w="2192"/>
      </w:tblGrid>
      <w:tr w:rsidR="00366FB1" w:rsidTr="00E607A0">
        <w:trPr>
          <w:trHeight w:val="470"/>
        </w:trPr>
        <w:tc>
          <w:tcPr>
            <w:tcW w:w="382" w:type="dxa"/>
          </w:tcPr>
          <w:p w:rsidR="00366FB1" w:rsidRPr="00773E5B" w:rsidRDefault="00366FB1" w:rsidP="00773E5B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3E5B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5839" w:type="dxa"/>
          </w:tcPr>
          <w:p w:rsidR="00366FB1" w:rsidRPr="00773E5B" w:rsidRDefault="00366FB1" w:rsidP="00773E5B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3E5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2362" w:type="dxa"/>
          </w:tcPr>
          <w:p w:rsidR="00366FB1" w:rsidRPr="00773E5B" w:rsidRDefault="00366FB1" w:rsidP="00773E5B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3E5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قائمة الدخل</w:t>
            </w:r>
          </w:p>
        </w:tc>
        <w:tc>
          <w:tcPr>
            <w:tcW w:w="2192" w:type="dxa"/>
          </w:tcPr>
          <w:p w:rsidR="00366FB1" w:rsidRPr="00773E5B" w:rsidRDefault="00366FB1" w:rsidP="00773E5B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3E5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المركز المالي</w:t>
            </w:r>
          </w:p>
        </w:tc>
      </w:tr>
      <w:tr w:rsidR="00366FB1" w:rsidTr="00E607A0">
        <w:trPr>
          <w:trHeight w:val="1380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839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 رصيد اللوازم والأدوات المكتبية أول المدة 5000 ريال , وخلال الفترة تم شراء لوازم جديدة بمبلغ 2500 ريال , ورصيد اللوازم والمواد المكتبية أخر المدة 3500 ريال .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366FB1" w:rsidTr="00E607A0">
        <w:trPr>
          <w:trHeight w:val="910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839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تكلفة الآلات 50000 ريال وعمرها الافتراضي </w:t>
            </w:r>
            <w:r w:rsidR="00E607A0">
              <w:rPr>
                <w:rFonts w:cs="Traditional Arabic" w:hint="cs"/>
                <w:sz w:val="28"/>
                <w:szCs w:val="28"/>
                <w:rtl/>
              </w:rPr>
              <w:t>5 سنوات , وقيمة الخردة 4500 ريال , وتستهلك بطريقة مضاعف المعدل , ويراد إجراء استهلاك السنة الثانية .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366FB1" w:rsidTr="00E607A0">
        <w:trPr>
          <w:trHeight w:val="1380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839" w:type="dxa"/>
          </w:tcPr>
          <w:p w:rsidR="00366FB1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رصيد المدينين 200000ريال , ورصيد مدين لمخصص الديون المشكوك في تحصيلها 3000 ريال , ويراد تكوين مخصص للعام القادم بنسبة 2% من رصيد المدينين .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366FB1" w:rsidTr="00E607A0">
        <w:trPr>
          <w:trHeight w:val="910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839" w:type="dxa"/>
          </w:tcPr>
          <w:p w:rsidR="00366FB1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بلغ ثمن شراء مخزون أخر المدة 7600 ريال , ومصروفات الشحن والتأمين 1400 ريال تسليم ميناء الشحن , في حين بلغت القيمة السوقية لهذا المخزون 9500 ريال. 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366FB1" w:rsidTr="00E607A0">
        <w:trPr>
          <w:trHeight w:val="925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839" w:type="dxa"/>
          </w:tcPr>
          <w:p w:rsidR="00366FB1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 رصيد التأمين المقدم قبل التسويات 24000 ريال مدفوع عن ستة أشهر اعتباراً من 1/11/1432هــ .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366FB1" w:rsidRPr="00366FB1" w:rsidRDefault="00366FB1" w:rsidP="000F03A5">
      <w:pPr>
        <w:tabs>
          <w:tab w:val="left" w:pos="6977"/>
        </w:tabs>
        <w:spacing w:after="0" w:line="240" w:lineRule="auto"/>
        <w:rPr>
          <w:rFonts w:cs="Traditional Arabic"/>
          <w:sz w:val="28"/>
          <w:szCs w:val="28"/>
          <w:rtl/>
        </w:rPr>
      </w:pPr>
    </w:p>
    <w:p w:rsidR="000F03A5" w:rsidRDefault="000F03A5" w:rsidP="000F03A5">
      <w:pPr>
        <w:tabs>
          <w:tab w:val="left" w:pos="6977"/>
        </w:tabs>
        <w:spacing w:after="0" w:line="240" w:lineRule="auto"/>
        <w:rPr>
          <w:rFonts w:cs="Traditional Arabic"/>
          <w:sz w:val="30"/>
          <w:szCs w:val="30"/>
          <w:rtl/>
        </w:rPr>
      </w:pPr>
    </w:p>
    <w:p w:rsidR="000F03A5" w:rsidRDefault="00E607A0" w:rsidP="000F03A5">
      <w:pPr>
        <w:tabs>
          <w:tab w:val="left" w:pos="6977"/>
        </w:tabs>
        <w:spacing w:after="0" w:line="240" w:lineRule="auto"/>
        <w:rPr>
          <w:rFonts w:cs="Traditional Arabic"/>
          <w:sz w:val="30"/>
          <w:szCs w:val="30"/>
          <w:rtl/>
        </w:rPr>
      </w:pPr>
      <w:r w:rsidRPr="00E607A0">
        <w:rPr>
          <w:rFonts w:cs="Traditional Arabic" w:hint="cs"/>
          <w:b/>
          <w:bCs/>
          <w:sz w:val="30"/>
          <w:szCs w:val="30"/>
          <w:rtl/>
        </w:rPr>
        <w:t>ثالثاً</w:t>
      </w:r>
      <w:r>
        <w:rPr>
          <w:rFonts w:cs="Traditional Arabic" w:hint="cs"/>
          <w:sz w:val="30"/>
          <w:szCs w:val="30"/>
          <w:rtl/>
        </w:rPr>
        <w:t xml:space="preserve"> : </w:t>
      </w:r>
    </w:p>
    <w:p w:rsidR="00E607A0" w:rsidRPr="00E607A0" w:rsidRDefault="00E607A0" w:rsidP="000F03A5">
      <w:pPr>
        <w:tabs>
          <w:tab w:val="left" w:pos="6977"/>
        </w:tabs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E607A0">
        <w:rPr>
          <w:rFonts w:cs="Traditional Arabic" w:hint="cs"/>
          <w:b/>
          <w:bCs/>
          <w:sz w:val="28"/>
          <w:szCs w:val="28"/>
          <w:rtl/>
        </w:rPr>
        <w:t xml:space="preserve">  استخدم المصطلحات المحاسبية التالية في تعريف كل عبارة من العبارات من رقم 1 حتى رقم 10 : </w:t>
      </w:r>
    </w:p>
    <w:tbl>
      <w:tblPr>
        <w:tblStyle w:val="a3"/>
        <w:bidiVisual/>
        <w:tblW w:w="0" w:type="auto"/>
        <w:tblLook w:val="04A0"/>
      </w:tblPr>
      <w:tblGrid>
        <w:gridCol w:w="475"/>
        <w:gridCol w:w="6878"/>
        <w:gridCol w:w="3635"/>
      </w:tblGrid>
      <w:tr w:rsidR="00E607A0" w:rsidTr="00E607A0">
        <w:tc>
          <w:tcPr>
            <w:tcW w:w="390" w:type="dxa"/>
          </w:tcPr>
          <w:p w:rsidR="00E607A0" w:rsidRPr="00D46DC8" w:rsidRDefault="00E607A0" w:rsidP="00D46DC8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46DC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935" w:type="dxa"/>
          </w:tcPr>
          <w:p w:rsidR="00E607A0" w:rsidRPr="00D46DC8" w:rsidRDefault="00E607A0" w:rsidP="00D46DC8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46DC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663" w:type="dxa"/>
          </w:tcPr>
          <w:p w:rsidR="00E607A0" w:rsidRPr="00D46DC8" w:rsidRDefault="00E607A0" w:rsidP="00D46DC8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46DC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المصطلح المحاسبي</w:t>
            </w: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بيان يوضح إيرادات ومصروفات المنشأة المتعلقة بالفترة المالية للمنشأة 0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طريقة محاسبية تقوم على تحديث سجلات عملية البضاعة في نهاية الفترة فقط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الفترة الزمنية التي خلالها يمنح الخصم النقدي ويخفض المبلغ المدفوع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935" w:type="dxa"/>
          </w:tcPr>
          <w:p w:rsidR="00E607A0" w:rsidRPr="00E607A0" w:rsidRDefault="00E607A0" w:rsidP="00E607A0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 xml:space="preserve">إفادة من البنك توضح قيامه بجعل حساب المنشأة مدين بمبلغ معين . 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مصروفات لتنشيط المبيعات وتتعلق بالإعلان وتسليم البضاعة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 xml:space="preserve">خصم نقدي يمنح للعملاء السداد خلال فترة معينة </w:t>
            </w:r>
            <w:r w:rsidR="00D46DC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935" w:type="dxa"/>
          </w:tcPr>
          <w:p w:rsidR="00E607A0" w:rsidRPr="00E607A0" w:rsidRDefault="00D46DC8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إفادة من البنك توضح قيامه بجعل حساب المنشأة دائن بمبلغ معين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935" w:type="dxa"/>
          </w:tcPr>
          <w:p w:rsidR="00E607A0" w:rsidRPr="00E607A0" w:rsidRDefault="00D46DC8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صافي المبيعات مخصوماً منها تكلفة البضاعة المباعة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6935" w:type="dxa"/>
          </w:tcPr>
          <w:p w:rsidR="00E607A0" w:rsidRPr="00E607A0" w:rsidRDefault="00D46DC8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وصف لكمية وتوفير المبالغ الواجب سدادها من المشتري للبائع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6935" w:type="dxa"/>
          </w:tcPr>
          <w:p w:rsidR="00E607A0" w:rsidRPr="00E607A0" w:rsidRDefault="00D46DC8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الفترة الزمنية المسموح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قبل استحقاق المبلغ الواجب سداده بالكامل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E607A0" w:rsidRDefault="00E607A0" w:rsidP="000F03A5">
      <w:pPr>
        <w:tabs>
          <w:tab w:val="left" w:pos="6977"/>
        </w:tabs>
        <w:spacing w:after="0" w:line="240" w:lineRule="auto"/>
        <w:rPr>
          <w:rFonts w:cs="Traditional Arabic"/>
          <w:sz w:val="30"/>
          <w:szCs w:val="30"/>
          <w:rtl/>
        </w:rPr>
      </w:pPr>
    </w:p>
    <w:p w:rsidR="00FB2913" w:rsidRDefault="00FB2913" w:rsidP="000F03A5">
      <w:pPr>
        <w:spacing w:after="0" w:line="240" w:lineRule="auto"/>
        <w:rPr>
          <w:rFonts w:cs="Traditional Arabic"/>
          <w:sz w:val="30"/>
          <w:szCs w:val="30"/>
          <w:rtl/>
        </w:rPr>
      </w:pPr>
    </w:p>
    <w:p w:rsidR="007E67F1" w:rsidRDefault="007E67F1" w:rsidP="007E67F1">
      <w:pPr>
        <w:spacing w:after="0" w:line="240" w:lineRule="auto"/>
        <w:rPr>
          <w:rFonts w:cs="Traditional Arabic"/>
          <w:sz w:val="30"/>
          <w:szCs w:val="30"/>
          <w:rtl/>
        </w:rPr>
      </w:pPr>
    </w:p>
    <w:p w:rsidR="007E67F1" w:rsidRDefault="007E67F1" w:rsidP="007E67F1">
      <w:pPr>
        <w:spacing w:after="0" w:line="240" w:lineRule="auto"/>
        <w:rPr>
          <w:rFonts w:cs="Traditional Arabic"/>
          <w:sz w:val="30"/>
          <w:szCs w:val="30"/>
          <w:rtl/>
        </w:rPr>
      </w:pPr>
    </w:p>
    <w:p w:rsidR="007E67F1" w:rsidRDefault="007E67F1" w:rsidP="007E67F1">
      <w:pPr>
        <w:spacing w:after="0" w:line="240" w:lineRule="auto"/>
        <w:jc w:val="right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مع خالص تمنياتنا للجميع بالنجاح والتوفيق </w:t>
      </w:r>
    </w:p>
    <w:sectPr w:rsidR="007E67F1" w:rsidSect="00365E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5EE"/>
    <w:multiLevelType w:val="hybridMultilevel"/>
    <w:tmpl w:val="8A1CE386"/>
    <w:lvl w:ilvl="0" w:tplc="DA7C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A9A"/>
    <w:multiLevelType w:val="hybridMultilevel"/>
    <w:tmpl w:val="D5304B12"/>
    <w:lvl w:ilvl="0" w:tplc="B3208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6678"/>
    <w:multiLevelType w:val="hybridMultilevel"/>
    <w:tmpl w:val="EC9007D8"/>
    <w:lvl w:ilvl="0" w:tplc="4BDCBC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7C1D"/>
    <w:multiLevelType w:val="hybridMultilevel"/>
    <w:tmpl w:val="57FE0E98"/>
    <w:lvl w:ilvl="0" w:tplc="160662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7CA4"/>
    <w:multiLevelType w:val="hybridMultilevel"/>
    <w:tmpl w:val="9306D154"/>
    <w:lvl w:ilvl="0" w:tplc="63CAC4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F7361"/>
    <w:multiLevelType w:val="hybridMultilevel"/>
    <w:tmpl w:val="9BB29704"/>
    <w:lvl w:ilvl="0" w:tplc="6DEA0E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74046"/>
    <w:multiLevelType w:val="hybridMultilevel"/>
    <w:tmpl w:val="944A528E"/>
    <w:lvl w:ilvl="0" w:tplc="EDCAF6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138FD"/>
    <w:multiLevelType w:val="hybridMultilevel"/>
    <w:tmpl w:val="68643FD6"/>
    <w:lvl w:ilvl="0" w:tplc="667C12B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384E566F"/>
    <w:multiLevelType w:val="hybridMultilevel"/>
    <w:tmpl w:val="941A2882"/>
    <w:lvl w:ilvl="0" w:tplc="97341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76A"/>
    <w:multiLevelType w:val="hybridMultilevel"/>
    <w:tmpl w:val="490499D6"/>
    <w:lvl w:ilvl="0" w:tplc="2CC4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40CC"/>
    <w:multiLevelType w:val="hybridMultilevel"/>
    <w:tmpl w:val="B74C4F84"/>
    <w:lvl w:ilvl="0" w:tplc="99BEAF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5574F"/>
    <w:multiLevelType w:val="hybridMultilevel"/>
    <w:tmpl w:val="7B804F4E"/>
    <w:lvl w:ilvl="0" w:tplc="9F66B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07C7A"/>
    <w:multiLevelType w:val="hybridMultilevel"/>
    <w:tmpl w:val="6992721E"/>
    <w:lvl w:ilvl="0" w:tplc="D13A57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C0A23"/>
    <w:multiLevelType w:val="hybridMultilevel"/>
    <w:tmpl w:val="C2582FA8"/>
    <w:lvl w:ilvl="0" w:tplc="6C2646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E18FB"/>
    <w:multiLevelType w:val="hybridMultilevel"/>
    <w:tmpl w:val="A67A0CF4"/>
    <w:lvl w:ilvl="0" w:tplc="30047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13A5"/>
    <w:multiLevelType w:val="hybridMultilevel"/>
    <w:tmpl w:val="377E5648"/>
    <w:lvl w:ilvl="0" w:tplc="4C2EEC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774F0"/>
    <w:multiLevelType w:val="hybridMultilevel"/>
    <w:tmpl w:val="610432F8"/>
    <w:lvl w:ilvl="0" w:tplc="4712E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D66FB"/>
    <w:multiLevelType w:val="hybridMultilevel"/>
    <w:tmpl w:val="5E74F356"/>
    <w:lvl w:ilvl="0" w:tplc="706A33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4D6843F5"/>
    <w:multiLevelType w:val="hybridMultilevel"/>
    <w:tmpl w:val="DC6E21BE"/>
    <w:lvl w:ilvl="0" w:tplc="5330CD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2BD4"/>
    <w:multiLevelType w:val="hybridMultilevel"/>
    <w:tmpl w:val="8C50859A"/>
    <w:lvl w:ilvl="0" w:tplc="E85A66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232D3"/>
    <w:multiLevelType w:val="hybridMultilevel"/>
    <w:tmpl w:val="0F6AD51A"/>
    <w:lvl w:ilvl="0" w:tplc="001EC2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A3E33"/>
    <w:multiLevelType w:val="hybridMultilevel"/>
    <w:tmpl w:val="9CBAFD56"/>
    <w:lvl w:ilvl="0" w:tplc="83782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75329"/>
    <w:multiLevelType w:val="hybridMultilevel"/>
    <w:tmpl w:val="EC644168"/>
    <w:lvl w:ilvl="0" w:tplc="53CAE1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E1FBD"/>
    <w:multiLevelType w:val="hybridMultilevel"/>
    <w:tmpl w:val="31760D6E"/>
    <w:lvl w:ilvl="0" w:tplc="BBA8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3EB7"/>
    <w:multiLevelType w:val="hybridMultilevel"/>
    <w:tmpl w:val="FAE0215C"/>
    <w:lvl w:ilvl="0" w:tplc="0680CA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B7AEF"/>
    <w:multiLevelType w:val="hybridMultilevel"/>
    <w:tmpl w:val="64522612"/>
    <w:lvl w:ilvl="0" w:tplc="AF3E69D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64F31"/>
    <w:multiLevelType w:val="hybridMultilevel"/>
    <w:tmpl w:val="8ABCB8E0"/>
    <w:lvl w:ilvl="0" w:tplc="657A89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25423"/>
    <w:multiLevelType w:val="hybridMultilevel"/>
    <w:tmpl w:val="39CA8D10"/>
    <w:lvl w:ilvl="0" w:tplc="6C7C27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019BB"/>
    <w:multiLevelType w:val="hybridMultilevel"/>
    <w:tmpl w:val="DFB8329E"/>
    <w:lvl w:ilvl="0" w:tplc="18D065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D0757"/>
    <w:multiLevelType w:val="hybridMultilevel"/>
    <w:tmpl w:val="FA74F3EA"/>
    <w:lvl w:ilvl="0" w:tplc="338E24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582704F"/>
    <w:multiLevelType w:val="hybridMultilevel"/>
    <w:tmpl w:val="36363CE6"/>
    <w:lvl w:ilvl="0" w:tplc="ED66E7F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672EDC"/>
    <w:multiLevelType w:val="hybridMultilevel"/>
    <w:tmpl w:val="16562DDC"/>
    <w:lvl w:ilvl="0" w:tplc="29589A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249E7"/>
    <w:multiLevelType w:val="hybridMultilevel"/>
    <w:tmpl w:val="ECD4240A"/>
    <w:lvl w:ilvl="0" w:tplc="0DC0F6BA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3">
    <w:nsid w:val="726F4BE1"/>
    <w:multiLevelType w:val="hybridMultilevel"/>
    <w:tmpl w:val="3C341DB6"/>
    <w:lvl w:ilvl="0" w:tplc="6ABE744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C416C5"/>
    <w:multiLevelType w:val="hybridMultilevel"/>
    <w:tmpl w:val="70F4A256"/>
    <w:lvl w:ilvl="0" w:tplc="CCEADF3A">
      <w:start w:val="5"/>
      <w:numFmt w:val="bullet"/>
      <w:lvlText w:val="-"/>
      <w:lvlJc w:val="left"/>
      <w:pPr>
        <w:ind w:left="435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>
    <w:nsid w:val="76F61985"/>
    <w:multiLevelType w:val="hybridMultilevel"/>
    <w:tmpl w:val="329A93DC"/>
    <w:lvl w:ilvl="0" w:tplc="3D44BF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25CC3"/>
    <w:multiLevelType w:val="hybridMultilevel"/>
    <w:tmpl w:val="CA10576A"/>
    <w:lvl w:ilvl="0" w:tplc="FF18C6B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>
    <w:nsid w:val="798B0E46"/>
    <w:multiLevelType w:val="hybridMultilevel"/>
    <w:tmpl w:val="DE8C4D3C"/>
    <w:lvl w:ilvl="0" w:tplc="E15ADB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20F67"/>
    <w:multiLevelType w:val="hybridMultilevel"/>
    <w:tmpl w:val="95382802"/>
    <w:lvl w:ilvl="0" w:tplc="7DC0BF6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0"/>
  </w:num>
  <w:num w:numId="9">
    <w:abstractNumId w:val="19"/>
  </w:num>
  <w:num w:numId="10">
    <w:abstractNumId w:val="30"/>
  </w:num>
  <w:num w:numId="11">
    <w:abstractNumId w:val="35"/>
  </w:num>
  <w:num w:numId="12">
    <w:abstractNumId w:val="27"/>
  </w:num>
  <w:num w:numId="13">
    <w:abstractNumId w:val="1"/>
  </w:num>
  <w:num w:numId="14">
    <w:abstractNumId w:val="10"/>
  </w:num>
  <w:num w:numId="15">
    <w:abstractNumId w:val="14"/>
  </w:num>
  <w:num w:numId="16">
    <w:abstractNumId w:val="21"/>
  </w:num>
  <w:num w:numId="17">
    <w:abstractNumId w:val="33"/>
  </w:num>
  <w:num w:numId="18">
    <w:abstractNumId w:val="16"/>
  </w:num>
  <w:num w:numId="19">
    <w:abstractNumId w:val="22"/>
  </w:num>
  <w:num w:numId="20">
    <w:abstractNumId w:val="37"/>
  </w:num>
  <w:num w:numId="21">
    <w:abstractNumId w:val="12"/>
  </w:num>
  <w:num w:numId="22">
    <w:abstractNumId w:val="18"/>
  </w:num>
  <w:num w:numId="23">
    <w:abstractNumId w:val="0"/>
  </w:num>
  <w:num w:numId="24">
    <w:abstractNumId w:val="11"/>
  </w:num>
  <w:num w:numId="25">
    <w:abstractNumId w:val="24"/>
  </w:num>
  <w:num w:numId="26">
    <w:abstractNumId w:val="28"/>
  </w:num>
  <w:num w:numId="27">
    <w:abstractNumId w:val="8"/>
  </w:num>
  <w:num w:numId="28">
    <w:abstractNumId w:val="9"/>
  </w:num>
  <w:num w:numId="29">
    <w:abstractNumId w:val="15"/>
  </w:num>
  <w:num w:numId="30">
    <w:abstractNumId w:val="31"/>
  </w:num>
  <w:num w:numId="31">
    <w:abstractNumId w:val="4"/>
  </w:num>
  <w:num w:numId="32">
    <w:abstractNumId w:val="3"/>
  </w:num>
  <w:num w:numId="33">
    <w:abstractNumId w:val="7"/>
  </w:num>
  <w:num w:numId="34">
    <w:abstractNumId w:val="36"/>
  </w:num>
  <w:num w:numId="35">
    <w:abstractNumId w:val="38"/>
  </w:num>
  <w:num w:numId="36">
    <w:abstractNumId w:val="32"/>
  </w:num>
  <w:num w:numId="37">
    <w:abstractNumId w:val="17"/>
  </w:num>
  <w:num w:numId="38">
    <w:abstractNumId w:val="2"/>
  </w:num>
  <w:num w:numId="39">
    <w:abstractNumId w:val="29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365E80"/>
    <w:rsid w:val="00010535"/>
    <w:rsid w:val="000576F5"/>
    <w:rsid w:val="00063DB3"/>
    <w:rsid w:val="00086584"/>
    <w:rsid w:val="000A2882"/>
    <w:rsid w:val="000A391F"/>
    <w:rsid w:val="000B4CA2"/>
    <w:rsid w:val="000E2363"/>
    <w:rsid w:val="000E3A11"/>
    <w:rsid w:val="000F03A5"/>
    <w:rsid w:val="00160238"/>
    <w:rsid w:val="001828AA"/>
    <w:rsid w:val="001A487E"/>
    <w:rsid w:val="001E0299"/>
    <w:rsid w:val="00260F45"/>
    <w:rsid w:val="00263688"/>
    <w:rsid w:val="002677DE"/>
    <w:rsid w:val="00271135"/>
    <w:rsid w:val="002F7DFF"/>
    <w:rsid w:val="00302675"/>
    <w:rsid w:val="003247C8"/>
    <w:rsid w:val="00365E80"/>
    <w:rsid w:val="00366FB1"/>
    <w:rsid w:val="003B207A"/>
    <w:rsid w:val="003B5722"/>
    <w:rsid w:val="003E1C1C"/>
    <w:rsid w:val="00430778"/>
    <w:rsid w:val="00460B6B"/>
    <w:rsid w:val="00486F77"/>
    <w:rsid w:val="004B1313"/>
    <w:rsid w:val="0052471E"/>
    <w:rsid w:val="00546DAE"/>
    <w:rsid w:val="00563824"/>
    <w:rsid w:val="005A1018"/>
    <w:rsid w:val="005C7F6E"/>
    <w:rsid w:val="005F0250"/>
    <w:rsid w:val="005F71BC"/>
    <w:rsid w:val="006533C2"/>
    <w:rsid w:val="006A4509"/>
    <w:rsid w:val="006E0888"/>
    <w:rsid w:val="006E5132"/>
    <w:rsid w:val="00737237"/>
    <w:rsid w:val="0074743E"/>
    <w:rsid w:val="00755CEC"/>
    <w:rsid w:val="00773E5B"/>
    <w:rsid w:val="00782A92"/>
    <w:rsid w:val="007E67F1"/>
    <w:rsid w:val="007F7671"/>
    <w:rsid w:val="0080025E"/>
    <w:rsid w:val="00840982"/>
    <w:rsid w:val="0087483F"/>
    <w:rsid w:val="008B0687"/>
    <w:rsid w:val="008D12F7"/>
    <w:rsid w:val="009626E8"/>
    <w:rsid w:val="009B3E46"/>
    <w:rsid w:val="009E342F"/>
    <w:rsid w:val="009F3EB5"/>
    <w:rsid w:val="00A23FA6"/>
    <w:rsid w:val="00A30D49"/>
    <w:rsid w:val="00A67854"/>
    <w:rsid w:val="00A72745"/>
    <w:rsid w:val="00A8059B"/>
    <w:rsid w:val="00A95ADA"/>
    <w:rsid w:val="00AD6D79"/>
    <w:rsid w:val="00AF4243"/>
    <w:rsid w:val="00B559C8"/>
    <w:rsid w:val="00BA6126"/>
    <w:rsid w:val="00BD520D"/>
    <w:rsid w:val="00C07778"/>
    <w:rsid w:val="00C11D11"/>
    <w:rsid w:val="00C71A8F"/>
    <w:rsid w:val="00C77A65"/>
    <w:rsid w:val="00CC753E"/>
    <w:rsid w:val="00CE0141"/>
    <w:rsid w:val="00D26D1A"/>
    <w:rsid w:val="00D34E35"/>
    <w:rsid w:val="00D42775"/>
    <w:rsid w:val="00D46DC8"/>
    <w:rsid w:val="00E607A0"/>
    <w:rsid w:val="00EA521F"/>
    <w:rsid w:val="00EC4D00"/>
    <w:rsid w:val="00F6163A"/>
    <w:rsid w:val="00FB2913"/>
    <w:rsid w:val="00FC6E51"/>
    <w:rsid w:val="00FF449A"/>
    <w:rsid w:val="00FF4AEA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6F86-935F-4D9A-BFCB-6F382DC1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69</cp:revision>
  <dcterms:created xsi:type="dcterms:W3CDTF">2013-10-20T08:18:00Z</dcterms:created>
  <dcterms:modified xsi:type="dcterms:W3CDTF">2013-11-02T20:26:00Z</dcterms:modified>
</cp:coreProperties>
</file>