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8B" w:rsidRPr="00EC3C83" w:rsidRDefault="00E81E79" w:rsidP="00C66646">
      <w:pPr>
        <w:spacing w:after="0" w:line="240" w:lineRule="auto"/>
        <w:rPr>
          <w:rFonts w:cs="Traditional Arabic"/>
          <w:sz w:val="28"/>
          <w:szCs w:val="28"/>
          <w:rtl/>
        </w:rPr>
      </w:pPr>
      <w:r w:rsidRPr="00EC3C83">
        <w:rPr>
          <w:rFonts w:cs="Traditional Arabic" w:hint="cs"/>
          <w:sz w:val="28"/>
          <w:szCs w:val="28"/>
          <w:rtl/>
        </w:rPr>
        <w:t xml:space="preserve">جامعة الملك سعود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t xml:space="preserve">الفصل الدراسي الثاني: 1426/1427هـ </w:t>
      </w:r>
      <w:r w:rsidRPr="00EC3C83">
        <w:rPr>
          <w:rFonts w:cs="Traditional Arabic" w:hint="cs"/>
          <w:sz w:val="28"/>
          <w:szCs w:val="28"/>
          <w:rtl/>
        </w:rPr>
        <w:tab/>
        <w:t>مبادئ المحاسبة 1</w:t>
      </w:r>
    </w:p>
    <w:p w:rsidR="00E81E79" w:rsidRPr="00EC3C83" w:rsidRDefault="00E81E79" w:rsidP="00C66646">
      <w:pPr>
        <w:spacing w:after="0" w:line="240" w:lineRule="auto"/>
        <w:rPr>
          <w:rFonts w:cs="Traditional Arabic"/>
          <w:sz w:val="28"/>
          <w:szCs w:val="28"/>
          <w:rtl/>
        </w:rPr>
      </w:pPr>
      <w:r w:rsidRPr="00EC3C83">
        <w:rPr>
          <w:rFonts w:cs="Traditional Arabic" w:hint="cs"/>
          <w:sz w:val="28"/>
          <w:szCs w:val="28"/>
          <w:rtl/>
        </w:rPr>
        <w:t xml:space="preserve">كلية العلوم الإدارية- قسم المحاسبة </w:t>
      </w:r>
      <w:r w:rsidRPr="00EC3C83">
        <w:rPr>
          <w:rFonts w:cs="Traditional Arabic" w:hint="cs"/>
          <w:sz w:val="28"/>
          <w:szCs w:val="28"/>
          <w:rtl/>
        </w:rPr>
        <w:tab/>
      </w:r>
      <w:r w:rsidRPr="00EC3C83">
        <w:rPr>
          <w:rFonts w:cs="Traditional Arabic" w:hint="cs"/>
          <w:sz w:val="28"/>
          <w:szCs w:val="28"/>
          <w:rtl/>
        </w:rPr>
        <w:tab/>
        <w:t xml:space="preserve">الاختبار النهائي </w:t>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r>
      <w:r w:rsidRPr="00EC3C83">
        <w:rPr>
          <w:rFonts w:cs="Traditional Arabic" w:hint="cs"/>
          <w:sz w:val="28"/>
          <w:szCs w:val="28"/>
          <w:rtl/>
        </w:rPr>
        <w:tab/>
        <w:t xml:space="preserve">    101 حسب </w:t>
      </w:r>
    </w:p>
    <w:tbl>
      <w:tblPr>
        <w:tblStyle w:val="a3"/>
        <w:bidiVisual/>
        <w:tblW w:w="0" w:type="auto"/>
        <w:tblLook w:val="04A0"/>
      </w:tblPr>
      <w:tblGrid>
        <w:gridCol w:w="4359"/>
        <w:gridCol w:w="3118"/>
        <w:gridCol w:w="2660"/>
      </w:tblGrid>
      <w:tr w:rsidR="00C66646" w:rsidRPr="00EC3C83" w:rsidTr="00C66646">
        <w:tc>
          <w:tcPr>
            <w:tcW w:w="4359"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الاسم: </w:t>
            </w:r>
          </w:p>
        </w:tc>
        <w:tc>
          <w:tcPr>
            <w:tcW w:w="3118"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الرقم الجامعي: </w:t>
            </w:r>
          </w:p>
        </w:tc>
        <w:tc>
          <w:tcPr>
            <w:tcW w:w="2660" w:type="dxa"/>
          </w:tcPr>
          <w:p w:rsidR="00C66646" w:rsidRPr="00EC3C83" w:rsidRDefault="00C66646" w:rsidP="00C66646">
            <w:pPr>
              <w:rPr>
                <w:rFonts w:cs="Traditional Arabic"/>
                <w:sz w:val="28"/>
                <w:szCs w:val="28"/>
                <w:rtl/>
              </w:rPr>
            </w:pPr>
            <w:r w:rsidRPr="00EC3C83">
              <w:rPr>
                <w:rFonts w:cs="Traditional Arabic" w:hint="cs"/>
                <w:sz w:val="28"/>
                <w:szCs w:val="28"/>
                <w:rtl/>
              </w:rPr>
              <w:t xml:space="preserve">المسلسل </w:t>
            </w:r>
          </w:p>
        </w:tc>
      </w:tr>
    </w:tbl>
    <w:p w:rsidR="00E81E79" w:rsidRPr="00EC3C83" w:rsidRDefault="00C90868" w:rsidP="00C90868">
      <w:pPr>
        <w:spacing w:before="120" w:after="0" w:line="240" w:lineRule="auto"/>
        <w:rPr>
          <w:rFonts w:cs="Traditional Arabic"/>
          <w:sz w:val="28"/>
          <w:szCs w:val="28"/>
          <w:rtl/>
        </w:rPr>
      </w:pPr>
      <w:r w:rsidRPr="00EC3C83">
        <w:rPr>
          <w:rFonts w:cs="Traditional Arabic" w:hint="cs"/>
          <w:sz w:val="28"/>
          <w:szCs w:val="28"/>
          <w:rtl/>
        </w:rPr>
        <w:t xml:space="preserve">يتكون الاختبار من 3 أسئلة- أجب عن جميع الأسئلة في المكان المخصص للإجابة، وإذا لم يكن كافياً استخدم الصفحة المقابلة. </w:t>
      </w:r>
    </w:p>
    <w:p w:rsidR="00C90868" w:rsidRPr="00EC3C83" w:rsidRDefault="00C90868" w:rsidP="00C90868">
      <w:pPr>
        <w:spacing w:before="120" w:after="0" w:line="240" w:lineRule="auto"/>
        <w:rPr>
          <w:rFonts w:cs="Traditional Arabic"/>
          <w:sz w:val="28"/>
          <w:szCs w:val="28"/>
          <w:rtl/>
        </w:rPr>
      </w:pPr>
      <w:r w:rsidRPr="00BB2742">
        <w:rPr>
          <w:rFonts w:cs="Traditional Arabic" w:hint="cs"/>
          <w:b/>
          <w:bCs/>
          <w:sz w:val="28"/>
          <w:szCs w:val="28"/>
          <w:u w:val="single"/>
          <w:rtl/>
        </w:rPr>
        <w:t>السؤال الأول:</w:t>
      </w:r>
      <w:r w:rsidRPr="00EC3C83">
        <w:rPr>
          <w:rFonts w:cs="Traditional Arabic" w:hint="cs"/>
          <w:sz w:val="28"/>
          <w:szCs w:val="28"/>
          <w:rtl/>
        </w:rPr>
        <w:t xml:space="preserve"> فيما يلي بعض العمليات </w:t>
      </w:r>
      <w:r w:rsidR="00061C9B" w:rsidRPr="00EC3C83">
        <w:rPr>
          <w:rFonts w:cs="Traditional Arabic" w:hint="cs"/>
          <w:sz w:val="28"/>
          <w:szCs w:val="28"/>
          <w:rtl/>
        </w:rPr>
        <w:t xml:space="preserve">المستخرجة من سجلات منشأة الهلال التجارية خلال شهر محرم 1427هـ، والمطلوب: تسجيل العمليات التالية بدفتر يومية منشأة الهلال. </w:t>
      </w:r>
    </w:p>
    <w:tbl>
      <w:tblPr>
        <w:tblStyle w:val="a3"/>
        <w:tblpPr w:leftFromText="180" w:rightFromText="180" w:vertAnchor="text" w:horzAnchor="page" w:tblpX="343" w:tblpY="133"/>
        <w:bidiVisual/>
        <w:tblW w:w="0" w:type="auto"/>
        <w:tblLook w:val="04A0"/>
      </w:tblPr>
      <w:tblGrid>
        <w:gridCol w:w="961"/>
        <w:gridCol w:w="961"/>
        <w:gridCol w:w="3205"/>
        <w:gridCol w:w="551"/>
      </w:tblGrid>
      <w:tr w:rsidR="00061C9B" w:rsidRPr="00EC3C83" w:rsidTr="00EC3C83">
        <w:trPr>
          <w:trHeight w:val="1124"/>
        </w:trPr>
        <w:tc>
          <w:tcPr>
            <w:tcW w:w="961" w:type="dxa"/>
          </w:tcPr>
          <w:p w:rsidR="00061C9B" w:rsidRPr="00EC3C83" w:rsidRDefault="00061C9B" w:rsidP="00EC3C83">
            <w:pPr>
              <w:spacing w:before="120" w:line="720" w:lineRule="auto"/>
              <w:jc w:val="center"/>
              <w:rPr>
                <w:rFonts w:cs="Traditional Arabic"/>
                <w:b/>
                <w:bCs/>
                <w:sz w:val="28"/>
                <w:szCs w:val="28"/>
                <w:rtl/>
              </w:rPr>
            </w:pPr>
            <w:r w:rsidRPr="00EC3C83">
              <w:rPr>
                <w:rFonts w:cs="Traditional Arabic" w:hint="cs"/>
                <w:b/>
                <w:bCs/>
                <w:sz w:val="28"/>
                <w:szCs w:val="28"/>
                <w:rtl/>
              </w:rPr>
              <w:t>مدين</w:t>
            </w:r>
          </w:p>
        </w:tc>
        <w:tc>
          <w:tcPr>
            <w:tcW w:w="961" w:type="dxa"/>
          </w:tcPr>
          <w:p w:rsidR="00061C9B" w:rsidRPr="00EC3C83" w:rsidRDefault="00061C9B" w:rsidP="00EC3C83">
            <w:pPr>
              <w:spacing w:before="120" w:line="720" w:lineRule="auto"/>
              <w:jc w:val="center"/>
              <w:rPr>
                <w:rFonts w:cs="Traditional Arabic"/>
                <w:b/>
                <w:bCs/>
                <w:sz w:val="28"/>
                <w:szCs w:val="28"/>
                <w:rtl/>
              </w:rPr>
            </w:pPr>
            <w:r w:rsidRPr="00EC3C83">
              <w:rPr>
                <w:rFonts w:cs="Traditional Arabic" w:hint="cs"/>
                <w:b/>
                <w:bCs/>
                <w:sz w:val="28"/>
                <w:szCs w:val="28"/>
                <w:rtl/>
              </w:rPr>
              <w:t>دائن</w:t>
            </w:r>
          </w:p>
        </w:tc>
        <w:tc>
          <w:tcPr>
            <w:tcW w:w="3205" w:type="dxa"/>
          </w:tcPr>
          <w:p w:rsidR="00061C9B" w:rsidRPr="00EC3C83" w:rsidRDefault="00061C9B" w:rsidP="00EC3C83">
            <w:pPr>
              <w:spacing w:before="120" w:line="720" w:lineRule="auto"/>
              <w:jc w:val="center"/>
              <w:rPr>
                <w:rFonts w:cs="Traditional Arabic"/>
                <w:b/>
                <w:bCs/>
                <w:sz w:val="28"/>
                <w:szCs w:val="28"/>
                <w:rtl/>
              </w:rPr>
            </w:pPr>
            <w:r w:rsidRPr="00EC3C83">
              <w:rPr>
                <w:rFonts w:cs="Traditional Arabic" w:hint="cs"/>
                <w:b/>
                <w:bCs/>
                <w:sz w:val="28"/>
                <w:szCs w:val="28"/>
                <w:rtl/>
              </w:rPr>
              <w:t>بيان</w:t>
            </w: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096"/>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124"/>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096"/>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124"/>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096"/>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124"/>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r w:rsidR="00061C9B" w:rsidRPr="00EC3C83" w:rsidTr="00EC3C83">
        <w:trPr>
          <w:trHeight w:val="1124"/>
        </w:trPr>
        <w:tc>
          <w:tcPr>
            <w:tcW w:w="961" w:type="dxa"/>
          </w:tcPr>
          <w:p w:rsidR="00061C9B" w:rsidRPr="00EC3C83" w:rsidRDefault="00061C9B" w:rsidP="00EC3C83">
            <w:pPr>
              <w:spacing w:before="120" w:line="720" w:lineRule="auto"/>
              <w:rPr>
                <w:rFonts w:cs="Traditional Arabic"/>
                <w:sz w:val="28"/>
                <w:szCs w:val="28"/>
                <w:rtl/>
              </w:rPr>
            </w:pPr>
          </w:p>
        </w:tc>
        <w:tc>
          <w:tcPr>
            <w:tcW w:w="961" w:type="dxa"/>
          </w:tcPr>
          <w:p w:rsidR="00061C9B" w:rsidRPr="00EC3C83" w:rsidRDefault="00061C9B" w:rsidP="00EC3C83">
            <w:pPr>
              <w:spacing w:before="120" w:line="720" w:lineRule="auto"/>
              <w:rPr>
                <w:rFonts w:cs="Traditional Arabic"/>
                <w:sz w:val="28"/>
                <w:szCs w:val="28"/>
                <w:rtl/>
              </w:rPr>
            </w:pPr>
          </w:p>
        </w:tc>
        <w:tc>
          <w:tcPr>
            <w:tcW w:w="3205" w:type="dxa"/>
          </w:tcPr>
          <w:p w:rsidR="00061C9B" w:rsidRPr="00EC3C83" w:rsidRDefault="00061C9B" w:rsidP="00EC3C83">
            <w:pPr>
              <w:spacing w:before="120" w:line="720" w:lineRule="auto"/>
              <w:rPr>
                <w:rFonts w:cs="Traditional Arabic"/>
                <w:sz w:val="28"/>
                <w:szCs w:val="28"/>
                <w:rtl/>
              </w:rPr>
            </w:pPr>
          </w:p>
        </w:tc>
        <w:tc>
          <w:tcPr>
            <w:tcW w:w="551" w:type="dxa"/>
          </w:tcPr>
          <w:p w:rsidR="00061C9B" w:rsidRPr="00EC3C83" w:rsidRDefault="00061C9B" w:rsidP="00EC3C83">
            <w:pPr>
              <w:spacing w:before="120" w:line="720" w:lineRule="auto"/>
              <w:rPr>
                <w:rFonts w:cs="Traditional Arabic"/>
                <w:sz w:val="28"/>
                <w:szCs w:val="28"/>
                <w:rtl/>
              </w:rPr>
            </w:pPr>
          </w:p>
        </w:tc>
      </w:tr>
    </w:tbl>
    <w:p w:rsidR="00061C9B" w:rsidRPr="00EC3C83" w:rsidRDefault="00061C9B"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في 1/1 باعت المنشأة بضاعة إلي محلات السعدون قيمتها 200000 ريال، وقد قبل السعدون كمبيالتين متساويتين بالمبلغ.</w:t>
      </w:r>
    </w:p>
    <w:p w:rsidR="00061C9B" w:rsidRPr="00EC3C83" w:rsidRDefault="00061C9B"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في 2/1 اشترت المنشأة بضاعة من محلات الطحان بمبلغ 50000 ريال بخصم 10% إذا تم السداد خلال 20 يوم.</w:t>
      </w:r>
    </w:p>
    <w:p w:rsidR="00D44DAF" w:rsidRPr="00EC3C83" w:rsidRDefault="00D44DAF"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في 3/1 ردت المنشأة بضاعة إلي محلات الطحان قيمتها 7000 ريال</w:t>
      </w:r>
    </w:p>
    <w:p w:rsidR="00D44DAF" w:rsidRPr="00EC3C83" w:rsidRDefault="00D44DAF"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4/1 قررت المنشأة </w:t>
      </w:r>
      <w:r w:rsidR="00A42137" w:rsidRPr="00EC3C83">
        <w:rPr>
          <w:rFonts w:cs="Traditional Arabic" w:hint="cs"/>
          <w:sz w:val="28"/>
          <w:szCs w:val="28"/>
          <w:rtl/>
        </w:rPr>
        <w:t xml:space="preserve">تخصيص مبلغ 3000 ريال للمصروفات النثرية وتم تسليم المبلغ للموظف بشيك. </w:t>
      </w:r>
    </w:p>
    <w:p w:rsidR="00A42137" w:rsidRPr="00EC3C83" w:rsidRDefault="00A42137"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6/1 قامت المنشأة بتظهير الكمبيالة الأولي المسحوبة على محلات السعدون إلي دائنها القحطاني. </w:t>
      </w:r>
    </w:p>
    <w:p w:rsidR="00A42137" w:rsidRPr="00EC3C83" w:rsidRDefault="00A42137"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8/1 قامت المنشأة بقطع كمبيالة السعدون الثانية لدى البنك، وقام البنك بتعلية صافي قيمة الكمبيالة على رصيد المنشأة بعد خصم مصاريف قدرها 1000 ريال. </w:t>
      </w:r>
    </w:p>
    <w:p w:rsidR="00A42137" w:rsidRPr="00EC3C83" w:rsidRDefault="00A42137"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15/1 ورد إخطار من محلات القحطاني برفض السعدون سداد الكمبيالة المظهرة لها، وسدادها مبلغ 100 ريال مصاريف بروتستو. </w:t>
      </w:r>
    </w:p>
    <w:p w:rsidR="00A42137" w:rsidRPr="00EC3C83" w:rsidRDefault="00A42137"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17/1 سددت محلات السعدون قيمة الكمبيالة </w:t>
      </w:r>
      <w:r w:rsidR="007B5ACC" w:rsidRPr="00EC3C83">
        <w:rPr>
          <w:rFonts w:cs="Traditional Arabic" w:hint="cs"/>
          <w:sz w:val="28"/>
          <w:szCs w:val="28"/>
          <w:rtl/>
        </w:rPr>
        <w:t xml:space="preserve">التي سبق أن قطعتها المنشأة لدى البنك نقداً. </w:t>
      </w:r>
    </w:p>
    <w:p w:rsidR="007B5ACC" w:rsidRPr="00EC3C83" w:rsidRDefault="007B5ACC" w:rsidP="00A42137">
      <w:pPr>
        <w:pStyle w:val="a4"/>
        <w:numPr>
          <w:ilvl w:val="0"/>
          <w:numId w:val="1"/>
        </w:numPr>
        <w:spacing w:after="0" w:line="240" w:lineRule="auto"/>
        <w:ind w:left="282"/>
        <w:rPr>
          <w:rFonts w:cs="Traditional Arabic"/>
          <w:sz w:val="28"/>
          <w:szCs w:val="28"/>
        </w:rPr>
      </w:pPr>
      <w:r w:rsidRPr="00EC3C83">
        <w:rPr>
          <w:rFonts w:cs="Traditional Arabic" w:hint="cs"/>
          <w:sz w:val="28"/>
          <w:szCs w:val="28"/>
          <w:rtl/>
        </w:rPr>
        <w:t xml:space="preserve">في 18/1 سددت المنشأة المستحق عليها لمحلات الطحان بشيك. </w:t>
      </w:r>
    </w:p>
    <w:p w:rsidR="007B5ACC" w:rsidRPr="00EC3C83" w:rsidRDefault="007B5ACC" w:rsidP="009E5D2F">
      <w:pPr>
        <w:pStyle w:val="a4"/>
        <w:numPr>
          <w:ilvl w:val="0"/>
          <w:numId w:val="1"/>
        </w:numPr>
        <w:spacing w:after="0" w:line="240" w:lineRule="auto"/>
        <w:ind w:left="423" w:hanging="567"/>
        <w:rPr>
          <w:rFonts w:cs="Traditional Arabic"/>
          <w:sz w:val="28"/>
          <w:szCs w:val="28"/>
        </w:rPr>
      </w:pPr>
      <w:r w:rsidRPr="00EC3C83">
        <w:rPr>
          <w:rFonts w:cs="Traditional Arabic" w:hint="cs"/>
          <w:sz w:val="28"/>
          <w:szCs w:val="28"/>
          <w:rtl/>
        </w:rPr>
        <w:t xml:space="preserve">في 29/1 قدم أمين صندوق المصروفات النثرية مستندات بالمصاريف التالية: </w:t>
      </w:r>
      <w:r w:rsidR="009E5D2F" w:rsidRPr="00EC3C83">
        <w:rPr>
          <w:rFonts w:cs="Traditional Arabic" w:hint="cs"/>
          <w:sz w:val="28"/>
          <w:szCs w:val="28"/>
          <w:rtl/>
        </w:rPr>
        <w:t xml:space="preserve">1500 ريال مصاريف إدارية، 500 ريال مصاريف بيعية، 800 ريال لوازم مكتبية. وقد تم استعاضة المنصرف من صندوق المنشأة. </w:t>
      </w:r>
    </w:p>
    <w:p w:rsidR="00844D7B" w:rsidRPr="00EC3C83" w:rsidRDefault="004A0A48" w:rsidP="009E5D2F">
      <w:pPr>
        <w:pStyle w:val="a4"/>
        <w:numPr>
          <w:ilvl w:val="0"/>
          <w:numId w:val="1"/>
        </w:numPr>
        <w:spacing w:after="0" w:line="240" w:lineRule="auto"/>
        <w:ind w:left="423" w:hanging="567"/>
        <w:rPr>
          <w:rFonts w:cs="Traditional Arabic"/>
          <w:sz w:val="28"/>
          <w:szCs w:val="28"/>
        </w:rPr>
      </w:pPr>
      <w:r w:rsidRPr="00EC3C83">
        <w:rPr>
          <w:rFonts w:cs="Traditional Arabic" w:hint="cs"/>
          <w:sz w:val="28"/>
          <w:szCs w:val="28"/>
          <w:rtl/>
        </w:rPr>
        <w:t xml:space="preserve">في 30/1 حصلت المنشأة بشيك 3000 ريال من رصيد أحد عملائها والتي سبق إعدامها. </w:t>
      </w:r>
    </w:p>
    <w:p w:rsidR="00844D7B" w:rsidRPr="00EC3C83" w:rsidRDefault="00844D7B" w:rsidP="00844D7B">
      <w:pPr>
        <w:spacing w:after="0" w:line="240" w:lineRule="auto"/>
        <w:rPr>
          <w:rFonts w:cs="Traditional Arabic"/>
          <w:sz w:val="28"/>
          <w:szCs w:val="28"/>
          <w:rtl/>
        </w:rPr>
      </w:pPr>
    </w:p>
    <w:p w:rsidR="00844D7B" w:rsidRPr="00EC3C83" w:rsidRDefault="00844D7B" w:rsidP="00844D7B">
      <w:pPr>
        <w:spacing w:after="0" w:line="240" w:lineRule="auto"/>
        <w:rPr>
          <w:rFonts w:cs="Traditional Arabic"/>
          <w:sz w:val="28"/>
          <w:szCs w:val="28"/>
          <w:rtl/>
        </w:rPr>
      </w:pPr>
    </w:p>
    <w:p w:rsidR="00844D7B" w:rsidRPr="00BB2742" w:rsidRDefault="00844D7B" w:rsidP="00844D7B">
      <w:pPr>
        <w:spacing w:after="0" w:line="240" w:lineRule="auto"/>
        <w:rPr>
          <w:rFonts w:cs="Traditional Arabic"/>
          <w:b/>
          <w:bCs/>
          <w:sz w:val="28"/>
          <w:szCs w:val="28"/>
          <w:u w:val="single"/>
          <w:rtl/>
        </w:rPr>
      </w:pPr>
      <w:r w:rsidRPr="00BB2742">
        <w:rPr>
          <w:rFonts w:cs="Traditional Arabic" w:hint="cs"/>
          <w:b/>
          <w:bCs/>
          <w:sz w:val="28"/>
          <w:szCs w:val="28"/>
          <w:u w:val="single"/>
          <w:rtl/>
        </w:rPr>
        <w:lastRenderedPageBreak/>
        <w:t xml:space="preserve">السؤال الثاني: </w:t>
      </w:r>
    </w:p>
    <w:p w:rsidR="00CA433B" w:rsidRPr="00EC3C83" w:rsidRDefault="00844D7B" w:rsidP="00844D7B">
      <w:pPr>
        <w:spacing w:after="0" w:line="240" w:lineRule="auto"/>
        <w:rPr>
          <w:rFonts w:cs="Traditional Arabic"/>
          <w:sz w:val="28"/>
          <w:szCs w:val="28"/>
          <w:rtl/>
        </w:rPr>
      </w:pPr>
      <w:r w:rsidRPr="00EC3C83">
        <w:rPr>
          <w:rFonts w:cs="Traditional Arabic" w:hint="cs"/>
          <w:sz w:val="28"/>
          <w:szCs w:val="28"/>
          <w:rtl/>
        </w:rPr>
        <w:t xml:space="preserve">أكمل الفراغات التالية </w:t>
      </w:r>
      <w:r w:rsidR="00CA433B" w:rsidRPr="00EC3C83">
        <w:rPr>
          <w:rFonts w:cs="Traditional Arabic" w:hint="cs"/>
          <w:sz w:val="28"/>
          <w:szCs w:val="28"/>
          <w:rtl/>
        </w:rPr>
        <w:t xml:space="preserve">بكلمة أو أكثر أو برقم يتم حسابه. </w:t>
      </w:r>
    </w:p>
    <w:p w:rsidR="00CA433B" w:rsidRDefault="00CA433B" w:rsidP="00BB2742">
      <w:pPr>
        <w:pStyle w:val="a4"/>
        <w:numPr>
          <w:ilvl w:val="0"/>
          <w:numId w:val="2"/>
        </w:numPr>
        <w:spacing w:after="0"/>
        <w:ind w:left="282"/>
        <w:rPr>
          <w:rFonts w:cs="Traditional Arabic"/>
          <w:sz w:val="28"/>
          <w:szCs w:val="28"/>
        </w:rPr>
      </w:pPr>
      <w:r w:rsidRPr="00EC3C83">
        <w:rPr>
          <w:rFonts w:cs="Traditional Arabic" w:hint="cs"/>
          <w:sz w:val="28"/>
          <w:szCs w:val="28"/>
          <w:rtl/>
        </w:rPr>
        <w:t xml:space="preserve">إذا كانت البضاعة الموجودة بمستودعات المنشأة في نهاية العام بمبلغ 100,000 ريال، والمجودة بالمعارض 60,000 ريال، والبضاعة </w:t>
      </w:r>
      <w:proofErr w:type="spellStart"/>
      <w:r w:rsidRPr="00EC3C83">
        <w:rPr>
          <w:rFonts w:cs="Traditional Arabic" w:hint="cs"/>
          <w:sz w:val="28"/>
          <w:szCs w:val="28"/>
          <w:rtl/>
        </w:rPr>
        <w:t>المشتراة</w:t>
      </w:r>
      <w:proofErr w:type="spellEnd"/>
      <w:r w:rsidRPr="00EC3C83">
        <w:rPr>
          <w:rFonts w:cs="Traditional Arabic" w:hint="cs"/>
          <w:sz w:val="28"/>
          <w:szCs w:val="28"/>
          <w:rtl/>
        </w:rPr>
        <w:t xml:space="preserve"> بالطريق (تسليم محل المشتري) 50,000 ريال، والمجودة لدى الغير كأمانة 40,000 ريال، فإن ما يشمله المخزون السلعي آخر العام يبلغ ..................... .</w:t>
      </w:r>
    </w:p>
    <w:p w:rsidR="00C74903" w:rsidRDefault="00C74903" w:rsidP="00BB2742">
      <w:pPr>
        <w:pStyle w:val="a4"/>
        <w:numPr>
          <w:ilvl w:val="0"/>
          <w:numId w:val="2"/>
        </w:numPr>
        <w:spacing w:after="0"/>
        <w:ind w:left="282"/>
        <w:rPr>
          <w:rFonts w:cs="Traditional Arabic"/>
          <w:sz w:val="28"/>
          <w:szCs w:val="28"/>
        </w:rPr>
      </w:pPr>
      <w:r w:rsidRPr="00EC3C83">
        <w:rPr>
          <w:rFonts w:cs="Traditional Arabic" w:hint="cs"/>
          <w:sz w:val="28"/>
          <w:szCs w:val="28"/>
          <w:rtl/>
        </w:rPr>
        <w:t xml:space="preserve">إذا توفرت </w:t>
      </w:r>
      <w:proofErr w:type="spellStart"/>
      <w:r w:rsidRPr="00EC3C83">
        <w:rPr>
          <w:rFonts w:cs="Traditional Arabic" w:hint="cs"/>
          <w:sz w:val="28"/>
          <w:szCs w:val="28"/>
          <w:rtl/>
        </w:rPr>
        <w:t>لك</w:t>
      </w:r>
      <w:proofErr w:type="spellEnd"/>
      <w:r w:rsidRPr="00EC3C83">
        <w:rPr>
          <w:rFonts w:cs="Traditional Arabic" w:hint="cs"/>
          <w:sz w:val="28"/>
          <w:szCs w:val="28"/>
          <w:rtl/>
        </w:rPr>
        <w:t xml:space="preserve"> المعلومات التالية: 5000 ريال خصم مكتسب: 15000 ريال خصم مسموح به، 10000 مردودات المشتريات 500000 ريال إجمالي المشتريات، 25000 مردودات المبيعات، 30000 ريال مصاريف نقل المشتريات، 75000 مخزون أول المدة 10000 ريال مخزون آخر المدة. فإن تكلفة البضاعة المباعة تكون .................</w:t>
      </w:r>
    </w:p>
    <w:p w:rsidR="003A57E0" w:rsidRDefault="00945FEC" w:rsidP="00BB2742">
      <w:pPr>
        <w:pStyle w:val="a4"/>
        <w:numPr>
          <w:ilvl w:val="0"/>
          <w:numId w:val="2"/>
        </w:numPr>
        <w:spacing w:after="0"/>
        <w:ind w:left="282"/>
        <w:rPr>
          <w:rFonts w:cs="Traditional Arabic"/>
          <w:sz w:val="28"/>
          <w:szCs w:val="28"/>
        </w:rPr>
      </w:pPr>
      <w:r w:rsidRPr="00EC3C83">
        <w:rPr>
          <w:rFonts w:cs="Traditional Arabic" w:hint="cs"/>
          <w:sz w:val="28"/>
          <w:szCs w:val="28"/>
          <w:rtl/>
        </w:rPr>
        <w:t>إذا كان رصيد مخصص ال</w:t>
      </w:r>
      <w:r w:rsidR="00D45E8E" w:rsidRPr="00EC3C83">
        <w:rPr>
          <w:rFonts w:cs="Traditional Arabic" w:hint="cs"/>
          <w:sz w:val="28"/>
          <w:szCs w:val="28"/>
          <w:rtl/>
        </w:rPr>
        <w:t>د</w:t>
      </w:r>
      <w:r w:rsidRPr="00EC3C83">
        <w:rPr>
          <w:rFonts w:cs="Traditional Arabic" w:hint="cs"/>
          <w:sz w:val="28"/>
          <w:szCs w:val="28"/>
          <w:rtl/>
        </w:rPr>
        <w:t xml:space="preserve">يون المشكوك في تحصيلها في بداية السنة 30000 ريال والديون المعدومة </w:t>
      </w:r>
      <w:r w:rsidR="003A57E0" w:rsidRPr="00EC3C83">
        <w:rPr>
          <w:rFonts w:cs="Traditional Arabic" w:hint="cs"/>
          <w:sz w:val="28"/>
          <w:szCs w:val="28"/>
          <w:rtl/>
        </w:rPr>
        <w:t xml:space="preserve">خلال العام 32000 ريال، والديون </w:t>
      </w:r>
      <w:r w:rsidR="00D45E8E" w:rsidRPr="00EC3C83">
        <w:rPr>
          <w:rFonts w:cs="Traditional Arabic" w:hint="cs"/>
          <w:sz w:val="28"/>
          <w:szCs w:val="28"/>
          <w:rtl/>
        </w:rPr>
        <w:t>المعدومة</w:t>
      </w:r>
      <w:r w:rsidR="003A57E0" w:rsidRPr="00EC3C83">
        <w:rPr>
          <w:rFonts w:cs="Traditional Arabic" w:hint="cs"/>
          <w:sz w:val="28"/>
          <w:szCs w:val="28"/>
          <w:rtl/>
        </w:rPr>
        <w:t xml:space="preserve"> المحصلة خلال العام 2000 ريال رصيد ورصيد المخصص المطلوب في نهاية السنة 10000 ريال فإن مصاريف الديون الواجب تحميلها على قائمة الدخل هي: ......................................</w:t>
      </w:r>
      <w:r w:rsidR="00972BC9" w:rsidRPr="00EC3C83">
        <w:rPr>
          <w:rFonts w:cs="Traditional Arabic" w:hint="cs"/>
          <w:sz w:val="28"/>
          <w:szCs w:val="28"/>
          <w:rtl/>
        </w:rPr>
        <w:t>.................</w:t>
      </w:r>
      <w:r w:rsidR="003A57E0" w:rsidRPr="00EC3C83">
        <w:rPr>
          <w:rFonts w:cs="Traditional Arabic" w:hint="cs"/>
          <w:sz w:val="28"/>
          <w:szCs w:val="28"/>
          <w:rtl/>
        </w:rPr>
        <w:t xml:space="preserve"> </w:t>
      </w:r>
    </w:p>
    <w:p w:rsidR="009E5D2F" w:rsidRDefault="003A57E0" w:rsidP="00BB2742">
      <w:pPr>
        <w:pStyle w:val="a4"/>
        <w:numPr>
          <w:ilvl w:val="0"/>
          <w:numId w:val="2"/>
        </w:numPr>
        <w:spacing w:after="0"/>
        <w:ind w:left="282"/>
        <w:rPr>
          <w:rFonts w:cs="Traditional Arabic"/>
          <w:sz w:val="28"/>
          <w:szCs w:val="28"/>
        </w:rPr>
      </w:pPr>
      <w:r w:rsidRPr="00EC3C83">
        <w:rPr>
          <w:rFonts w:cs="Traditional Arabic" w:hint="cs"/>
          <w:sz w:val="28"/>
          <w:szCs w:val="28"/>
          <w:rtl/>
        </w:rPr>
        <w:t xml:space="preserve">في ظل استخدام السجلات المساعدة </w:t>
      </w:r>
      <w:r w:rsidR="00972BC9" w:rsidRPr="00EC3C83">
        <w:rPr>
          <w:rFonts w:cs="Traditional Arabic" w:hint="cs"/>
          <w:sz w:val="28"/>
          <w:szCs w:val="28"/>
          <w:rtl/>
        </w:rPr>
        <w:t>فإن قيود الإقفال وقيود التسوية يتم تسجيلها في ..............................</w:t>
      </w:r>
      <w:r w:rsidR="004A0A48" w:rsidRPr="00EC3C83">
        <w:rPr>
          <w:rFonts w:cs="Traditional Arabic" w:hint="cs"/>
          <w:sz w:val="28"/>
          <w:szCs w:val="28"/>
          <w:rtl/>
        </w:rPr>
        <w:t xml:space="preserve"> </w:t>
      </w:r>
    </w:p>
    <w:p w:rsidR="00972BC9" w:rsidRDefault="008B112C" w:rsidP="00BB2742">
      <w:pPr>
        <w:pStyle w:val="a4"/>
        <w:numPr>
          <w:ilvl w:val="0"/>
          <w:numId w:val="2"/>
        </w:numPr>
        <w:spacing w:after="0"/>
        <w:ind w:left="282"/>
        <w:rPr>
          <w:rFonts w:cs="Traditional Arabic"/>
          <w:sz w:val="28"/>
          <w:szCs w:val="28"/>
        </w:rPr>
      </w:pPr>
      <w:r w:rsidRPr="00EC3C83">
        <w:rPr>
          <w:rFonts w:cs="Traditional Arabic" w:hint="cs"/>
          <w:sz w:val="28"/>
          <w:szCs w:val="28"/>
          <w:rtl/>
        </w:rPr>
        <w:t>يفترض المحاسب أن القوة الشرائية للريال ثابتة من سنة لأخرى تطبيقاً لمفهوم ......................................</w:t>
      </w:r>
    </w:p>
    <w:p w:rsidR="008B112C" w:rsidRDefault="008B112C" w:rsidP="00BB2742">
      <w:pPr>
        <w:pStyle w:val="a4"/>
        <w:numPr>
          <w:ilvl w:val="0"/>
          <w:numId w:val="2"/>
        </w:numPr>
        <w:spacing w:after="0"/>
        <w:ind w:left="282"/>
        <w:rPr>
          <w:rFonts w:cs="Traditional Arabic"/>
          <w:sz w:val="28"/>
          <w:szCs w:val="28"/>
        </w:rPr>
      </w:pPr>
      <w:r w:rsidRPr="00EC3C83">
        <w:rPr>
          <w:rFonts w:cs="Traditional Arabic" w:hint="cs"/>
          <w:sz w:val="28"/>
          <w:szCs w:val="28"/>
          <w:rtl/>
        </w:rPr>
        <w:t>الفرق بين مجمل الربح وصافي الربح هو .................................</w:t>
      </w:r>
    </w:p>
    <w:p w:rsidR="008B112C" w:rsidRDefault="00954A15" w:rsidP="00BB2742">
      <w:pPr>
        <w:pStyle w:val="a4"/>
        <w:numPr>
          <w:ilvl w:val="0"/>
          <w:numId w:val="2"/>
        </w:numPr>
        <w:spacing w:after="0"/>
        <w:ind w:left="282"/>
        <w:rPr>
          <w:rFonts w:cs="Traditional Arabic"/>
          <w:sz w:val="28"/>
          <w:szCs w:val="28"/>
        </w:rPr>
      </w:pPr>
      <w:r w:rsidRPr="00EC3C83">
        <w:rPr>
          <w:rFonts w:cs="Traditional Arabic" w:hint="cs"/>
          <w:sz w:val="28"/>
          <w:szCs w:val="28"/>
          <w:rtl/>
        </w:rPr>
        <w:t>القيمة الدفترية للأصل هي الفرق بين ...............................</w:t>
      </w:r>
    </w:p>
    <w:p w:rsidR="00A0161A" w:rsidRPr="00EC3C83" w:rsidRDefault="00A0161A" w:rsidP="00BB2742">
      <w:pPr>
        <w:pStyle w:val="a4"/>
        <w:numPr>
          <w:ilvl w:val="0"/>
          <w:numId w:val="2"/>
        </w:numPr>
        <w:spacing w:after="0"/>
        <w:ind w:left="282"/>
        <w:rPr>
          <w:rFonts w:cs="Traditional Arabic"/>
          <w:sz w:val="28"/>
          <w:szCs w:val="28"/>
        </w:rPr>
      </w:pPr>
      <w:r w:rsidRPr="00EC3C83">
        <w:rPr>
          <w:rFonts w:cs="Traditional Arabic" w:hint="cs"/>
          <w:sz w:val="28"/>
          <w:szCs w:val="28"/>
          <w:rtl/>
        </w:rPr>
        <w:t>أفضل طريقة لحساب الاستهلاك في الصناعات الاستخراجية مثل البترول والتعدين ................................</w:t>
      </w:r>
    </w:p>
    <w:p w:rsidR="00B27F88" w:rsidRPr="00EC3C83" w:rsidRDefault="00B27F88" w:rsidP="00BB2742">
      <w:pPr>
        <w:spacing w:after="0"/>
        <w:ind w:left="-78"/>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8B4607" w:rsidRDefault="008B4607" w:rsidP="00B27F88">
      <w:pPr>
        <w:spacing w:after="0" w:line="240" w:lineRule="auto"/>
        <w:ind w:left="-2"/>
        <w:rPr>
          <w:rFonts w:cs="Traditional Arabic" w:hint="cs"/>
          <w:sz w:val="28"/>
          <w:szCs w:val="28"/>
          <w:rtl/>
        </w:rPr>
      </w:pPr>
    </w:p>
    <w:p w:rsidR="00BB2742" w:rsidRDefault="00BB2742" w:rsidP="00B27F88">
      <w:pPr>
        <w:spacing w:after="0" w:line="240" w:lineRule="auto"/>
        <w:ind w:left="-2"/>
        <w:rPr>
          <w:rFonts w:cs="Traditional Arabic" w:hint="cs"/>
          <w:sz w:val="28"/>
          <w:szCs w:val="28"/>
          <w:rtl/>
        </w:rPr>
      </w:pPr>
    </w:p>
    <w:p w:rsidR="00BB2742" w:rsidRDefault="00BB2742" w:rsidP="00B27F88">
      <w:pPr>
        <w:spacing w:after="0" w:line="240" w:lineRule="auto"/>
        <w:ind w:left="-2"/>
        <w:rPr>
          <w:rFonts w:cs="Traditional Arabic" w:hint="cs"/>
          <w:sz w:val="28"/>
          <w:szCs w:val="28"/>
          <w:rtl/>
        </w:rPr>
      </w:pPr>
    </w:p>
    <w:p w:rsidR="00BB2742" w:rsidRDefault="00BB2742" w:rsidP="00B27F88">
      <w:pPr>
        <w:spacing w:after="0" w:line="240" w:lineRule="auto"/>
        <w:ind w:left="-2"/>
        <w:rPr>
          <w:rFonts w:cs="Traditional Arabic" w:hint="cs"/>
          <w:sz w:val="28"/>
          <w:szCs w:val="28"/>
          <w:rtl/>
        </w:rPr>
      </w:pPr>
    </w:p>
    <w:p w:rsidR="00BB2742" w:rsidRDefault="00BB2742" w:rsidP="00B27F88">
      <w:pPr>
        <w:spacing w:after="0" w:line="240" w:lineRule="auto"/>
        <w:ind w:left="-2"/>
        <w:rPr>
          <w:rFonts w:cs="Traditional Arabic" w:hint="cs"/>
          <w:sz w:val="28"/>
          <w:szCs w:val="28"/>
          <w:rtl/>
        </w:rPr>
      </w:pPr>
    </w:p>
    <w:p w:rsidR="00BB2742" w:rsidRPr="00EC3C83" w:rsidRDefault="00BB2742" w:rsidP="00B27F88">
      <w:pPr>
        <w:spacing w:after="0" w:line="240" w:lineRule="auto"/>
        <w:ind w:left="-2"/>
        <w:rPr>
          <w:rFonts w:cs="Traditional Arabic"/>
          <w:sz w:val="28"/>
          <w:szCs w:val="28"/>
          <w:rtl/>
        </w:rPr>
      </w:pPr>
    </w:p>
    <w:p w:rsidR="008B4607" w:rsidRPr="00EC3C83" w:rsidRDefault="008B4607" w:rsidP="00B27F88">
      <w:pPr>
        <w:spacing w:after="0" w:line="240" w:lineRule="auto"/>
        <w:ind w:left="-2"/>
        <w:rPr>
          <w:rFonts w:cs="Traditional Arabic"/>
          <w:sz w:val="28"/>
          <w:szCs w:val="28"/>
          <w:rtl/>
        </w:rPr>
      </w:pPr>
    </w:p>
    <w:p w:rsidR="00B27F88" w:rsidRPr="00EC3C83" w:rsidRDefault="00B27F88" w:rsidP="00B27F88">
      <w:pPr>
        <w:spacing w:after="0" w:line="240" w:lineRule="auto"/>
        <w:ind w:left="-2"/>
        <w:rPr>
          <w:rFonts w:cs="Traditional Arabic"/>
          <w:sz w:val="28"/>
          <w:szCs w:val="28"/>
          <w:rtl/>
        </w:rPr>
      </w:pPr>
      <w:r w:rsidRPr="00BB2742">
        <w:rPr>
          <w:rFonts w:cs="Traditional Arabic" w:hint="cs"/>
          <w:b/>
          <w:bCs/>
          <w:sz w:val="28"/>
          <w:szCs w:val="28"/>
          <w:rtl/>
        </w:rPr>
        <w:lastRenderedPageBreak/>
        <w:t>ثانياً:</w:t>
      </w:r>
      <w:r w:rsidRPr="00EC3C83">
        <w:rPr>
          <w:rFonts w:cs="Traditional Arabic" w:hint="cs"/>
          <w:sz w:val="28"/>
          <w:szCs w:val="28"/>
          <w:rtl/>
        </w:rPr>
        <w:t xml:space="preserve"> في 30/10/1426هـ كان رصيد </w:t>
      </w:r>
      <w:proofErr w:type="spellStart"/>
      <w:r w:rsidRPr="00EC3C83">
        <w:rPr>
          <w:rFonts w:cs="Traditional Arabic" w:hint="cs"/>
          <w:sz w:val="28"/>
          <w:szCs w:val="28"/>
          <w:rtl/>
        </w:rPr>
        <w:t>حـ</w:t>
      </w:r>
      <w:proofErr w:type="spellEnd"/>
      <w:r w:rsidRPr="00EC3C83">
        <w:rPr>
          <w:rFonts w:cs="Traditional Arabic" w:hint="cs"/>
          <w:sz w:val="28"/>
          <w:szCs w:val="28"/>
          <w:rtl/>
        </w:rPr>
        <w:t xml:space="preserve">/ البنك بدفاتر المؤسسة 90000 ريال، غير أن كشف الحساب الوارد من البنك أظهر رصيد قدره 97700 ريال ويبحث أسباب الفروق ظهر ما يلي: </w:t>
      </w:r>
    </w:p>
    <w:p w:rsidR="00B27F88"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هناك إشعار خصم بمصاريف بنكية 500 ريال صورته مرفقة بكشف الحساب.</w:t>
      </w:r>
    </w:p>
    <w:p w:rsidR="0009269B"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هناك إيداعات بمبلغ 12300 ريال لم تظهر بكشف الحساب .</w:t>
      </w:r>
    </w:p>
    <w:p w:rsidR="0009269B" w:rsidRPr="00EC3C83" w:rsidRDefault="0009269B"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 xml:space="preserve">هناك شيك حررته المؤسسة </w:t>
      </w:r>
      <w:r w:rsidR="00CD0D87" w:rsidRPr="00EC3C83">
        <w:rPr>
          <w:rFonts w:cs="Traditional Arabic" w:hint="cs"/>
          <w:sz w:val="28"/>
          <w:szCs w:val="28"/>
          <w:rtl/>
        </w:rPr>
        <w:t>لأحد الدائنين 25/10/1426هـ بمبلغ 20000 ريال لم يصرف بعد حتى نهاية الشهر.</w:t>
      </w:r>
    </w:p>
    <w:p w:rsidR="00CD0D87" w:rsidRPr="00EC3C83" w:rsidRDefault="00CD0D87" w:rsidP="0009269B">
      <w:pPr>
        <w:pStyle w:val="a4"/>
        <w:numPr>
          <w:ilvl w:val="0"/>
          <w:numId w:val="3"/>
        </w:numPr>
        <w:spacing w:after="0" w:line="240" w:lineRule="auto"/>
        <w:rPr>
          <w:rFonts w:cs="Traditional Arabic"/>
          <w:sz w:val="28"/>
          <w:szCs w:val="28"/>
        </w:rPr>
      </w:pPr>
      <w:r w:rsidRPr="00EC3C83">
        <w:rPr>
          <w:rFonts w:cs="Traditional Arabic" w:hint="cs"/>
          <w:sz w:val="28"/>
          <w:szCs w:val="28"/>
          <w:rtl/>
        </w:rPr>
        <w:t xml:space="preserve">أعاد البنك للمؤسسة شيكا كانت قد أخذته من أحد مدينيها بملغ 30000 ريال لعدم وجود رصيد، كما أعاد البنك شيكا آخر للمؤسسة بمبلغ 20500 ريال كانت قد حررته المؤسسة لأحد الدائنين بمبلغ 105000 ريال سجله محاسب الشركة بمبلغ 115000 ريال. </w:t>
      </w:r>
    </w:p>
    <w:p w:rsidR="00506A19" w:rsidRPr="00EC3C83" w:rsidRDefault="00D57862" w:rsidP="00506A19">
      <w:pPr>
        <w:spacing w:after="0" w:line="240" w:lineRule="auto"/>
        <w:ind w:left="-2"/>
        <w:rPr>
          <w:rFonts w:cs="Traditional Arabic"/>
          <w:sz w:val="28"/>
          <w:szCs w:val="28"/>
          <w:rtl/>
        </w:rPr>
      </w:pPr>
      <w:r w:rsidRPr="00EC3C83">
        <w:rPr>
          <w:rFonts w:cs="Traditional Arabic" w:hint="cs"/>
          <w:sz w:val="28"/>
          <w:szCs w:val="28"/>
          <w:rtl/>
        </w:rPr>
        <w:t xml:space="preserve">المطلوب: 1) إعداد مذكرة التسوية </w:t>
      </w:r>
      <w:r w:rsidRPr="00EC3C83">
        <w:rPr>
          <w:rFonts w:cs="Traditional Arabic" w:hint="cs"/>
          <w:sz w:val="28"/>
          <w:szCs w:val="28"/>
          <w:rtl/>
        </w:rPr>
        <w:tab/>
      </w:r>
      <w:r w:rsidRPr="00EC3C83">
        <w:rPr>
          <w:rFonts w:cs="Traditional Arabic" w:hint="cs"/>
          <w:sz w:val="28"/>
          <w:szCs w:val="28"/>
          <w:rtl/>
        </w:rPr>
        <w:tab/>
        <w:t xml:space="preserve">2) إعداد قيود اليومية اللازمة </w:t>
      </w:r>
      <w:r w:rsidRPr="00EC3C83">
        <w:rPr>
          <w:rFonts w:cs="Traditional Arabic" w:hint="cs"/>
          <w:sz w:val="28"/>
          <w:szCs w:val="28"/>
          <w:rtl/>
        </w:rPr>
        <w:tab/>
      </w:r>
      <w:r w:rsidRPr="00EC3C83">
        <w:rPr>
          <w:rFonts w:cs="Traditional Arabic" w:hint="cs"/>
          <w:sz w:val="28"/>
          <w:szCs w:val="28"/>
          <w:rtl/>
        </w:rPr>
        <w:tab/>
        <w:t>3) قيود اليومية</w:t>
      </w: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EC3C83" w:rsidRDefault="00D57862" w:rsidP="00506A19">
      <w:pPr>
        <w:spacing w:after="0" w:line="240" w:lineRule="auto"/>
        <w:ind w:left="-2"/>
        <w:rPr>
          <w:rFonts w:cs="Traditional Arabic"/>
          <w:sz w:val="28"/>
          <w:szCs w:val="28"/>
          <w:rtl/>
        </w:rPr>
      </w:pPr>
    </w:p>
    <w:p w:rsidR="00D57862" w:rsidRPr="00BB2742" w:rsidRDefault="00D57862" w:rsidP="00506A19">
      <w:pPr>
        <w:spacing w:after="0" w:line="240" w:lineRule="auto"/>
        <w:ind w:left="-2"/>
        <w:rPr>
          <w:rFonts w:cs="Traditional Arabic"/>
          <w:b/>
          <w:bCs/>
          <w:sz w:val="28"/>
          <w:szCs w:val="28"/>
          <w:rtl/>
        </w:rPr>
      </w:pPr>
      <w:r w:rsidRPr="00BB2742">
        <w:rPr>
          <w:rFonts w:cs="Traditional Arabic" w:hint="cs"/>
          <w:b/>
          <w:bCs/>
          <w:sz w:val="28"/>
          <w:szCs w:val="28"/>
          <w:rtl/>
        </w:rPr>
        <w:t xml:space="preserve">ثالثاً: </w:t>
      </w:r>
    </w:p>
    <w:p w:rsidR="00D57862" w:rsidRPr="00EC3C83" w:rsidRDefault="00D57862" w:rsidP="00D57862">
      <w:pPr>
        <w:pStyle w:val="a4"/>
        <w:numPr>
          <w:ilvl w:val="0"/>
          <w:numId w:val="4"/>
        </w:numPr>
        <w:spacing w:after="0" w:line="240" w:lineRule="auto"/>
        <w:rPr>
          <w:rFonts w:cs="Traditional Arabic"/>
          <w:sz w:val="28"/>
          <w:szCs w:val="28"/>
        </w:rPr>
      </w:pPr>
      <w:r w:rsidRPr="00EC3C83">
        <w:rPr>
          <w:rFonts w:cs="Traditional Arabic" w:hint="cs"/>
          <w:sz w:val="28"/>
          <w:szCs w:val="28"/>
          <w:rtl/>
        </w:rPr>
        <w:t xml:space="preserve">في </w:t>
      </w:r>
      <w:r w:rsidR="0074658B" w:rsidRPr="00EC3C83">
        <w:rPr>
          <w:rFonts w:cs="Traditional Arabic" w:hint="cs"/>
          <w:sz w:val="28"/>
          <w:szCs w:val="28"/>
          <w:rtl/>
        </w:rPr>
        <w:t>1/1/1426هـ اشترت مؤسسة الحياة آلة من إحدى الشركات الأمريكية (تسليم محل المشتري)</w:t>
      </w:r>
      <w:r w:rsidR="007324C6" w:rsidRPr="00EC3C83">
        <w:rPr>
          <w:rFonts w:cs="Traditional Arabic" w:hint="cs"/>
          <w:sz w:val="28"/>
          <w:szCs w:val="28"/>
          <w:rtl/>
        </w:rPr>
        <w:t xml:space="preserve"> ثمن شرائها 100000 ريال ومصاريف نقلها 15000 ريال ومصاريف تركيبها وتجربتها 10000 ريال ومصاريف بناء قاعدة للآلة 6000 ريال ومصاريف صيانة وتشغيل الآلية عن سنة 1426هـ، هي 20000 ريال.</w:t>
      </w:r>
    </w:p>
    <w:p w:rsidR="007324C6" w:rsidRPr="00EC3C83" w:rsidRDefault="007324C6" w:rsidP="007324C6">
      <w:pPr>
        <w:spacing w:after="0" w:line="240" w:lineRule="auto"/>
        <w:rPr>
          <w:rFonts w:cs="Traditional Arabic"/>
          <w:sz w:val="28"/>
          <w:szCs w:val="28"/>
          <w:rtl/>
        </w:rPr>
      </w:pPr>
    </w:p>
    <w:p w:rsidR="00626548" w:rsidRPr="00EC3C83" w:rsidRDefault="00626548" w:rsidP="007324C6">
      <w:pPr>
        <w:spacing w:after="0" w:line="240" w:lineRule="auto"/>
        <w:rPr>
          <w:rFonts w:cs="Traditional Arabic"/>
          <w:sz w:val="28"/>
          <w:szCs w:val="28"/>
          <w:rtl/>
        </w:rPr>
      </w:pPr>
    </w:p>
    <w:p w:rsidR="007324C6" w:rsidRPr="00EC3C83" w:rsidRDefault="007324C6" w:rsidP="007324C6">
      <w:pPr>
        <w:spacing w:after="0" w:line="240" w:lineRule="auto"/>
        <w:rPr>
          <w:rFonts w:cs="Traditional Arabic"/>
          <w:sz w:val="28"/>
          <w:szCs w:val="28"/>
        </w:rPr>
      </w:pPr>
    </w:p>
    <w:p w:rsidR="007324C6" w:rsidRPr="00EC3C83" w:rsidRDefault="00626548" w:rsidP="00D57862">
      <w:pPr>
        <w:pStyle w:val="a4"/>
        <w:numPr>
          <w:ilvl w:val="0"/>
          <w:numId w:val="4"/>
        </w:numPr>
        <w:spacing w:after="0" w:line="240" w:lineRule="auto"/>
        <w:rPr>
          <w:rFonts w:cs="Traditional Arabic"/>
          <w:sz w:val="28"/>
          <w:szCs w:val="28"/>
        </w:rPr>
      </w:pPr>
      <w:r w:rsidRPr="00EC3C83">
        <w:rPr>
          <w:rFonts w:cs="Traditional Arabic" w:hint="cs"/>
          <w:sz w:val="28"/>
          <w:szCs w:val="28"/>
          <w:rtl/>
        </w:rPr>
        <w:t>آلة تكلفتها 100000 ريال وعمرها 5 سنوات وتستهلك بطريقة مضاعف القسط الثابت. احسب مصاريف الاستهلاك عن السنة الثانية.</w:t>
      </w: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p>
    <w:p w:rsidR="00626548" w:rsidRPr="00EC3C83" w:rsidRDefault="00626548" w:rsidP="00626548">
      <w:pPr>
        <w:spacing w:after="0" w:line="240" w:lineRule="auto"/>
        <w:rPr>
          <w:rFonts w:cs="Traditional Arabic"/>
          <w:sz w:val="28"/>
          <w:szCs w:val="28"/>
          <w:rtl/>
        </w:rPr>
      </w:pPr>
      <w:r w:rsidRPr="00EC3C83">
        <w:rPr>
          <w:rFonts w:cs="Traditional Arabic" w:hint="cs"/>
          <w:sz w:val="28"/>
          <w:szCs w:val="28"/>
          <w:rtl/>
        </w:rPr>
        <w:t>ج- آلة ثمن شرائها 29000 ريال (تسليم محل البائع) ومصاريف نقلها 4000 ريال وقيمتها خردة بعد 4 سنوات 3000 ريال. احسب مجمع الاستهلاك في نهاية السنة الثانية.</w:t>
      </w:r>
    </w:p>
    <w:p w:rsidR="006D57E8" w:rsidRPr="00EC3C83" w:rsidRDefault="006D57E8" w:rsidP="00626548">
      <w:pPr>
        <w:spacing w:after="0" w:line="240" w:lineRule="auto"/>
        <w:rPr>
          <w:rFonts w:cs="Traditional Arabic"/>
          <w:sz w:val="28"/>
          <w:szCs w:val="28"/>
          <w:rtl/>
        </w:rPr>
      </w:pPr>
    </w:p>
    <w:p w:rsidR="00E374DB" w:rsidRPr="00EC3C83" w:rsidRDefault="00E374DB" w:rsidP="00626548">
      <w:pPr>
        <w:spacing w:after="0" w:line="240" w:lineRule="auto"/>
        <w:rPr>
          <w:rFonts w:cs="Traditional Arabic"/>
          <w:sz w:val="28"/>
          <w:szCs w:val="28"/>
          <w:rtl/>
        </w:rPr>
      </w:pPr>
    </w:p>
    <w:p w:rsidR="00E374DB" w:rsidRDefault="00E374DB" w:rsidP="00626548">
      <w:pPr>
        <w:spacing w:after="0" w:line="240" w:lineRule="auto"/>
        <w:rPr>
          <w:rFonts w:cs="Traditional Arabic"/>
          <w:sz w:val="28"/>
          <w:szCs w:val="28"/>
          <w:rtl/>
        </w:rPr>
      </w:pPr>
    </w:p>
    <w:p w:rsidR="00EC3C83" w:rsidRDefault="00EC3C83" w:rsidP="00626548">
      <w:pPr>
        <w:spacing w:after="0" w:line="240" w:lineRule="auto"/>
        <w:rPr>
          <w:rFonts w:cs="Traditional Arabic"/>
          <w:sz w:val="28"/>
          <w:szCs w:val="28"/>
          <w:rtl/>
        </w:rPr>
      </w:pPr>
    </w:p>
    <w:p w:rsidR="00EC3C83" w:rsidRDefault="00EC3C83" w:rsidP="00626548">
      <w:pPr>
        <w:spacing w:after="0" w:line="240" w:lineRule="auto"/>
        <w:rPr>
          <w:rFonts w:cs="Traditional Arabic"/>
          <w:sz w:val="28"/>
          <w:szCs w:val="28"/>
          <w:rtl/>
        </w:rPr>
      </w:pPr>
    </w:p>
    <w:p w:rsidR="00EC3C83" w:rsidRDefault="00EC3C83" w:rsidP="00626548">
      <w:pPr>
        <w:spacing w:after="0" w:line="240" w:lineRule="auto"/>
        <w:rPr>
          <w:rFonts w:cs="Traditional Arabic"/>
          <w:sz w:val="28"/>
          <w:szCs w:val="28"/>
          <w:rtl/>
        </w:rPr>
      </w:pPr>
    </w:p>
    <w:p w:rsidR="00E374DB" w:rsidRPr="00BB2742" w:rsidRDefault="00E374DB" w:rsidP="00626548">
      <w:pPr>
        <w:spacing w:after="0" w:line="240" w:lineRule="auto"/>
        <w:rPr>
          <w:rFonts w:cs="Traditional Arabic"/>
          <w:b/>
          <w:bCs/>
          <w:sz w:val="28"/>
          <w:szCs w:val="28"/>
          <w:rtl/>
        </w:rPr>
      </w:pPr>
      <w:r w:rsidRPr="00BB2742">
        <w:rPr>
          <w:rFonts w:cs="Traditional Arabic" w:hint="cs"/>
          <w:b/>
          <w:bCs/>
          <w:sz w:val="28"/>
          <w:szCs w:val="28"/>
          <w:rtl/>
        </w:rPr>
        <w:lastRenderedPageBreak/>
        <w:t xml:space="preserve">رابعاَ: </w:t>
      </w:r>
    </w:p>
    <w:p w:rsidR="00E374DB" w:rsidRPr="00EC3C83" w:rsidRDefault="00E374DB" w:rsidP="00626548">
      <w:pPr>
        <w:spacing w:after="0" w:line="240" w:lineRule="auto"/>
        <w:rPr>
          <w:rFonts w:cs="Traditional Arabic"/>
          <w:sz w:val="28"/>
          <w:szCs w:val="28"/>
          <w:rtl/>
        </w:rPr>
      </w:pPr>
      <w:r w:rsidRPr="00EC3C83">
        <w:rPr>
          <w:rFonts w:cs="Traditional Arabic" w:hint="cs"/>
          <w:sz w:val="28"/>
          <w:szCs w:val="28"/>
          <w:rtl/>
        </w:rPr>
        <w:t>فيما يلي</w:t>
      </w:r>
      <w:r w:rsidR="00044420" w:rsidRPr="00EC3C83">
        <w:rPr>
          <w:rFonts w:cs="Traditional Arabic" w:hint="cs"/>
          <w:sz w:val="28"/>
          <w:szCs w:val="28"/>
          <w:rtl/>
        </w:rPr>
        <w:t xml:space="preserve"> بيانات المخزون السلعي كما تظهر بسجلات منشأة النصر خلال عام 1425هـ </w:t>
      </w:r>
    </w:p>
    <w:tbl>
      <w:tblPr>
        <w:tblStyle w:val="a3"/>
        <w:bidiVisual/>
        <w:tblW w:w="0" w:type="auto"/>
        <w:tblLook w:val="04A0"/>
      </w:tblPr>
      <w:tblGrid>
        <w:gridCol w:w="2534"/>
        <w:gridCol w:w="2534"/>
        <w:gridCol w:w="2534"/>
        <w:gridCol w:w="2535"/>
      </w:tblGrid>
      <w:tr w:rsidR="00044420" w:rsidRPr="00EC3C83" w:rsidTr="00044420">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تاريخ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بيان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الكمية </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سعر شراء الوحدة </w:t>
            </w:r>
          </w:p>
        </w:tc>
      </w:tr>
      <w:tr w:rsidR="00044420" w:rsidRPr="00EC3C83" w:rsidTr="00044420">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1/1 1425</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 xml:space="preserve">مخزون أول المدة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300</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4</w:t>
            </w:r>
          </w:p>
        </w:tc>
      </w:tr>
      <w:tr w:rsidR="00044420" w:rsidRPr="00EC3C83" w:rsidTr="00044420">
        <w:tc>
          <w:tcPr>
            <w:tcW w:w="2534" w:type="dxa"/>
          </w:tcPr>
          <w:p w:rsidR="00044420" w:rsidRPr="00EC3C83" w:rsidRDefault="00BA6FA8" w:rsidP="00044420">
            <w:pPr>
              <w:jc w:val="center"/>
              <w:rPr>
                <w:rFonts w:cs="Traditional Arabic"/>
                <w:sz w:val="28"/>
                <w:szCs w:val="28"/>
                <w:rtl/>
              </w:rPr>
            </w:pPr>
            <w:r w:rsidRPr="00EC3C83">
              <w:rPr>
                <w:rFonts w:cs="Traditional Arabic" w:hint="cs"/>
                <w:sz w:val="28"/>
                <w:szCs w:val="28"/>
                <w:rtl/>
              </w:rPr>
              <w:t>9/4/1425</w:t>
            </w:r>
          </w:p>
        </w:tc>
        <w:tc>
          <w:tcPr>
            <w:tcW w:w="2534" w:type="dxa"/>
          </w:tcPr>
          <w:p w:rsidR="00044420" w:rsidRPr="00EC3C83" w:rsidRDefault="00BA6FA8" w:rsidP="00044420">
            <w:pPr>
              <w:jc w:val="center"/>
              <w:rPr>
                <w:rFonts w:cs="Traditional Arabic"/>
                <w:sz w:val="28"/>
                <w:szCs w:val="28"/>
                <w:rtl/>
              </w:rPr>
            </w:pPr>
            <w:r w:rsidRPr="00EC3C83">
              <w:rPr>
                <w:rFonts w:cs="Traditional Arabic" w:hint="cs"/>
                <w:sz w:val="28"/>
                <w:szCs w:val="28"/>
                <w:rtl/>
              </w:rPr>
              <w:t xml:space="preserve">شراء </w:t>
            </w:r>
          </w:p>
        </w:tc>
        <w:tc>
          <w:tcPr>
            <w:tcW w:w="2534"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100</w:t>
            </w:r>
          </w:p>
        </w:tc>
        <w:tc>
          <w:tcPr>
            <w:tcW w:w="2535" w:type="dxa"/>
          </w:tcPr>
          <w:p w:rsidR="00044420" w:rsidRPr="00EC3C83" w:rsidRDefault="00044420" w:rsidP="00044420">
            <w:pPr>
              <w:jc w:val="center"/>
              <w:rPr>
                <w:rFonts w:cs="Traditional Arabic"/>
                <w:sz w:val="28"/>
                <w:szCs w:val="28"/>
                <w:rtl/>
              </w:rPr>
            </w:pPr>
            <w:r w:rsidRPr="00EC3C83">
              <w:rPr>
                <w:rFonts w:cs="Traditional Arabic" w:hint="cs"/>
                <w:sz w:val="28"/>
                <w:szCs w:val="28"/>
                <w:rtl/>
              </w:rPr>
              <w:t>6</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10/6/1425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300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5</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11/8/1425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150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6</w:t>
            </w:r>
          </w:p>
        </w:tc>
      </w:tr>
      <w:tr w:rsidR="00BA6FA8" w:rsidRPr="00EC3C83" w:rsidTr="00044420">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12/12/1425</w:t>
            </w:r>
          </w:p>
        </w:tc>
        <w:tc>
          <w:tcPr>
            <w:tcW w:w="2534" w:type="dxa"/>
          </w:tcPr>
          <w:p w:rsidR="00BA6FA8" w:rsidRPr="00EC3C83" w:rsidRDefault="00BA6FA8" w:rsidP="00BA6FA8">
            <w:pPr>
              <w:jc w:val="center"/>
              <w:rPr>
                <w:sz w:val="28"/>
                <w:szCs w:val="28"/>
              </w:rPr>
            </w:pPr>
            <w:r w:rsidRPr="00EC3C83">
              <w:rPr>
                <w:rFonts w:cs="Traditional Arabic" w:hint="cs"/>
                <w:sz w:val="28"/>
                <w:szCs w:val="28"/>
                <w:rtl/>
              </w:rPr>
              <w:t>شراء</w:t>
            </w:r>
          </w:p>
        </w:tc>
        <w:tc>
          <w:tcPr>
            <w:tcW w:w="2534"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100</w:t>
            </w:r>
          </w:p>
        </w:tc>
        <w:tc>
          <w:tcPr>
            <w:tcW w:w="2535" w:type="dxa"/>
          </w:tcPr>
          <w:p w:rsidR="00BA6FA8" w:rsidRPr="00EC3C83" w:rsidRDefault="00BA6FA8" w:rsidP="00044420">
            <w:pPr>
              <w:jc w:val="center"/>
              <w:rPr>
                <w:rFonts w:cs="Traditional Arabic"/>
                <w:sz w:val="28"/>
                <w:szCs w:val="28"/>
                <w:rtl/>
              </w:rPr>
            </w:pPr>
            <w:r w:rsidRPr="00EC3C83">
              <w:rPr>
                <w:rFonts w:cs="Traditional Arabic" w:hint="cs"/>
                <w:sz w:val="28"/>
                <w:szCs w:val="28"/>
                <w:rtl/>
              </w:rPr>
              <w:t>5,5</w:t>
            </w:r>
          </w:p>
        </w:tc>
      </w:tr>
    </w:tbl>
    <w:p w:rsidR="00044420" w:rsidRPr="00EC3C83" w:rsidRDefault="00044420" w:rsidP="00626548">
      <w:pPr>
        <w:spacing w:after="0" w:line="240" w:lineRule="auto"/>
        <w:rPr>
          <w:rFonts w:cs="Traditional Arabic"/>
          <w:sz w:val="28"/>
          <w:szCs w:val="28"/>
          <w:rtl/>
        </w:rPr>
      </w:pPr>
    </w:p>
    <w:p w:rsidR="00954A15" w:rsidRPr="00EC3C83" w:rsidRDefault="00BA6FA8" w:rsidP="00BA6FA8">
      <w:pPr>
        <w:spacing w:after="0" w:line="240" w:lineRule="auto"/>
        <w:ind w:left="-2"/>
        <w:rPr>
          <w:rFonts w:cs="Traditional Arabic"/>
          <w:sz w:val="28"/>
          <w:szCs w:val="28"/>
        </w:rPr>
      </w:pPr>
      <w:r w:rsidRPr="00EC3C83">
        <w:rPr>
          <w:rFonts w:cs="Traditional Arabic" w:hint="cs"/>
          <w:sz w:val="28"/>
          <w:szCs w:val="28"/>
          <w:rtl/>
        </w:rPr>
        <w:t xml:space="preserve">فإذا علمت أن مردودات المشتريات بلغت 100 وحدة من مشتريات 10/6/1425 والمخزون </w:t>
      </w:r>
      <w:proofErr w:type="spellStart"/>
      <w:r w:rsidRPr="00EC3C83">
        <w:rPr>
          <w:rFonts w:cs="Traditional Arabic" w:hint="cs"/>
          <w:sz w:val="28"/>
          <w:szCs w:val="28"/>
          <w:rtl/>
        </w:rPr>
        <w:t>السعلي</w:t>
      </w:r>
      <w:proofErr w:type="spellEnd"/>
      <w:r w:rsidRPr="00EC3C83">
        <w:rPr>
          <w:rFonts w:cs="Traditional Arabic" w:hint="cs"/>
          <w:sz w:val="28"/>
          <w:szCs w:val="28"/>
          <w:rtl/>
        </w:rPr>
        <w:t xml:space="preserve"> بتاريخ 30/12/1425 بلغ 350 وحدة. </w:t>
      </w:r>
      <w:r w:rsidR="00A0161A" w:rsidRPr="00EC3C83">
        <w:rPr>
          <w:rFonts w:cs="Traditional Arabic" w:hint="cs"/>
          <w:sz w:val="28"/>
          <w:szCs w:val="28"/>
          <w:rtl/>
        </w:rPr>
        <w:t xml:space="preserve"> </w:t>
      </w:r>
    </w:p>
    <w:p w:rsidR="00BA6FA8" w:rsidRPr="00BB2742" w:rsidRDefault="00303371" w:rsidP="00BA6FA8">
      <w:pPr>
        <w:spacing w:after="0" w:line="240" w:lineRule="auto"/>
        <w:rPr>
          <w:rFonts w:cs="Traditional Arabic"/>
          <w:b/>
          <w:bCs/>
          <w:sz w:val="28"/>
          <w:szCs w:val="28"/>
          <w:u w:val="single"/>
          <w:rtl/>
        </w:rPr>
      </w:pPr>
      <w:r w:rsidRPr="00BB2742">
        <w:rPr>
          <w:rFonts w:cs="Traditional Arabic" w:hint="cs"/>
          <w:b/>
          <w:bCs/>
          <w:sz w:val="28"/>
          <w:szCs w:val="28"/>
          <w:u w:val="single"/>
          <w:rtl/>
        </w:rPr>
        <w:t xml:space="preserve">المطلوب: </w:t>
      </w:r>
    </w:p>
    <w:p w:rsidR="00303371" w:rsidRPr="00EC3C83" w:rsidRDefault="00303371" w:rsidP="00303371">
      <w:pPr>
        <w:pStyle w:val="a4"/>
        <w:numPr>
          <w:ilvl w:val="0"/>
          <w:numId w:val="5"/>
        </w:numPr>
        <w:spacing w:after="0" w:line="240" w:lineRule="auto"/>
        <w:ind w:left="282"/>
        <w:rPr>
          <w:rFonts w:cs="Traditional Arabic"/>
          <w:sz w:val="28"/>
          <w:szCs w:val="28"/>
        </w:rPr>
      </w:pPr>
      <w:r w:rsidRPr="00EC3C83">
        <w:rPr>
          <w:rFonts w:cs="Traditional Arabic" w:hint="cs"/>
          <w:sz w:val="28"/>
          <w:szCs w:val="28"/>
          <w:rtl/>
        </w:rPr>
        <w:t>حساب تكلفة المخزون السلعي آخر المدة وتكلفة المبيعات وفقاً لطريقة الوارد أو صادر أولاً، وطريقة متوسط التكلفة</w:t>
      </w:r>
    </w:p>
    <w:tbl>
      <w:tblPr>
        <w:tblStyle w:val="a3"/>
        <w:bidiVisual/>
        <w:tblW w:w="10198" w:type="dxa"/>
        <w:tblInd w:w="-2" w:type="dxa"/>
        <w:tblLook w:val="04A0"/>
      </w:tblPr>
      <w:tblGrid>
        <w:gridCol w:w="1677"/>
        <w:gridCol w:w="4261"/>
        <w:gridCol w:w="4260"/>
      </w:tblGrid>
      <w:tr w:rsidR="00D02DAA" w:rsidRPr="00EC3C83" w:rsidTr="00D02DAA">
        <w:trPr>
          <w:trHeight w:val="748"/>
        </w:trPr>
        <w:tc>
          <w:tcPr>
            <w:tcW w:w="1677" w:type="dxa"/>
          </w:tcPr>
          <w:p w:rsidR="00D02DAA" w:rsidRPr="00EC3C83" w:rsidRDefault="00D02DAA" w:rsidP="00D02DAA">
            <w:pPr>
              <w:jc w:val="center"/>
              <w:rPr>
                <w:rFonts w:cs="Traditional Arabic"/>
                <w:sz w:val="28"/>
                <w:szCs w:val="28"/>
                <w:rtl/>
              </w:rPr>
            </w:pPr>
            <w:r w:rsidRPr="00EC3C83">
              <w:rPr>
                <w:rFonts w:cs="Traditional Arabic" w:hint="cs"/>
                <w:sz w:val="28"/>
                <w:szCs w:val="28"/>
                <w:rtl/>
              </w:rPr>
              <w:t xml:space="preserve">الطريقة </w:t>
            </w:r>
          </w:p>
        </w:tc>
        <w:tc>
          <w:tcPr>
            <w:tcW w:w="4261" w:type="dxa"/>
          </w:tcPr>
          <w:p w:rsidR="00D02DAA" w:rsidRPr="00EC3C83" w:rsidRDefault="00D02DAA" w:rsidP="00D02DAA">
            <w:pPr>
              <w:jc w:val="center"/>
              <w:rPr>
                <w:rFonts w:cs="Traditional Arabic"/>
                <w:sz w:val="28"/>
                <w:szCs w:val="28"/>
                <w:rtl/>
              </w:rPr>
            </w:pPr>
            <w:r w:rsidRPr="00EC3C83">
              <w:rPr>
                <w:rFonts w:cs="Traditional Arabic" w:hint="cs"/>
                <w:sz w:val="28"/>
                <w:szCs w:val="28"/>
                <w:rtl/>
              </w:rPr>
              <w:t xml:space="preserve">الوارد أولا صادر أولا </w:t>
            </w:r>
          </w:p>
        </w:tc>
        <w:tc>
          <w:tcPr>
            <w:tcW w:w="4260" w:type="dxa"/>
          </w:tcPr>
          <w:p w:rsidR="00D02DAA" w:rsidRPr="00EC3C83" w:rsidRDefault="00D02DAA" w:rsidP="00D02DAA">
            <w:pPr>
              <w:jc w:val="center"/>
              <w:rPr>
                <w:rFonts w:cs="Traditional Arabic"/>
                <w:sz w:val="28"/>
                <w:szCs w:val="28"/>
                <w:rtl/>
              </w:rPr>
            </w:pPr>
            <w:r w:rsidRPr="00EC3C83">
              <w:rPr>
                <w:rFonts w:cs="Traditional Arabic" w:hint="cs"/>
                <w:sz w:val="28"/>
                <w:szCs w:val="28"/>
                <w:rtl/>
              </w:rPr>
              <w:t xml:space="preserve">متوسط التكلفة </w:t>
            </w:r>
          </w:p>
        </w:tc>
      </w:tr>
      <w:tr w:rsidR="00D02DAA" w:rsidRPr="00EC3C83" w:rsidTr="00D02DAA">
        <w:trPr>
          <w:trHeight w:val="1182"/>
        </w:trPr>
        <w:tc>
          <w:tcPr>
            <w:tcW w:w="1677" w:type="dxa"/>
          </w:tcPr>
          <w:p w:rsidR="00D02DAA" w:rsidRPr="00EC3C83" w:rsidRDefault="00D02DAA" w:rsidP="00D02DAA">
            <w:pPr>
              <w:rPr>
                <w:rFonts w:cs="Traditional Arabic"/>
                <w:sz w:val="28"/>
                <w:szCs w:val="28"/>
                <w:rtl/>
              </w:rPr>
            </w:pPr>
            <w:r w:rsidRPr="00EC3C83">
              <w:rPr>
                <w:rFonts w:cs="Traditional Arabic" w:hint="cs"/>
                <w:sz w:val="28"/>
                <w:szCs w:val="28"/>
                <w:rtl/>
              </w:rPr>
              <w:t xml:space="preserve">تكلفة المخزون </w:t>
            </w:r>
          </w:p>
        </w:tc>
        <w:tc>
          <w:tcPr>
            <w:tcW w:w="4261" w:type="dxa"/>
          </w:tcPr>
          <w:p w:rsidR="00D02DAA" w:rsidRPr="00EC3C83" w:rsidRDefault="00D02DAA" w:rsidP="00D02DAA">
            <w:pPr>
              <w:rPr>
                <w:rFonts w:cs="Traditional Arabic"/>
                <w:sz w:val="28"/>
                <w:szCs w:val="28"/>
                <w:rtl/>
              </w:rPr>
            </w:pPr>
          </w:p>
        </w:tc>
        <w:tc>
          <w:tcPr>
            <w:tcW w:w="4260" w:type="dxa"/>
          </w:tcPr>
          <w:p w:rsidR="00D02DAA" w:rsidRPr="00EC3C83" w:rsidRDefault="00D02DAA" w:rsidP="00D02DAA">
            <w:pPr>
              <w:rPr>
                <w:rFonts w:cs="Traditional Arabic"/>
                <w:sz w:val="28"/>
                <w:szCs w:val="28"/>
                <w:rtl/>
              </w:rPr>
            </w:pPr>
          </w:p>
        </w:tc>
      </w:tr>
      <w:tr w:rsidR="00D02DAA" w:rsidRPr="00EC3C83" w:rsidTr="00D02DAA">
        <w:trPr>
          <w:trHeight w:val="1182"/>
        </w:trPr>
        <w:tc>
          <w:tcPr>
            <w:tcW w:w="1677" w:type="dxa"/>
          </w:tcPr>
          <w:p w:rsidR="00D02DAA" w:rsidRPr="00EC3C83" w:rsidRDefault="00D02DAA" w:rsidP="00D02DAA">
            <w:pPr>
              <w:rPr>
                <w:rFonts w:cs="Traditional Arabic"/>
                <w:sz w:val="28"/>
                <w:szCs w:val="28"/>
                <w:rtl/>
              </w:rPr>
            </w:pPr>
            <w:r w:rsidRPr="00EC3C83">
              <w:rPr>
                <w:rFonts w:cs="Traditional Arabic" w:hint="cs"/>
                <w:sz w:val="28"/>
                <w:szCs w:val="28"/>
                <w:rtl/>
              </w:rPr>
              <w:t xml:space="preserve">تكلفة المبيعات </w:t>
            </w:r>
          </w:p>
        </w:tc>
        <w:tc>
          <w:tcPr>
            <w:tcW w:w="4261" w:type="dxa"/>
          </w:tcPr>
          <w:p w:rsidR="00D02DAA" w:rsidRPr="00EC3C83" w:rsidRDefault="00D02DAA" w:rsidP="00D02DAA">
            <w:pPr>
              <w:rPr>
                <w:rFonts w:cs="Traditional Arabic"/>
                <w:sz w:val="28"/>
                <w:szCs w:val="28"/>
                <w:rtl/>
              </w:rPr>
            </w:pPr>
          </w:p>
        </w:tc>
        <w:tc>
          <w:tcPr>
            <w:tcW w:w="4260" w:type="dxa"/>
          </w:tcPr>
          <w:p w:rsidR="00D02DAA" w:rsidRPr="00EC3C83" w:rsidRDefault="00D02DAA" w:rsidP="00D02DAA">
            <w:pPr>
              <w:rPr>
                <w:rFonts w:cs="Traditional Arabic"/>
                <w:sz w:val="28"/>
                <w:szCs w:val="28"/>
                <w:rtl/>
              </w:rPr>
            </w:pPr>
          </w:p>
        </w:tc>
      </w:tr>
    </w:tbl>
    <w:p w:rsidR="00303371" w:rsidRPr="00EC3C83" w:rsidRDefault="00303371" w:rsidP="00D02DAA">
      <w:pPr>
        <w:spacing w:after="0" w:line="240" w:lineRule="auto"/>
        <w:ind w:left="-2"/>
        <w:rPr>
          <w:rFonts w:cs="Traditional Arabic"/>
          <w:sz w:val="28"/>
          <w:szCs w:val="28"/>
          <w:rtl/>
        </w:rPr>
      </w:pPr>
    </w:p>
    <w:p w:rsidR="00D02DAA" w:rsidRPr="00EC3C83" w:rsidRDefault="00D02DAA" w:rsidP="00D02DAA">
      <w:pPr>
        <w:spacing w:after="120" w:line="240" w:lineRule="auto"/>
        <w:ind w:left="-2"/>
        <w:rPr>
          <w:rFonts w:cs="Traditional Arabic"/>
          <w:sz w:val="28"/>
          <w:szCs w:val="28"/>
          <w:rtl/>
        </w:rPr>
      </w:pPr>
      <w:r w:rsidRPr="00EC3C83">
        <w:rPr>
          <w:rFonts w:cs="Traditional Arabic" w:hint="cs"/>
          <w:sz w:val="28"/>
          <w:szCs w:val="28"/>
          <w:rtl/>
        </w:rPr>
        <w:t xml:space="preserve">ب- إذا كان سعر السوق للوحدة 5,5 ريال فما هي القيمة التي يتم تقييم المخزون بها. </w:t>
      </w:r>
    </w:p>
    <w:tbl>
      <w:tblPr>
        <w:tblStyle w:val="a3"/>
        <w:bidiVisual/>
        <w:tblW w:w="0" w:type="auto"/>
        <w:tblInd w:w="-2" w:type="dxa"/>
        <w:tblLook w:val="04A0"/>
      </w:tblPr>
      <w:tblGrid>
        <w:gridCol w:w="1667"/>
        <w:gridCol w:w="4253"/>
        <w:gridCol w:w="4217"/>
      </w:tblGrid>
      <w:tr w:rsidR="00D02DAA" w:rsidRPr="00EC3C83" w:rsidTr="00D02DAA">
        <w:trPr>
          <w:trHeight w:val="653"/>
        </w:trPr>
        <w:tc>
          <w:tcPr>
            <w:tcW w:w="1667" w:type="dxa"/>
          </w:tcPr>
          <w:p w:rsidR="00D02DAA" w:rsidRPr="00BB2742" w:rsidRDefault="00D02DAA" w:rsidP="00BB2742">
            <w:pPr>
              <w:jc w:val="center"/>
              <w:rPr>
                <w:rFonts w:cs="Traditional Arabic"/>
                <w:b/>
                <w:bCs/>
                <w:sz w:val="28"/>
                <w:szCs w:val="28"/>
                <w:rtl/>
              </w:rPr>
            </w:pPr>
            <w:r w:rsidRPr="00BB2742">
              <w:rPr>
                <w:rFonts w:cs="Traditional Arabic" w:hint="cs"/>
                <w:b/>
                <w:bCs/>
                <w:sz w:val="28"/>
                <w:szCs w:val="28"/>
                <w:rtl/>
              </w:rPr>
              <w:t>الطريقة</w:t>
            </w:r>
          </w:p>
        </w:tc>
        <w:tc>
          <w:tcPr>
            <w:tcW w:w="4253" w:type="dxa"/>
          </w:tcPr>
          <w:p w:rsidR="00D02DAA" w:rsidRPr="00BB2742" w:rsidRDefault="00D02DAA" w:rsidP="00BB2742">
            <w:pPr>
              <w:jc w:val="center"/>
              <w:rPr>
                <w:rFonts w:cs="Traditional Arabic"/>
                <w:b/>
                <w:bCs/>
                <w:sz w:val="28"/>
                <w:szCs w:val="28"/>
                <w:rtl/>
              </w:rPr>
            </w:pPr>
            <w:r w:rsidRPr="00BB2742">
              <w:rPr>
                <w:rFonts w:cs="Traditional Arabic" w:hint="cs"/>
                <w:b/>
                <w:bCs/>
                <w:sz w:val="28"/>
                <w:szCs w:val="28"/>
                <w:rtl/>
              </w:rPr>
              <w:t>الوارد أولا صادر أولا</w:t>
            </w:r>
          </w:p>
        </w:tc>
        <w:tc>
          <w:tcPr>
            <w:tcW w:w="4217" w:type="dxa"/>
          </w:tcPr>
          <w:p w:rsidR="00D02DAA" w:rsidRPr="00BB2742" w:rsidRDefault="00D02DAA" w:rsidP="00BB2742">
            <w:pPr>
              <w:jc w:val="center"/>
              <w:rPr>
                <w:rFonts w:cs="Traditional Arabic"/>
                <w:b/>
                <w:bCs/>
                <w:sz w:val="28"/>
                <w:szCs w:val="28"/>
                <w:rtl/>
              </w:rPr>
            </w:pPr>
            <w:r w:rsidRPr="00BB2742">
              <w:rPr>
                <w:rFonts w:cs="Traditional Arabic" w:hint="cs"/>
                <w:b/>
                <w:bCs/>
                <w:sz w:val="28"/>
                <w:szCs w:val="28"/>
                <w:rtl/>
              </w:rPr>
              <w:t>متوسط التكلفة</w:t>
            </w:r>
          </w:p>
        </w:tc>
      </w:tr>
      <w:tr w:rsidR="00D02DAA" w:rsidRPr="00EC3C83" w:rsidTr="00D02DAA">
        <w:trPr>
          <w:trHeight w:val="1584"/>
        </w:trPr>
        <w:tc>
          <w:tcPr>
            <w:tcW w:w="1667" w:type="dxa"/>
          </w:tcPr>
          <w:p w:rsidR="00D02DAA" w:rsidRPr="00BB2742" w:rsidRDefault="00D02DAA" w:rsidP="00D02DAA">
            <w:pPr>
              <w:rPr>
                <w:rFonts w:cs="Traditional Arabic"/>
                <w:b/>
                <w:bCs/>
                <w:sz w:val="28"/>
                <w:szCs w:val="28"/>
                <w:rtl/>
              </w:rPr>
            </w:pPr>
            <w:r w:rsidRPr="00BB2742">
              <w:rPr>
                <w:rFonts w:cs="Traditional Arabic" w:hint="cs"/>
                <w:b/>
                <w:bCs/>
                <w:sz w:val="28"/>
                <w:szCs w:val="28"/>
                <w:rtl/>
              </w:rPr>
              <w:t xml:space="preserve">قيمة المخزن </w:t>
            </w:r>
          </w:p>
        </w:tc>
        <w:tc>
          <w:tcPr>
            <w:tcW w:w="4253" w:type="dxa"/>
          </w:tcPr>
          <w:p w:rsidR="00D02DAA" w:rsidRPr="00EC3C83" w:rsidRDefault="00D02DAA" w:rsidP="00D02DAA">
            <w:pPr>
              <w:rPr>
                <w:rFonts w:cs="Traditional Arabic"/>
                <w:sz w:val="28"/>
                <w:szCs w:val="28"/>
                <w:rtl/>
              </w:rPr>
            </w:pPr>
          </w:p>
        </w:tc>
        <w:tc>
          <w:tcPr>
            <w:tcW w:w="4217" w:type="dxa"/>
          </w:tcPr>
          <w:p w:rsidR="00D02DAA" w:rsidRPr="00EC3C83" w:rsidRDefault="00D02DAA" w:rsidP="00D02DAA">
            <w:pPr>
              <w:rPr>
                <w:rFonts w:cs="Traditional Arabic"/>
                <w:sz w:val="28"/>
                <w:szCs w:val="28"/>
                <w:rtl/>
              </w:rPr>
            </w:pPr>
          </w:p>
        </w:tc>
      </w:tr>
    </w:tbl>
    <w:p w:rsidR="00D02DAA" w:rsidRPr="00EC3C83" w:rsidRDefault="00D02DA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p w:rsidR="003238BA" w:rsidRPr="00EC3C83" w:rsidRDefault="003238BA" w:rsidP="00D02DAA">
      <w:pPr>
        <w:spacing w:after="0" w:line="240" w:lineRule="auto"/>
        <w:ind w:left="-2"/>
        <w:rPr>
          <w:rFonts w:cs="Traditional Arabic"/>
          <w:sz w:val="28"/>
          <w:szCs w:val="28"/>
          <w:rtl/>
        </w:rPr>
      </w:pPr>
    </w:p>
    <w:sectPr w:rsidR="003238BA" w:rsidRPr="00EC3C83" w:rsidSect="00E81E79">
      <w:pgSz w:w="11906" w:h="16838"/>
      <w:pgMar w:top="851" w:right="1134"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774"/>
    <w:multiLevelType w:val="hybridMultilevel"/>
    <w:tmpl w:val="1AB6053A"/>
    <w:lvl w:ilvl="0" w:tplc="1A4E64A2">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33377727"/>
    <w:multiLevelType w:val="hybridMultilevel"/>
    <w:tmpl w:val="D4880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0442"/>
    <w:multiLevelType w:val="hybridMultilevel"/>
    <w:tmpl w:val="888C067C"/>
    <w:lvl w:ilvl="0" w:tplc="229E72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280C"/>
    <w:multiLevelType w:val="hybridMultilevel"/>
    <w:tmpl w:val="BA920652"/>
    <w:lvl w:ilvl="0" w:tplc="511046F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68263867"/>
    <w:multiLevelType w:val="hybridMultilevel"/>
    <w:tmpl w:val="21AA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D10CD"/>
    <w:multiLevelType w:val="hybridMultilevel"/>
    <w:tmpl w:val="DA7A369E"/>
    <w:lvl w:ilvl="0" w:tplc="04090011">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1E79"/>
    <w:rsid w:val="00044420"/>
    <w:rsid w:val="00061C9B"/>
    <w:rsid w:val="0009269B"/>
    <w:rsid w:val="000C59B6"/>
    <w:rsid w:val="0018508B"/>
    <w:rsid w:val="00303371"/>
    <w:rsid w:val="00315442"/>
    <w:rsid w:val="003238BA"/>
    <w:rsid w:val="003A57E0"/>
    <w:rsid w:val="004A0A48"/>
    <w:rsid w:val="00506A19"/>
    <w:rsid w:val="00533024"/>
    <w:rsid w:val="0058431C"/>
    <w:rsid w:val="005F4751"/>
    <w:rsid w:val="00626548"/>
    <w:rsid w:val="0064775A"/>
    <w:rsid w:val="006D57E8"/>
    <w:rsid w:val="007324C6"/>
    <w:rsid w:val="00740359"/>
    <w:rsid w:val="0074658B"/>
    <w:rsid w:val="007B5ACC"/>
    <w:rsid w:val="00844D7B"/>
    <w:rsid w:val="008B112C"/>
    <w:rsid w:val="008B4607"/>
    <w:rsid w:val="008C088E"/>
    <w:rsid w:val="00940E83"/>
    <w:rsid w:val="00945FEC"/>
    <w:rsid w:val="00954A15"/>
    <w:rsid w:val="00972BC9"/>
    <w:rsid w:val="009E5D2F"/>
    <w:rsid w:val="00A0161A"/>
    <w:rsid w:val="00A42137"/>
    <w:rsid w:val="00B27F88"/>
    <w:rsid w:val="00BA6FA8"/>
    <w:rsid w:val="00BB2742"/>
    <w:rsid w:val="00C66646"/>
    <w:rsid w:val="00C74903"/>
    <w:rsid w:val="00C90868"/>
    <w:rsid w:val="00CA433B"/>
    <w:rsid w:val="00CD0D87"/>
    <w:rsid w:val="00D02DAA"/>
    <w:rsid w:val="00D44DAF"/>
    <w:rsid w:val="00D45E8E"/>
    <w:rsid w:val="00D57862"/>
    <w:rsid w:val="00DA17B3"/>
    <w:rsid w:val="00E374DB"/>
    <w:rsid w:val="00E81E79"/>
    <w:rsid w:val="00EC3C83"/>
    <w:rsid w:val="00EF5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1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746</Words>
  <Characters>4255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50</cp:revision>
  <cp:lastPrinted>2013-10-31T11:02:00Z</cp:lastPrinted>
  <dcterms:created xsi:type="dcterms:W3CDTF">2013-10-31T10:03:00Z</dcterms:created>
  <dcterms:modified xsi:type="dcterms:W3CDTF">2013-10-31T14:17:00Z</dcterms:modified>
</cp:coreProperties>
</file>