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A9" w:rsidRPr="00863CF4" w:rsidRDefault="005D13F6" w:rsidP="005D13F6">
      <w:pPr>
        <w:jc w:val="right"/>
        <w:rPr>
          <w:rFonts w:ascii="Tahoma" w:hAnsi="Tahoma" w:cs="Tahoma"/>
          <w:sz w:val="28"/>
          <w:szCs w:val="28"/>
          <w:u w:val="single"/>
          <w:rtl/>
        </w:rPr>
      </w:pPr>
      <w:r w:rsidRPr="00863CF4">
        <w:rPr>
          <w:rFonts w:ascii="Tahoma" w:hAnsi="Tahoma" w:cs="Tahoma" w:hint="cs"/>
          <w:sz w:val="28"/>
          <w:szCs w:val="28"/>
          <w:u w:val="single"/>
          <w:rtl/>
        </w:rPr>
        <w:t>الترجمة في المجالات التربوية</w:t>
      </w:r>
    </w:p>
    <w:p w:rsidR="005D13F6" w:rsidRDefault="005D13F6" w:rsidP="005D13F6">
      <w:pPr>
        <w:jc w:val="right"/>
        <w:rPr>
          <w:rFonts w:ascii="Tahoma" w:hAnsi="Tahoma" w:cs="Tahoma"/>
          <w:sz w:val="28"/>
          <w:szCs w:val="28"/>
          <w:rtl/>
        </w:rPr>
      </w:pPr>
    </w:p>
    <w:p w:rsidR="005D13F6" w:rsidRDefault="005D13F6" w:rsidP="005D13F6">
      <w:pPr>
        <w:jc w:val="right"/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>الأهداف :</w:t>
      </w:r>
    </w:p>
    <w:p w:rsidR="005D13F6" w:rsidRDefault="005D13F6" w:rsidP="005D13F6">
      <w:pPr>
        <w:pStyle w:val="ListParagraph"/>
        <w:ind w:left="1440"/>
        <w:jc w:val="right"/>
        <w:rPr>
          <w:sz w:val="24"/>
          <w:szCs w:val="24"/>
          <w:rtl/>
        </w:rPr>
      </w:pPr>
      <w:r w:rsidRPr="00863CF4">
        <w:rPr>
          <w:rFonts w:hint="cs"/>
          <w:b/>
          <w:bCs/>
          <w:sz w:val="28"/>
          <w:szCs w:val="28"/>
          <w:rtl/>
        </w:rPr>
        <w:t>اكساب</w:t>
      </w:r>
      <w:r>
        <w:rPr>
          <w:rFonts w:hint="cs"/>
          <w:sz w:val="24"/>
          <w:szCs w:val="24"/>
          <w:rtl/>
        </w:rPr>
        <w:t xml:space="preserve"> الطالبة تعابير ومفردات في مجال التربية بشكل عام والتربية والتعليم بشكل خاص</w:t>
      </w:r>
    </w:p>
    <w:p w:rsidR="005D13F6" w:rsidRDefault="005D13F6" w:rsidP="005D13F6">
      <w:pPr>
        <w:pStyle w:val="ListParagraph"/>
        <w:ind w:left="1440"/>
        <w:jc w:val="right"/>
        <w:rPr>
          <w:sz w:val="24"/>
          <w:szCs w:val="24"/>
          <w:rtl/>
        </w:rPr>
      </w:pPr>
    </w:p>
    <w:p w:rsidR="005D13F6" w:rsidRDefault="005D13F6" w:rsidP="005D13F6">
      <w:pPr>
        <w:pStyle w:val="ListParagraph"/>
        <w:ind w:left="1440"/>
        <w:jc w:val="right"/>
        <w:rPr>
          <w:sz w:val="24"/>
          <w:szCs w:val="24"/>
          <w:rtl/>
        </w:rPr>
      </w:pPr>
      <w:r w:rsidRPr="00863CF4">
        <w:rPr>
          <w:rFonts w:hint="cs"/>
          <w:b/>
          <w:bCs/>
          <w:sz w:val="28"/>
          <w:szCs w:val="28"/>
          <w:rtl/>
        </w:rPr>
        <w:t>مناقشة</w:t>
      </w:r>
      <w:r>
        <w:rPr>
          <w:rFonts w:hint="cs"/>
          <w:sz w:val="24"/>
          <w:szCs w:val="24"/>
          <w:rtl/>
        </w:rPr>
        <w:t xml:space="preserve"> أفكار و مفاهيم تربوية عامة و أخرى متعلقة بالتعليم</w:t>
      </w:r>
    </w:p>
    <w:p w:rsidR="005D13F6" w:rsidRDefault="005D13F6" w:rsidP="005D13F6">
      <w:pPr>
        <w:pStyle w:val="ListParagraph"/>
        <w:ind w:left="1440"/>
        <w:jc w:val="right"/>
        <w:rPr>
          <w:sz w:val="24"/>
          <w:szCs w:val="24"/>
          <w:rtl/>
        </w:rPr>
      </w:pPr>
    </w:p>
    <w:p w:rsidR="005D13F6" w:rsidRDefault="005D13F6" w:rsidP="005D13F6">
      <w:pPr>
        <w:pStyle w:val="ListParagraph"/>
        <w:ind w:left="1440"/>
        <w:jc w:val="right"/>
        <w:rPr>
          <w:sz w:val="24"/>
          <w:szCs w:val="24"/>
          <w:rtl/>
        </w:rPr>
      </w:pPr>
      <w:r w:rsidRPr="00863CF4">
        <w:rPr>
          <w:rFonts w:hint="cs"/>
          <w:b/>
          <w:bCs/>
          <w:sz w:val="28"/>
          <w:szCs w:val="28"/>
          <w:rtl/>
        </w:rPr>
        <w:t>التدرج</w:t>
      </w:r>
      <w:r>
        <w:rPr>
          <w:rFonts w:hint="cs"/>
          <w:sz w:val="24"/>
          <w:szCs w:val="24"/>
          <w:rtl/>
        </w:rPr>
        <w:t xml:space="preserve"> في ترجمة النصوص المتعلقة بشئون التربية بشكل عام والتعليم بشكل خاص كالنظريات التربوية وطرق التدريس و المناهج التربوية و ومفاهيم التعليم المتعلقة بالتدريس والمدرسين وطرق اختبارهم وتوظيفهم.</w:t>
      </w:r>
    </w:p>
    <w:p w:rsidR="005D13F6" w:rsidRDefault="005D13F6" w:rsidP="005D13F6">
      <w:pPr>
        <w:pStyle w:val="ListParagraph"/>
        <w:ind w:left="1440"/>
        <w:jc w:val="right"/>
        <w:rPr>
          <w:sz w:val="24"/>
          <w:szCs w:val="24"/>
          <w:rtl/>
        </w:rPr>
      </w:pPr>
    </w:p>
    <w:p w:rsidR="005D13F6" w:rsidRDefault="005D13F6" w:rsidP="005D13F6">
      <w:pPr>
        <w:pStyle w:val="ListParagraph"/>
        <w:ind w:left="1440"/>
        <w:jc w:val="right"/>
        <w:rPr>
          <w:sz w:val="24"/>
          <w:szCs w:val="24"/>
          <w:rtl/>
        </w:rPr>
      </w:pPr>
      <w:r w:rsidRPr="00293707">
        <w:rPr>
          <w:rFonts w:hint="cs"/>
          <w:b/>
          <w:bCs/>
          <w:sz w:val="28"/>
          <w:szCs w:val="28"/>
          <w:rtl/>
        </w:rPr>
        <w:t>تثقيف</w:t>
      </w:r>
      <w:r>
        <w:rPr>
          <w:rFonts w:hint="cs"/>
          <w:sz w:val="24"/>
          <w:szCs w:val="24"/>
          <w:rtl/>
        </w:rPr>
        <w:t xml:space="preserve"> الطالبة عن طريق اختبار نصوص جادة لتكوين فكرا سليما عند الطالبات و من ثم ترجمتها كل على حده</w:t>
      </w:r>
    </w:p>
    <w:p w:rsidR="007A5668" w:rsidRDefault="007A5668" w:rsidP="005D13F6">
      <w:pPr>
        <w:pStyle w:val="ListParagraph"/>
        <w:ind w:left="1440"/>
        <w:jc w:val="right"/>
        <w:rPr>
          <w:sz w:val="24"/>
          <w:szCs w:val="24"/>
          <w:rtl/>
        </w:rPr>
      </w:pPr>
    </w:p>
    <w:p w:rsidR="007A5668" w:rsidRDefault="007A5668" w:rsidP="005D13F6">
      <w:pPr>
        <w:pStyle w:val="ListParagraph"/>
        <w:ind w:left="1440"/>
        <w:jc w:val="right"/>
        <w:rPr>
          <w:sz w:val="24"/>
          <w:szCs w:val="24"/>
          <w:rtl/>
        </w:rPr>
      </w:pPr>
    </w:p>
    <w:p w:rsidR="007A5668" w:rsidRPr="00863CF4" w:rsidRDefault="007A5668" w:rsidP="007A5668">
      <w:pPr>
        <w:rPr>
          <w:b/>
          <w:bCs/>
          <w:sz w:val="24"/>
          <w:szCs w:val="24"/>
          <w:u w:val="single"/>
        </w:rPr>
      </w:pPr>
      <w:r w:rsidRPr="00863CF4">
        <w:rPr>
          <w:b/>
          <w:bCs/>
          <w:sz w:val="24"/>
          <w:szCs w:val="24"/>
          <w:u w:val="single"/>
        </w:rPr>
        <w:t>Translation in Education</w:t>
      </w:r>
    </w:p>
    <w:p w:rsidR="007A5668" w:rsidRDefault="007A5668" w:rsidP="007A5668">
      <w:pPr>
        <w:pStyle w:val="ListParagraph"/>
        <w:ind w:left="1440"/>
        <w:rPr>
          <w:sz w:val="24"/>
          <w:szCs w:val="24"/>
        </w:rPr>
      </w:pPr>
    </w:p>
    <w:p w:rsidR="007A5668" w:rsidRDefault="007A5668" w:rsidP="007A5668">
      <w:pPr>
        <w:pStyle w:val="ListParagraph"/>
        <w:ind w:left="1440"/>
        <w:rPr>
          <w:b/>
          <w:bCs/>
          <w:sz w:val="24"/>
          <w:szCs w:val="24"/>
        </w:rPr>
      </w:pPr>
      <w:r w:rsidRPr="00863CF4">
        <w:rPr>
          <w:b/>
          <w:bCs/>
          <w:sz w:val="24"/>
          <w:szCs w:val="24"/>
        </w:rPr>
        <w:t>Objectives:</w:t>
      </w:r>
    </w:p>
    <w:p w:rsidR="008A5C72" w:rsidRPr="00863CF4" w:rsidRDefault="008A5C72" w:rsidP="007A5668">
      <w:pPr>
        <w:pStyle w:val="ListParagraph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Students will be able to :</w:t>
      </w:r>
    </w:p>
    <w:p w:rsidR="007A5668" w:rsidRDefault="007A5668" w:rsidP="007A5668">
      <w:pPr>
        <w:pStyle w:val="ListParagraph"/>
        <w:ind w:left="1440"/>
        <w:rPr>
          <w:sz w:val="24"/>
          <w:szCs w:val="24"/>
        </w:rPr>
      </w:pPr>
    </w:p>
    <w:p w:rsidR="007A5668" w:rsidRPr="00032F32" w:rsidRDefault="00863CF4" w:rsidP="00032F3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Recognize</w:t>
      </w:r>
      <w:r w:rsidR="007A5668">
        <w:rPr>
          <w:sz w:val="24"/>
          <w:szCs w:val="24"/>
        </w:rPr>
        <w:t xml:space="preserve"> terms and expressions in the field of education in general, with particular focus on the process of teaching and learning.</w:t>
      </w:r>
    </w:p>
    <w:p w:rsidR="007A5668" w:rsidRDefault="007A5668" w:rsidP="007A5668">
      <w:pPr>
        <w:pStyle w:val="ListParagraph"/>
        <w:ind w:left="1800"/>
        <w:rPr>
          <w:sz w:val="24"/>
          <w:szCs w:val="24"/>
        </w:rPr>
      </w:pPr>
    </w:p>
    <w:p w:rsidR="007A5668" w:rsidRDefault="00863CF4" w:rsidP="007A566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Discuss</w:t>
      </w:r>
      <w:r w:rsidR="007A5668">
        <w:rPr>
          <w:sz w:val="24"/>
          <w:szCs w:val="24"/>
        </w:rPr>
        <w:t xml:space="preserve"> general ideas, theories an</w:t>
      </w:r>
      <w:r w:rsidR="00032F32">
        <w:rPr>
          <w:sz w:val="24"/>
          <w:szCs w:val="24"/>
        </w:rPr>
        <w:t>d perspectives in the field of</w:t>
      </w:r>
      <w:r w:rsidR="007A5668">
        <w:rPr>
          <w:sz w:val="24"/>
          <w:szCs w:val="24"/>
        </w:rPr>
        <w:t xml:space="preserve"> education.</w:t>
      </w:r>
    </w:p>
    <w:p w:rsidR="007A5668" w:rsidRDefault="007A5668" w:rsidP="007A5668">
      <w:pPr>
        <w:pStyle w:val="ListParagraph"/>
        <w:ind w:left="1800"/>
        <w:rPr>
          <w:sz w:val="24"/>
          <w:szCs w:val="24"/>
        </w:rPr>
      </w:pPr>
    </w:p>
    <w:p w:rsidR="007A5668" w:rsidRDefault="00863CF4" w:rsidP="007A566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Translate number of selected texts.</w:t>
      </w:r>
      <w:r w:rsidR="00032F32">
        <w:rPr>
          <w:sz w:val="24"/>
          <w:szCs w:val="24"/>
        </w:rPr>
        <w:t xml:space="preserve"> The nature of these</w:t>
      </w:r>
      <w:r>
        <w:rPr>
          <w:sz w:val="24"/>
          <w:szCs w:val="24"/>
        </w:rPr>
        <w:t xml:space="preserve"> te</w:t>
      </w:r>
      <w:r w:rsidR="00032F32">
        <w:rPr>
          <w:sz w:val="24"/>
          <w:szCs w:val="24"/>
        </w:rPr>
        <w:t>xts includes broad</w:t>
      </w:r>
      <w:r>
        <w:rPr>
          <w:sz w:val="24"/>
          <w:szCs w:val="24"/>
        </w:rPr>
        <w:t xml:space="preserve"> views</w:t>
      </w:r>
      <w:r w:rsidR="007A5668">
        <w:rPr>
          <w:sz w:val="24"/>
          <w:szCs w:val="24"/>
        </w:rPr>
        <w:t xml:space="preserve">, perspectives and </w:t>
      </w:r>
      <w:r>
        <w:rPr>
          <w:sz w:val="24"/>
          <w:szCs w:val="24"/>
        </w:rPr>
        <w:t>definitions in</w:t>
      </w:r>
      <w:r w:rsidR="007A5668">
        <w:rPr>
          <w:sz w:val="24"/>
          <w:szCs w:val="24"/>
        </w:rPr>
        <w:t xml:space="preserve"> education</w:t>
      </w:r>
      <w:r w:rsidR="00032F32">
        <w:rPr>
          <w:sz w:val="24"/>
          <w:szCs w:val="24"/>
        </w:rPr>
        <w:t>, as well as, narrow</w:t>
      </w:r>
      <w:r w:rsidR="007A5668">
        <w:rPr>
          <w:sz w:val="24"/>
          <w:szCs w:val="24"/>
        </w:rPr>
        <w:t xml:space="preserve"> ones which</w:t>
      </w:r>
      <w:r>
        <w:rPr>
          <w:sz w:val="24"/>
          <w:szCs w:val="24"/>
        </w:rPr>
        <w:t xml:space="preserve"> are</w:t>
      </w:r>
      <w:r w:rsidR="007A5668">
        <w:rPr>
          <w:sz w:val="24"/>
          <w:szCs w:val="24"/>
        </w:rPr>
        <w:t xml:space="preserve"> directly connected </w:t>
      </w:r>
      <w:r>
        <w:rPr>
          <w:sz w:val="24"/>
          <w:szCs w:val="24"/>
        </w:rPr>
        <w:t xml:space="preserve">to the </w:t>
      </w:r>
      <w:r w:rsidR="007A5668">
        <w:rPr>
          <w:sz w:val="24"/>
          <w:szCs w:val="24"/>
        </w:rPr>
        <w:t>learning and teaching</w:t>
      </w:r>
      <w:r>
        <w:rPr>
          <w:sz w:val="24"/>
          <w:szCs w:val="24"/>
        </w:rPr>
        <w:t xml:space="preserve"> processes.</w:t>
      </w:r>
    </w:p>
    <w:p w:rsidR="00863CF4" w:rsidRPr="00863CF4" w:rsidRDefault="00863CF4" w:rsidP="00863CF4">
      <w:pPr>
        <w:pStyle w:val="ListParagraph"/>
        <w:rPr>
          <w:sz w:val="24"/>
          <w:szCs w:val="24"/>
        </w:rPr>
      </w:pPr>
    </w:p>
    <w:p w:rsidR="00863CF4" w:rsidRDefault="00863CF4" w:rsidP="007A566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students are expected to gain general knowledge about education</w:t>
      </w:r>
      <w:r w:rsidR="005359D6">
        <w:rPr>
          <w:sz w:val="24"/>
          <w:szCs w:val="24"/>
        </w:rPr>
        <w:t>,</w:t>
      </w:r>
      <w:r>
        <w:rPr>
          <w:sz w:val="24"/>
          <w:szCs w:val="24"/>
        </w:rPr>
        <w:t xml:space="preserve"> a</w:t>
      </w:r>
      <w:r w:rsidR="00293707">
        <w:rPr>
          <w:sz w:val="24"/>
          <w:szCs w:val="24"/>
        </w:rPr>
        <w:t>long with</w:t>
      </w:r>
      <w:r>
        <w:rPr>
          <w:sz w:val="24"/>
          <w:szCs w:val="24"/>
        </w:rPr>
        <w:t xml:space="preserve"> professional and serious translation</w:t>
      </w:r>
      <w:r w:rsidR="00293707">
        <w:rPr>
          <w:sz w:val="24"/>
          <w:szCs w:val="24"/>
        </w:rPr>
        <w:t xml:space="preserve"> of the texts</w:t>
      </w:r>
      <w:r>
        <w:rPr>
          <w:sz w:val="24"/>
          <w:szCs w:val="24"/>
        </w:rPr>
        <w:t>. This can be done via a delicate and careful selection of the texts.</w:t>
      </w:r>
    </w:p>
    <w:p w:rsidR="007A5668" w:rsidRDefault="007A5668" w:rsidP="005D13F6">
      <w:pPr>
        <w:pStyle w:val="ListParagraph"/>
        <w:ind w:left="1440"/>
        <w:jc w:val="right"/>
        <w:rPr>
          <w:sz w:val="24"/>
          <w:szCs w:val="24"/>
        </w:rPr>
      </w:pPr>
    </w:p>
    <w:p w:rsidR="005D13F6" w:rsidRDefault="005D13F6" w:rsidP="005D13F6">
      <w:pPr>
        <w:pStyle w:val="ListParagraph"/>
        <w:ind w:left="1440"/>
        <w:jc w:val="right"/>
        <w:rPr>
          <w:sz w:val="24"/>
          <w:szCs w:val="24"/>
          <w:rtl/>
        </w:rPr>
      </w:pPr>
    </w:p>
    <w:p w:rsidR="005D13F6" w:rsidRPr="005D13F6" w:rsidRDefault="005D13F6" w:rsidP="005D13F6">
      <w:pPr>
        <w:pStyle w:val="ListParagraph"/>
        <w:ind w:left="1440"/>
        <w:jc w:val="right"/>
        <w:rPr>
          <w:sz w:val="24"/>
          <w:szCs w:val="24"/>
          <w:rtl/>
        </w:rPr>
      </w:pPr>
    </w:p>
    <w:p w:rsidR="005D13F6" w:rsidRDefault="005D13F6" w:rsidP="005D13F6">
      <w:pPr>
        <w:pStyle w:val="ListParagraph"/>
        <w:ind w:left="1440"/>
        <w:jc w:val="right"/>
        <w:rPr>
          <w:sz w:val="24"/>
          <w:szCs w:val="24"/>
          <w:rtl/>
        </w:rPr>
      </w:pPr>
    </w:p>
    <w:p w:rsidR="005D13F6" w:rsidRPr="005D13F6" w:rsidRDefault="005D13F6" w:rsidP="005D13F6">
      <w:pPr>
        <w:pStyle w:val="ListParagraph"/>
        <w:ind w:left="1440"/>
        <w:jc w:val="right"/>
        <w:rPr>
          <w:sz w:val="24"/>
          <w:szCs w:val="24"/>
          <w:rtl/>
        </w:rPr>
      </w:pPr>
    </w:p>
    <w:sectPr w:rsidR="005D13F6" w:rsidRPr="005D13F6" w:rsidSect="00701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1C78"/>
    <w:multiLevelType w:val="hybridMultilevel"/>
    <w:tmpl w:val="F8126D6A"/>
    <w:lvl w:ilvl="0" w:tplc="E2AC6C0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71A02CA"/>
    <w:multiLevelType w:val="hybridMultilevel"/>
    <w:tmpl w:val="B19C266E"/>
    <w:lvl w:ilvl="0" w:tplc="46F44C2C">
      <w:start w:val="1"/>
      <w:numFmt w:val="decimal"/>
      <w:lvlText w:val="%1-"/>
      <w:lvlJc w:val="left"/>
      <w:pPr>
        <w:ind w:left="720" w:hanging="360"/>
      </w:pPr>
      <w:rPr>
        <w:rFonts w:ascii="Tahoma" w:hAnsi="Tahoma" w:cs="Tahom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54F34"/>
    <w:multiLevelType w:val="hybridMultilevel"/>
    <w:tmpl w:val="F1AE4132"/>
    <w:lvl w:ilvl="0" w:tplc="639CDEB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8C6EE2"/>
    <w:multiLevelType w:val="hybridMultilevel"/>
    <w:tmpl w:val="736C86B0"/>
    <w:lvl w:ilvl="0" w:tplc="A88A3E2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13F6"/>
    <w:rsid w:val="00031C1C"/>
    <w:rsid w:val="00032F32"/>
    <w:rsid w:val="00035F07"/>
    <w:rsid w:val="000454E1"/>
    <w:rsid w:val="000460C2"/>
    <w:rsid w:val="000A1D2F"/>
    <w:rsid w:val="000B07DE"/>
    <w:rsid w:val="000B4F9C"/>
    <w:rsid w:val="000F7E0B"/>
    <w:rsid w:val="001744B4"/>
    <w:rsid w:val="001921E9"/>
    <w:rsid w:val="0019246E"/>
    <w:rsid w:val="001C385A"/>
    <w:rsid w:val="00224F70"/>
    <w:rsid w:val="002434A5"/>
    <w:rsid w:val="00271EF6"/>
    <w:rsid w:val="00273AD9"/>
    <w:rsid w:val="002820BB"/>
    <w:rsid w:val="002877F8"/>
    <w:rsid w:val="00293707"/>
    <w:rsid w:val="002B45D8"/>
    <w:rsid w:val="002C7632"/>
    <w:rsid w:val="002F0C58"/>
    <w:rsid w:val="00301257"/>
    <w:rsid w:val="00312FD9"/>
    <w:rsid w:val="00345EC1"/>
    <w:rsid w:val="00374415"/>
    <w:rsid w:val="003A541A"/>
    <w:rsid w:val="003B2C5F"/>
    <w:rsid w:val="003E5BBC"/>
    <w:rsid w:val="00464330"/>
    <w:rsid w:val="004A7B83"/>
    <w:rsid w:val="004D5755"/>
    <w:rsid w:val="004E4DD0"/>
    <w:rsid w:val="00525AD7"/>
    <w:rsid w:val="005359D6"/>
    <w:rsid w:val="00561B88"/>
    <w:rsid w:val="005645D0"/>
    <w:rsid w:val="00574DA2"/>
    <w:rsid w:val="005A50E7"/>
    <w:rsid w:val="005D13F6"/>
    <w:rsid w:val="005D7A44"/>
    <w:rsid w:val="005F34EB"/>
    <w:rsid w:val="00601F94"/>
    <w:rsid w:val="006331F5"/>
    <w:rsid w:val="0063659A"/>
    <w:rsid w:val="00676AC1"/>
    <w:rsid w:val="006E20A9"/>
    <w:rsid w:val="006F0CB5"/>
    <w:rsid w:val="006F7450"/>
    <w:rsid w:val="007013A9"/>
    <w:rsid w:val="00732F08"/>
    <w:rsid w:val="007409EE"/>
    <w:rsid w:val="007572BB"/>
    <w:rsid w:val="007A5668"/>
    <w:rsid w:val="007C084C"/>
    <w:rsid w:val="008273AD"/>
    <w:rsid w:val="00863CF4"/>
    <w:rsid w:val="008A4BD5"/>
    <w:rsid w:val="008A5C72"/>
    <w:rsid w:val="008C1B55"/>
    <w:rsid w:val="00934650"/>
    <w:rsid w:val="00943AC4"/>
    <w:rsid w:val="00944426"/>
    <w:rsid w:val="009A0369"/>
    <w:rsid w:val="009D3146"/>
    <w:rsid w:val="00A070EA"/>
    <w:rsid w:val="00A3083D"/>
    <w:rsid w:val="00AA48D2"/>
    <w:rsid w:val="00AD0895"/>
    <w:rsid w:val="00AF034B"/>
    <w:rsid w:val="00B34876"/>
    <w:rsid w:val="00B450DA"/>
    <w:rsid w:val="00B600DF"/>
    <w:rsid w:val="00B60B95"/>
    <w:rsid w:val="00B72FEC"/>
    <w:rsid w:val="00B73252"/>
    <w:rsid w:val="00B76B5D"/>
    <w:rsid w:val="00B93965"/>
    <w:rsid w:val="00BF1ECD"/>
    <w:rsid w:val="00C22AA7"/>
    <w:rsid w:val="00C53A34"/>
    <w:rsid w:val="00C85D6B"/>
    <w:rsid w:val="00C93340"/>
    <w:rsid w:val="00CD4C2B"/>
    <w:rsid w:val="00D165DE"/>
    <w:rsid w:val="00D506A3"/>
    <w:rsid w:val="00D72F79"/>
    <w:rsid w:val="00DC79CC"/>
    <w:rsid w:val="00DE063F"/>
    <w:rsid w:val="00E01C4A"/>
    <w:rsid w:val="00E81A48"/>
    <w:rsid w:val="00E8437A"/>
    <w:rsid w:val="00E96854"/>
    <w:rsid w:val="00E9774B"/>
    <w:rsid w:val="00EB47F9"/>
    <w:rsid w:val="00ED4490"/>
    <w:rsid w:val="00EF3C7E"/>
    <w:rsid w:val="00EF6980"/>
    <w:rsid w:val="00F7519B"/>
    <w:rsid w:val="00F82317"/>
    <w:rsid w:val="00F86A36"/>
    <w:rsid w:val="00FE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2011-06-04T13:16:00Z</dcterms:created>
  <dcterms:modified xsi:type="dcterms:W3CDTF">2011-06-18T15:33:00Z</dcterms:modified>
</cp:coreProperties>
</file>