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C" w:rsidRDefault="00145D9C" w:rsidP="00145D9C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</w:rPr>
        <w:t xml:space="preserve">B Aims and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145D9C" w:rsidTr="00F3441C">
        <w:trPr>
          <w:cantSplit/>
          <w:trHeight w:val="69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1.  Aims of the Course</w:t>
            </w:r>
          </w:p>
          <w:p w:rsidR="00145D9C" w:rsidRPr="000C7A85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 w:rsidRPr="00580986">
              <w:rPr>
                <w:b/>
                <w:bCs/>
                <w:color w:val="333399"/>
                <w:sz w:val="20"/>
                <w:lang w:val="en-AU"/>
              </w:rPr>
              <w:t xml:space="preserve">The aim of this course is to introduce the </w:t>
            </w:r>
            <w:r>
              <w:rPr>
                <w:b/>
                <w:bCs/>
                <w:color w:val="333399"/>
                <w:sz w:val="20"/>
                <w:lang w:val="en-AU"/>
              </w:rPr>
              <w:t xml:space="preserve">basic concepts of computer programming using Visual </w:t>
            </w:r>
            <w:proofErr w:type="gramStart"/>
            <w:r>
              <w:rPr>
                <w:b/>
                <w:bCs/>
                <w:color w:val="333399"/>
                <w:sz w:val="20"/>
                <w:lang w:val="en-AU"/>
              </w:rPr>
              <w:t>Basic.NET .</w:t>
            </w:r>
            <w:proofErr w:type="gramEnd"/>
            <w:r>
              <w:rPr>
                <w:b/>
                <w:bCs/>
                <w:color w:val="333399"/>
                <w:sz w:val="20"/>
                <w:lang w:val="en-AU"/>
              </w:rPr>
              <w:t xml:space="preserve"> </w:t>
            </w:r>
            <w:r w:rsidRPr="000C7A85">
              <w:rPr>
                <w:b/>
                <w:bCs/>
                <w:color w:val="333399"/>
                <w:sz w:val="20"/>
                <w:lang w:val="en-AU"/>
              </w:rPr>
              <w:t>It gives a theoretical understanding of the following:</w:t>
            </w:r>
            <w:r w:rsidRPr="000C7A85">
              <w:rPr>
                <w:b/>
                <w:bCs/>
                <w:color w:val="333399"/>
                <w:sz w:val="20"/>
                <w:lang w:val="en-AU"/>
              </w:rPr>
              <w:tab/>
            </w:r>
          </w:p>
          <w:p w:rsidR="00145D9C" w:rsidRDefault="00145D9C" w:rsidP="00145D9C">
            <w:pPr>
              <w:numPr>
                <w:ilvl w:val="0"/>
                <w:numId w:val="1"/>
              </w:num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Introduction To Programming With Visual Programming</w:t>
            </w:r>
          </w:p>
          <w:p w:rsidR="00145D9C" w:rsidRDefault="00145D9C" w:rsidP="00145D9C">
            <w:pPr>
              <w:pStyle w:val="Heading2"/>
              <w:numPr>
                <w:ilvl w:val="0"/>
                <w:numId w:val="1"/>
              </w:numPr>
              <w:jc w:val="left"/>
              <w:rPr>
                <w:color w:val="333399"/>
                <w:sz w:val="20"/>
                <w:lang w:val="en-AU"/>
              </w:rPr>
            </w:pPr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Menu Bar and </w:t>
            </w:r>
            <w:proofErr w:type="gramStart"/>
            <w:r>
              <w:rPr>
                <w:b w:val="0"/>
                <w:bCs w:val="0"/>
                <w:color w:val="333399"/>
                <w:sz w:val="20"/>
                <w:lang w:val="en-AU"/>
              </w:rPr>
              <w:t>Toolbar</w:t>
            </w:r>
            <w:r>
              <w:rPr>
                <w:color w:val="333399"/>
                <w:sz w:val="20"/>
                <w:lang w:val="en-AU"/>
              </w:rPr>
              <w:t xml:space="preserve"> ,</w:t>
            </w:r>
            <w:proofErr w:type="gramEnd"/>
            <w:r>
              <w:rPr>
                <w:color w:val="333399"/>
                <w:sz w:val="20"/>
                <w:lang w:val="en-AU"/>
              </w:rPr>
              <w:t xml:space="preserve"> Window Form and Event Handling</w:t>
            </w:r>
          </w:p>
          <w:p w:rsidR="00145D9C" w:rsidRDefault="00145D9C" w:rsidP="00145D9C">
            <w:pPr>
              <w:pStyle w:val="Heading2"/>
              <w:numPr>
                <w:ilvl w:val="0"/>
                <w:numId w:val="1"/>
              </w:numPr>
              <w:jc w:val="left"/>
              <w:rPr>
                <w:color w:val="333399"/>
                <w:sz w:val="20"/>
                <w:lang w:val="en-AU"/>
              </w:rPr>
            </w:pPr>
            <w:r w:rsidRPr="00DA0931">
              <w:rPr>
                <w:color w:val="333399"/>
                <w:sz w:val="20"/>
                <w:lang w:val="en-AU"/>
              </w:rPr>
              <w:t xml:space="preserve">Labels, </w:t>
            </w:r>
            <w:proofErr w:type="spellStart"/>
            <w:proofErr w:type="gramStart"/>
            <w:r w:rsidRPr="00DA0931">
              <w:rPr>
                <w:color w:val="333399"/>
                <w:sz w:val="20"/>
                <w:lang w:val="en-AU"/>
              </w:rPr>
              <w:t>Groupboxes</w:t>
            </w:r>
            <w:proofErr w:type="spellEnd"/>
            <w:r w:rsidRPr="00DA0931">
              <w:rPr>
                <w:color w:val="333399"/>
                <w:sz w:val="20"/>
                <w:lang w:val="en-AU"/>
              </w:rPr>
              <w:t xml:space="preserve"> ,</w:t>
            </w:r>
            <w:proofErr w:type="gramEnd"/>
            <w:r w:rsidRPr="00DA0931">
              <w:rPr>
                <w:color w:val="333399"/>
                <w:sz w:val="20"/>
                <w:lang w:val="en-AU"/>
              </w:rPr>
              <w:t xml:space="preserve"> </w:t>
            </w:r>
            <w:proofErr w:type="spellStart"/>
            <w:r w:rsidRPr="00DA0931">
              <w:rPr>
                <w:color w:val="333399"/>
                <w:sz w:val="20"/>
                <w:lang w:val="en-AU"/>
              </w:rPr>
              <w:t>Chechboxes</w:t>
            </w:r>
            <w:proofErr w:type="spellEnd"/>
            <w:r w:rsidRPr="00DA0931">
              <w:rPr>
                <w:color w:val="333399"/>
                <w:sz w:val="20"/>
                <w:lang w:val="en-AU"/>
              </w:rPr>
              <w:t xml:space="preserve">, tooltips , </w:t>
            </w:r>
            <w:proofErr w:type="spellStart"/>
            <w:r w:rsidRPr="00DA0931">
              <w:rPr>
                <w:color w:val="333399"/>
                <w:sz w:val="20"/>
                <w:lang w:val="en-AU"/>
              </w:rPr>
              <w:t>listboxex</w:t>
            </w:r>
            <w:proofErr w:type="spellEnd"/>
            <w:r w:rsidRPr="00DA0931">
              <w:rPr>
                <w:color w:val="333399"/>
                <w:sz w:val="20"/>
                <w:lang w:val="en-AU"/>
              </w:rPr>
              <w:t xml:space="preserve">, </w:t>
            </w:r>
            <w:proofErr w:type="spellStart"/>
            <w:r w:rsidRPr="00DA0931">
              <w:rPr>
                <w:color w:val="333399"/>
                <w:sz w:val="20"/>
                <w:lang w:val="en-AU"/>
              </w:rPr>
              <w:t>comoboBoxes</w:t>
            </w:r>
            <w:proofErr w:type="spellEnd"/>
            <w:r w:rsidRPr="00DA0931">
              <w:rPr>
                <w:color w:val="333399"/>
                <w:sz w:val="20"/>
                <w:lang w:val="en-AU"/>
              </w:rPr>
              <w:t xml:space="preserve"> Arithmetic, Relational and Logical Operators</w:t>
            </w:r>
          </w:p>
          <w:p w:rsidR="00145D9C" w:rsidRPr="00DA0931" w:rsidRDefault="00145D9C" w:rsidP="00145D9C">
            <w:pPr>
              <w:pStyle w:val="Heading2"/>
              <w:numPr>
                <w:ilvl w:val="0"/>
                <w:numId w:val="1"/>
              </w:numPr>
              <w:jc w:val="left"/>
              <w:rPr>
                <w:lang w:val="en-AU"/>
              </w:rPr>
            </w:pPr>
            <w:r w:rsidRPr="00DA0931">
              <w:rPr>
                <w:color w:val="333399"/>
                <w:sz w:val="20"/>
                <w:lang w:val="en-AU"/>
              </w:rPr>
              <w:t>Conditional Statements</w:t>
            </w:r>
            <w:r>
              <w:rPr>
                <w:color w:val="333399"/>
                <w:sz w:val="20"/>
                <w:lang w:val="en-AU"/>
              </w:rPr>
              <w:t xml:space="preserve"> </w:t>
            </w:r>
          </w:p>
          <w:p w:rsidR="00145D9C" w:rsidRPr="00DA0931" w:rsidRDefault="00145D9C" w:rsidP="00145D9C">
            <w:pPr>
              <w:pStyle w:val="Heading2"/>
              <w:numPr>
                <w:ilvl w:val="0"/>
                <w:numId w:val="1"/>
              </w:numPr>
              <w:jc w:val="left"/>
              <w:rPr>
                <w:lang w:val="en-AU"/>
              </w:rPr>
            </w:pPr>
            <w:r w:rsidRPr="00DA0931">
              <w:rPr>
                <w:color w:val="333399"/>
                <w:sz w:val="20"/>
                <w:lang w:val="en-AU"/>
              </w:rPr>
              <w:t>Functions</w:t>
            </w:r>
          </w:p>
          <w:p w:rsidR="00145D9C" w:rsidRDefault="00145D9C" w:rsidP="00145D9C">
            <w:pPr>
              <w:pStyle w:val="Heading2"/>
              <w:numPr>
                <w:ilvl w:val="0"/>
                <w:numId w:val="1"/>
              </w:numPr>
              <w:jc w:val="left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>Loops Statements</w:t>
            </w:r>
          </w:p>
          <w:p w:rsidR="00145D9C" w:rsidRDefault="00145D9C" w:rsidP="00145D9C">
            <w:pPr>
              <w:pStyle w:val="Heading2"/>
              <w:numPr>
                <w:ilvl w:val="0"/>
                <w:numId w:val="1"/>
              </w:numPr>
              <w:jc w:val="left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>Arrays</w:t>
            </w:r>
          </w:p>
          <w:p w:rsidR="00145D9C" w:rsidRPr="00145D9C" w:rsidRDefault="00145D9C" w:rsidP="00145D9C">
            <w:pPr>
              <w:rPr>
                <w:lang w:val="en-AU"/>
              </w:rPr>
            </w:pPr>
            <w:r>
              <w:rPr>
                <w:lang w:val="en-AU"/>
              </w:rPr>
              <w:t xml:space="preserve">Book: </w:t>
            </w:r>
            <w:r>
              <w:rPr>
                <w:b/>
                <w:bCs/>
                <w:color w:val="333399"/>
                <w:sz w:val="20"/>
                <w:szCs w:val="20"/>
                <w:lang w:val="en-AU" w:bidi="ar-EG"/>
              </w:rPr>
              <w:t xml:space="preserve">Visual Basic 2008 </w:t>
            </w:r>
            <w:r>
              <w:rPr>
                <w:b/>
                <w:bCs/>
                <w:color w:val="333399"/>
                <w:sz w:val="20"/>
                <w:szCs w:val="20"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color w:val="333399"/>
                <w:sz w:val="20"/>
                <w:szCs w:val="20"/>
                <w:lang w:bidi="ar-EG"/>
              </w:rPr>
              <w:t>vb</w:t>
            </w:r>
            <w:proofErr w:type="spellEnd"/>
            <w:r>
              <w:rPr>
                <w:b/>
                <w:bCs/>
                <w:color w:val="333399"/>
                <w:sz w:val="20"/>
                <w:szCs w:val="20"/>
                <w:lang w:bidi="ar-EG"/>
              </w:rPr>
              <w:t xml:space="preserve"> and c#.net, Ahmed </w:t>
            </w:r>
            <w:proofErr w:type="spellStart"/>
            <w:r>
              <w:rPr>
                <w:b/>
                <w:bCs/>
                <w:color w:val="333399"/>
                <w:sz w:val="20"/>
                <w:szCs w:val="20"/>
                <w:lang w:bidi="ar-EG"/>
              </w:rPr>
              <w:t>Khalifah</w:t>
            </w:r>
            <w:proofErr w:type="spellEnd"/>
          </w:p>
        </w:tc>
      </w:tr>
    </w:tbl>
    <w:p w:rsidR="00145D9C" w:rsidRDefault="00145D9C" w:rsidP="00145D9C">
      <w:pPr>
        <w:pStyle w:val="Heading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</w:rPr>
        <w:t>C.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Course Description</w:t>
      </w:r>
      <w:r>
        <w:rPr>
          <w:rFonts w:ascii="Times New Roman" w:hAnsi="Times New Roman" w:cs="Times New Roman"/>
        </w:rPr>
        <w:t xml:space="preserve">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4368"/>
        <w:gridCol w:w="1559"/>
        <w:gridCol w:w="472"/>
        <w:gridCol w:w="1080"/>
      </w:tblGrid>
      <w:tr w:rsidR="00145D9C" w:rsidTr="00F3441C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5D9C" w:rsidRPr="00E66751" w:rsidRDefault="00145D9C" w:rsidP="00F3441C">
            <w:pPr>
              <w:jc w:val="center"/>
              <w:rPr>
                <w:sz w:val="20"/>
                <w:lang w:val="fr-FR" w:bidi="ar-EG"/>
              </w:rPr>
            </w:pPr>
            <w:proofErr w:type="spellStart"/>
            <w:r>
              <w:rPr>
                <w:sz w:val="20"/>
                <w:lang w:val="fr-FR" w:bidi="ar-EG"/>
              </w:rPr>
              <w:t>Topic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5D9C" w:rsidRPr="00E66751" w:rsidRDefault="00145D9C" w:rsidP="00F3441C">
            <w:pPr>
              <w:jc w:val="center"/>
              <w:rPr>
                <w:sz w:val="20"/>
                <w:lang w:val="en-AU" w:bidi="ar-EG"/>
              </w:rPr>
            </w:pPr>
            <w:r w:rsidRPr="00E66751">
              <w:rPr>
                <w:sz w:val="20"/>
                <w:lang w:bidi="ar-EG"/>
              </w:rPr>
              <w:t>No of</w:t>
            </w:r>
          </w:p>
          <w:p w:rsidR="00145D9C" w:rsidRPr="00E66751" w:rsidRDefault="00145D9C" w:rsidP="00F3441C">
            <w:pPr>
              <w:jc w:val="center"/>
              <w:rPr>
                <w:sz w:val="20"/>
                <w:lang w:val="en-AU" w:bidi="ar-EG"/>
              </w:rPr>
            </w:pPr>
            <w:r w:rsidRPr="00E66751">
              <w:rPr>
                <w:sz w:val="20"/>
                <w:lang w:bidi="ar-EG"/>
              </w:rPr>
              <w:t>Weeks</w:t>
            </w:r>
          </w:p>
        </w:tc>
      </w:tr>
      <w:tr w:rsidR="00145D9C" w:rsidTr="00F3441C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DB5F49" w:rsidRDefault="00145D9C" w:rsidP="00F3441C">
            <w:pPr>
              <w:pStyle w:val="Heading2"/>
              <w:jc w:val="left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 xml:space="preserve">Visual studio 2008 installing and overview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1</w:t>
            </w:r>
          </w:p>
        </w:tc>
      </w:tr>
      <w:tr w:rsidR="00145D9C" w:rsidTr="00F3441C">
        <w:trPr>
          <w:cantSplit/>
          <w:trHeight w:val="178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75707F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Tool box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1</w:t>
            </w:r>
          </w:p>
        </w:tc>
      </w:tr>
      <w:tr w:rsidR="00145D9C" w:rsidTr="00F3441C">
        <w:trPr>
          <w:cantSplit/>
          <w:trHeight w:val="81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pStyle w:val="Heading2"/>
              <w:jc w:val="left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>Variables define and variables type: constant + read only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1</w:t>
            </w:r>
          </w:p>
        </w:tc>
      </w:tr>
      <w:tr w:rsidR="00145D9C" w:rsidTr="00F3441C">
        <w:trPr>
          <w:cantSplit/>
          <w:trHeight w:val="81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pStyle w:val="Heading2"/>
              <w:jc w:val="left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 xml:space="preserve">String variables + divided, merge, comparing and </w:t>
            </w:r>
            <w:proofErr w:type="gramStart"/>
            <w:r>
              <w:rPr>
                <w:color w:val="333399"/>
                <w:sz w:val="20"/>
                <w:lang w:val="en-AU"/>
              </w:rPr>
              <w:t xml:space="preserve">search </w:t>
            </w:r>
            <w:r>
              <w:rPr>
                <w:rFonts w:hint="cs"/>
                <w:color w:val="333399"/>
                <w:sz w:val="20"/>
                <w:rtl/>
                <w:lang w:val="en-AU"/>
              </w:rPr>
              <w:t xml:space="preserve"> </w:t>
            </w:r>
            <w:r>
              <w:rPr>
                <w:color w:val="333399"/>
                <w:sz w:val="20"/>
              </w:rPr>
              <w:t>in</w:t>
            </w:r>
            <w:proofErr w:type="gramEnd"/>
            <w:r>
              <w:rPr>
                <w:color w:val="333399"/>
                <w:sz w:val="20"/>
              </w:rPr>
              <w:t xml:space="preserve"> string text </w:t>
            </w:r>
            <w:r>
              <w:rPr>
                <w:color w:val="333399"/>
                <w:sz w:val="20"/>
                <w:lang w:val="en-AU"/>
              </w:rPr>
              <w:t>and converting between variables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2</w:t>
            </w:r>
          </w:p>
        </w:tc>
      </w:tr>
      <w:tr w:rsidR="00145D9C" w:rsidTr="00F3441C">
        <w:trPr>
          <w:cantSplit/>
          <w:trHeight w:val="1223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Conditional Statements</w:t>
            </w:r>
          </w:p>
          <w:p w:rsidR="00145D9C" w:rsidRDefault="00145D9C" w:rsidP="00F3441C">
            <w:pPr>
              <w:pStyle w:val="Heading2"/>
              <w:ind w:left="360"/>
              <w:jc w:val="left"/>
              <w:rPr>
                <w:b w:val="0"/>
                <w:bCs w:val="0"/>
                <w:color w:val="333399"/>
                <w:sz w:val="20"/>
                <w:lang w:val="en-AU"/>
              </w:rPr>
            </w:pPr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- </w:t>
            </w:r>
            <w:proofErr w:type="gramStart"/>
            <w:r>
              <w:rPr>
                <w:b w:val="0"/>
                <w:bCs w:val="0"/>
                <w:color w:val="333399"/>
                <w:sz w:val="20"/>
                <w:lang w:val="en-AU"/>
              </w:rPr>
              <w:t>if</w:t>
            </w:r>
            <w:proofErr w:type="gramEnd"/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 statement</w:t>
            </w:r>
          </w:p>
          <w:p w:rsidR="00145D9C" w:rsidRDefault="00145D9C" w:rsidP="00F3441C">
            <w:pPr>
              <w:pStyle w:val="Heading2"/>
              <w:ind w:left="360"/>
              <w:jc w:val="left"/>
              <w:rPr>
                <w:b w:val="0"/>
                <w:bCs w:val="0"/>
                <w:color w:val="333399"/>
                <w:sz w:val="20"/>
                <w:lang w:val="en-AU"/>
              </w:rPr>
            </w:pPr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- </w:t>
            </w:r>
            <w:proofErr w:type="gramStart"/>
            <w:r>
              <w:rPr>
                <w:b w:val="0"/>
                <w:bCs w:val="0"/>
                <w:color w:val="333399"/>
                <w:sz w:val="20"/>
                <w:lang w:val="en-AU"/>
              </w:rPr>
              <w:t>if</w:t>
            </w:r>
            <w:proofErr w:type="gramEnd"/>
            <w:r>
              <w:rPr>
                <w:b w:val="0"/>
                <w:bCs w:val="0"/>
                <w:color w:val="333399"/>
                <w:sz w:val="20"/>
                <w:lang w:val="en-AU"/>
              </w:rPr>
              <w:t>...else statement</w:t>
            </w:r>
          </w:p>
          <w:p w:rsidR="00145D9C" w:rsidRDefault="00145D9C" w:rsidP="00F3441C">
            <w:pPr>
              <w:pStyle w:val="Heading2"/>
              <w:ind w:left="360"/>
              <w:jc w:val="left"/>
              <w:rPr>
                <w:b w:val="0"/>
                <w:bCs w:val="0"/>
                <w:color w:val="333399"/>
                <w:sz w:val="20"/>
                <w:lang w:val="en-AU"/>
              </w:rPr>
            </w:pPr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- </w:t>
            </w:r>
            <w:proofErr w:type="gramStart"/>
            <w:r>
              <w:rPr>
                <w:b w:val="0"/>
                <w:bCs w:val="0"/>
                <w:color w:val="333399"/>
                <w:sz w:val="20"/>
                <w:lang w:val="en-AU"/>
              </w:rPr>
              <w:t>nested</w:t>
            </w:r>
            <w:proofErr w:type="gramEnd"/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 - if </w:t>
            </w:r>
          </w:p>
          <w:p w:rsidR="00145D9C" w:rsidRPr="0075707F" w:rsidRDefault="00145D9C" w:rsidP="00F3441C">
            <w:pPr>
              <w:pStyle w:val="Heading2"/>
              <w:ind w:left="360"/>
              <w:jc w:val="left"/>
              <w:rPr>
                <w:b w:val="0"/>
                <w:bCs w:val="0"/>
                <w:color w:val="333399"/>
                <w:sz w:val="20"/>
                <w:lang w:val="en-AU"/>
              </w:rPr>
            </w:pPr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- </w:t>
            </w:r>
            <w:proofErr w:type="gramStart"/>
            <w:r>
              <w:rPr>
                <w:b w:val="0"/>
                <w:bCs w:val="0"/>
                <w:color w:val="333399"/>
                <w:sz w:val="20"/>
                <w:lang w:val="en-AU"/>
              </w:rPr>
              <w:t>switch</w:t>
            </w:r>
            <w:proofErr w:type="gramEnd"/>
            <w:r>
              <w:rPr>
                <w:b w:val="0"/>
                <w:bCs w:val="0"/>
                <w:color w:val="333399"/>
                <w:sz w:val="20"/>
                <w:lang w:val="en-AU"/>
              </w:rPr>
              <w:t xml:space="preserve"> statement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tabs>
                <w:tab w:val="left" w:pos="225"/>
                <w:tab w:val="center" w:pos="342"/>
              </w:tabs>
              <w:spacing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 xml:space="preserve">        2</w:t>
            </w:r>
          </w:p>
        </w:tc>
      </w:tr>
      <w:tr w:rsidR="00145D9C" w:rsidTr="00F3441C">
        <w:trPr>
          <w:cantSplit/>
          <w:trHeight w:val="512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Function and sub define, calling, overloading and overwriting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tabs>
                <w:tab w:val="left" w:pos="225"/>
                <w:tab w:val="center" w:pos="342"/>
              </w:tabs>
              <w:spacing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 xml:space="preserve">       1</w:t>
            </w:r>
          </w:p>
        </w:tc>
      </w:tr>
      <w:tr w:rsidR="00145D9C" w:rsidTr="00F3441C">
        <w:trPr>
          <w:cantSplit/>
          <w:trHeight w:val="35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Exam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tabs>
                <w:tab w:val="left" w:pos="225"/>
                <w:tab w:val="center" w:pos="342"/>
              </w:tabs>
              <w:spacing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 xml:space="preserve">       1</w:t>
            </w:r>
          </w:p>
        </w:tc>
      </w:tr>
      <w:tr w:rsidR="00145D9C" w:rsidTr="00F3441C">
        <w:trPr>
          <w:cantSplit/>
          <w:trHeight w:val="914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081797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Loops</w:t>
            </w:r>
          </w:p>
          <w:p w:rsidR="00145D9C" w:rsidRPr="00081797" w:rsidRDefault="00145D9C" w:rsidP="00F3441C">
            <w:pPr>
              <w:ind w:left="317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>- for statement</w:t>
            </w:r>
          </w:p>
          <w:p w:rsidR="00145D9C" w:rsidRPr="00081797" w:rsidRDefault="00145D9C" w:rsidP="00F3441C">
            <w:pPr>
              <w:ind w:left="317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>- while statement</w:t>
            </w:r>
          </w:p>
          <w:p w:rsidR="00145D9C" w:rsidRPr="0075707F" w:rsidRDefault="00145D9C" w:rsidP="00F3441C">
            <w:pPr>
              <w:ind w:left="317"/>
              <w:rPr>
                <w:color w:val="333399"/>
                <w:sz w:val="20"/>
                <w:lang w:val="en-AU"/>
              </w:rPr>
            </w:pPr>
            <w:r>
              <w:rPr>
                <w:color w:val="333399"/>
                <w:sz w:val="20"/>
                <w:lang w:val="en-AU"/>
              </w:rPr>
              <w:t>- do...while statement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 xml:space="preserve">      2</w:t>
            </w:r>
          </w:p>
        </w:tc>
      </w:tr>
      <w:tr w:rsidR="00145D9C" w:rsidTr="00F3441C">
        <w:trPr>
          <w:cantSplit/>
          <w:trHeight w:val="133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6248F6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 xml:space="preserve">Arrays of one dimension, two dimension, </w:t>
            </w:r>
            <w:proofErr w:type="gramStart"/>
            <w:r>
              <w:rPr>
                <w:b/>
                <w:bCs/>
                <w:color w:val="333399"/>
                <w:sz w:val="20"/>
                <w:lang w:val="en-AU"/>
              </w:rPr>
              <w:t>unseized</w:t>
            </w:r>
            <w:proofErr w:type="gramEnd"/>
            <w:r>
              <w:rPr>
                <w:b/>
                <w:bCs/>
                <w:color w:val="333399"/>
                <w:sz w:val="20"/>
                <w:lang w:val="en-AU"/>
              </w:rPr>
              <w:t xml:space="preserve"> array and resize array.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2</w:t>
            </w:r>
          </w:p>
        </w:tc>
      </w:tr>
      <w:tr w:rsidR="00145D9C" w:rsidTr="00F3441C">
        <w:trPr>
          <w:cantSplit/>
          <w:trHeight w:val="7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341A7" w:rsidRDefault="00145D9C" w:rsidP="00F3441C">
            <w:pPr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Exam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1</w:t>
            </w:r>
          </w:p>
        </w:tc>
      </w:tr>
      <w:tr w:rsidR="00145D9C" w:rsidTr="00F3441C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</w:p>
          <w:p w:rsidR="00145D9C" w:rsidRDefault="00145D9C" w:rsidP="00F3441C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5. Scheduling of Assessment Tasks for Students</w:t>
            </w:r>
          </w:p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</w:p>
        </w:tc>
      </w:tr>
      <w:tr w:rsidR="00145D9C" w:rsidTr="00F3441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>Assessment task (</w:t>
            </w:r>
            <w:proofErr w:type="spellStart"/>
            <w:r>
              <w:rPr>
                <w:sz w:val="20"/>
                <w:lang w:bidi="ar-EG"/>
              </w:rPr>
              <w:t>eg</w:t>
            </w:r>
            <w:proofErr w:type="spellEnd"/>
            <w:r>
              <w:rPr>
                <w:sz w:val="20"/>
                <w:lang w:bidi="ar-EG"/>
              </w:rPr>
              <w:t>. essay, test, group project, examination etc.)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145D9C" w:rsidTr="00F3441C">
        <w:trPr>
          <w:trHeight w:val="51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b/>
                <w:bCs/>
                <w:color w:val="333399"/>
                <w:sz w:val="20"/>
                <w:lang w:val="en-AU" w:bidi="ar-EG"/>
              </w:rPr>
              <w:t>Homework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4</w:t>
            </w:r>
            <w:proofErr w:type="spellStart"/>
            <w:r w:rsidRPr="003F110C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nd</w:t>
            </w:r>
            <w:proofErr w:type="spellEnd"/>
            <w:r>
              <w:rPr>
                <w:b/>
                <w:bCs/>
                <w:color w:val="333399"/>
                <w:sz w:val="20"/>
                <w:lang w:val="en-AU" w:bidi="ar-EG"/>
              </w:rPr>
              <w:t xml:space="preserve"> , 7</w:t>
            </w:r>
            <w:r w:rsidRPr="003F110C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th</w:t>
            </w:r>
            <w:r>
              <w:rPr>
                <w:b/>
                <w:bCs/>
                <w:color w:val="333399"/>
                <w:sz w:val="20"/>
                <w:lang w:val="en-AU" w:bidi="ar-EG"/>
              </w:rPr>
              <w:t xml:space="preserve"> , </w:t>
            </w: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9</w:t>
            </w:r>
            <w:proofErr w:type="spellStart"/>
            <w:r w:rsidRPr="003F110C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th</w:t>
            </w:r>
            <w:proofErr w:type="spellEnd"/>
            <w:r>
              <w:rPr>
                <w:b/>
                <w:bCs/>
                <w:color w:val="333399"/>
                <w:sz w:val="20"/>
                <w:lang w:val="en-AU" w:bidi="ar-EG"/>
              </w:rPr>
              <w:t xml:space="preserve">   and </w:t>
            </w: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12</w:t>
            </w:r>
            <w:proofErr w:type="spellStart"/>
            <w:r w:rsidRPr="003F110C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th</w:t>
            </w:r>
            <w:proofErr w:type="spellEnd"/>
            <w:r>
              <w:rPr>
                <w:b/>
                <w:bCs/>
                <w:color w:val="333399"/>
                <w:sz w:val="20"/>
                <w:lang w:val="en-AU" w:bidi="ar-EG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20</w:t>
            </w: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%</w:t>
            </w:r>
          </w:p>
        </w:tc>
      </w:tr>
      <w:tr w:rsidR="00145D9C" w:rsidTr="00F3441C">
        <w:trPr>
          <w:trHeight w:val="26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>2</w:t>
            </w:r>
          </w:p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Midterm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7</w:t>
            </w:r>
            <w:proofErr w:type="spellStart"/>
            <w:r w:rsidRPr="00E66751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th</w:t>
            </w:r>
            <w:proofErr w:type="spellEnd"/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 xml:space="preserve"> week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20</w:t>
            </w: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%</w:t>
            </w:r>
          </w:p>
        </w:tc>
      </w:tr>
      <w:tr w:rsidR="00145D9C" w:rsidTr="00F3441C">
        <w:trPr>
          <w:trHeight w:val="3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rPr>
                <w:sz w:val="20"/>
                <w:lang w:val="en-AU" w:bidi="ar-EG"/>
              </w:rPr>
            </w:pPr>
            <w:r>
              <w:rPr>
                <w:sz w:val="20"/>
                <w:lang w:bidi="ar-EG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b/>
                <w:bCs/>
                <w:color w:val="333399"/>
                <w:sz w:val="20"/>
                <w:lang w:val="en-AU" w:bidi="ar-EG"/>
              </w:rPr>
              <w:t>Midterm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13</w:t>
            </w:r>
            <w:r w:rsidRPr="00E66751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th</w:t>
            </w: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 xml:space="preserve"> week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20</w:t>
            </w: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%</w:t>
            </w:r>
          </w:p>
        </w:tc>
      </w:tr>
      <w:tr w:rsidR="00145D9C" w:rsidTr="00B65541">
        <w:trPr>
          <w:trHeight w:val="13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Default="00145D9C" w:rsidP="00F3441C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rFonts w:hint="cs"/>
                <w:b/>
                <w:bCs/>
                <w:color w:val="333399"/>
                <w:sz w:val="20"/>
                <w:rtl/>
                <w:lang w:val="en-AU" w:bidi="ar-EG"/>
              </w:rPr>
              <w:t>15</w:t>
            </w:r>
            <w:proofErr w:type="spellStart"/>
            <w:r w:rsidRPr="00E66751">
              <w:rPr>
                <w:b/>
                <w:bCs/>
                <w:color w:val="333399"/>
                <w:sz w:val="20"/>
                <w:vertAlign w:val="superscript"/>
                <w:lang w:val="en-AU" w:bidi="ar-EG"/>
              </w:rPr>
              <w:t>th</w:t>
            </w:r>
            <w:proofErr w:type="spellEnd"/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 xml:space="preserve"> week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C" w:rsidRPr="00E66751" w:rsidRDefault="00145D9C" w:rsidP="00F3441C">
            <w:pPr>
              <w:spacing w:line="216" w:lineRule="auto"/>
              <w:jc w:val="center"/>
              <w:rPr>
                <w:b/>
                <w:bCs/>
                <w:color w:val="333399"/>
                <w:sz w:val="20"/>
                <w:lang w:val="en-AU" w:bidi="ar-EG"/>
              </w:rPr>
            </w:pPr>
            <w:r>
              <w:rPr>
                <w:b/>
                <w:bCs/>
                <w:color w:val="333399"/>
                <w:sz w:val="20"/>
                <w:lang w:val="en-AU" w:bidi="ar-EG"/>
              </w:rPr>
              <w:t>40</w:t>
            </w:r>
            <w:r w:rsidRPr="00E66751">
              <w:rPr>
                <w:b/>
                <w:bCs/>
                <w:color w:val="333399"/>
                <w:sz w:val="20"/>
                <w:lang w:val="en-AU" w:bidi="ar-EG"/>
              </w:rPr>
              <w:t>%</w:t>
            </w:r>
          </w:p>
        </w:tc>
      </w:tr>
    </w:tbl>
    <w:p w:rsidR="00E030F2" w:rsidRDefault="00E030F2" w:rsidP="00B65541">
      <w:pPr>
        <w:spacing w:after="200" w:line="276" w:lineRule="auto"/>
        <w:rPr>
          <w:rtl/>
        </w:rPr>
      </w:pPr>
    </w:p>
    <w:sectPr w:rsidR="00E030F2" w:rsidSect="00CF14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0F" w:rsidRDefault="0054270F" w:rsidP="00145D9C">
      <w:r>
        <w:separator/>
      </w:r>
    </w:p>
  </w:endnote>
  <w:endnote w:type="continuationSeparator" w:id="0">
    <w:p w:rsidR="0054270F" w:rsidRDefault="0054270F" w:rsidP="0014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0F" w:rsidRDefault="0054270F" w:rsidP="00145D9C">
      <w:r>
        <w:separator/>
      </w:r>
    </w:p>
  </w:footnote>
  <w:footnote w:type="continuationSeparator" w:id="0">
    <w:p w:rsidR="0054270F" w:rsidRDefault="0054270F" w:rsidP="00145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9C"/>
    <w:rsid w:val="00085147"/>
    <w:rsid w:val="00145D9C"/>
    <w:rsid w:val="0054270F"/>
    <w:rsid w:val="00836327"/>
    <w:rsid w:val="00917104"/>
    <w:rsid w:val="00A249BD"/>
    <w:rsid w:val="00B65541"/>
    <w:rsid w:val="00CF14C8"/>
    <w:rsid w:val="00E0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5D9C"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45D9C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145D9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5D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45D9C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45D9C"/>
    <w:rPr>
      <w:rFonts w:ascii="Arial" w:eastAsia="Times New Roman" w:hAnsi="Arial" w:cs="Arial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14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fsaeed</dc:creator>
  <cp:lastModifiedBy>fsaeed</cp:lastModifiedBy>
  <cp:revision>2</cp:revision>
  <cp:lastPrinted>2011-10-17T19:52:00Z</cp:lastPrinted>
  <dcterms:created xsi:type="dcterms:W3CDTF">2011-10-17T19:37:00Z</dcterms:created>
  <dcterms:modified xsi:type="dcterms:W3CDTF">2011-10-17T19:56:00Z</dcterms:modified>
</cp:coreProperties>
</file>