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DB" w:rsidRDefault="000325DB"/>
    <w:p w:rsidR="00095839" w:rsidRDefault="00095839"/>
    <w:p w:rsidR="00095839" w:rsidRDefault="00095839"/>
    <w:p w:rsidR="00095839" w:rsidRDefault="00095839" w:rsidP="00095839">
      <w:pPr>
        <w:jc w:val="right"/>
      </w:pPr>
    </w:p>
    <w:p w:rsidR="00095839" w:rsidRDefault="00095839" w:rsidP="00095839">
      <w:pPr>
        <w:jc w:val="right"/>
      </w:pPr>
    </w:p>
    <w:p w:rsidR="00095839" w:rsidRP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095839">
        <w:rPr>
          <w:rFonts w:ascii="Traditional Arabic" w:hAnsi="Traditional Arabic" w:cs="Traditional Arabic"/>
          <w:sz w:val="56"/>
          <w:szCs w:val="56"/>
          <w:rtl/>
        </w:rPr>
        <w:t>المملكة العربية السعودية</w:t>
      </w:r>
    </w:p>
    <w:p w:rsidR="00095839" w:rsidRDefault="00095839" w:rsidP="002770B5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  <w:r w:rsidRPr="00095839">
        <w:rPr>
          <w:rFonts w:ascii="Traditional Arabic" w:hAnsi="Traditional Arabic" w:cs="Traditional Arabic"/>
          <w:sz w:val="56"/>
          <w:szCs w:val="56"/>
          <w:rtl/>
        </w:rPr>
        <w:t xml:space="preserve">الهيئة الوطنية والاعتماد </w:t>
      </w:r>
      <w:r w:rsidR="002770B5" w:rsidRPr="00095839">
        <w:rPr>
          <w:rFonts w:ascii="Traditional Arabic" w:hAnsi="Traditional Arabic" w:cs="Traditional Arabic" w:hint="cs"/>
          <w:sz w:val="56"/>
          <w:szCs w:val="56"/>
          <w:rtl/>
        </w:rPr>
        <w:t>الأكاديمي</w:t>
      </w:r>
      <w:r w:rsidRPr="00095839">
        <w:rPr>
          <w:rFonts w:ascii="Traditional Arabic" w:hAnsi="Traditional Arabic" w:cs="Traditional Arabic"/>
          <w:sz w:val="56"/>
          <w:szCs w:val="56"/>
          <w:rtl/>
        </w:rPr>
        <w:t xml:space="preserve"> </w:t>
      </w:r>
      <w:r w:rsidR="002770B5">
        <w:rPr>
          <w:rFonts w:ascii="Traditional Arabic" w:hAnsi="Traditional Arabic" w:cs="Traditional Arabic" w:hint="cs"/>
          <w:sz w:val="56"/>
          <w:szCs w:val="56"/>
          <w:rtl/>
        </w:rPr>
        <w:t xml:space="preserve"> </w:t>
      </w:r>
    </w:p>
    <w:p w:rsid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 w:rsidP="00095839">
      <w:pPr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Pr="00095839" w:rsidRDefault="00095839" w:rsidP="00095839">
      <w:pPr>
        <w:jc w:val="center"/>
        <w:rPr>
          <w:rFonts w:ascii="Traditional Arabic" w:hAnsi="Traditional Arabic" w:cs="Traditional Arabic"/>
          <w:sz w:val="56"/>
          <w:szCs w:val="56"/>
          <w:rtl/>
        </w:rPr>
      </w:pPr>
      <w:r>
        <w:rPr>
          <w:rFonts w:ascii="Traditional Arabic" w:hAnsi="Traditional Arabic" w:cs="Traditional Arabic" w:hint="cs"/>
          <w:sz w:val="56"/>
          <w:szCs w:val="56"/>
          <w:rtl/>
        </w:rPr>
        <w:t>توصيف مقرر قواعد-1</w:t>
      </w:r>
    </w:p>
    <w:p w:rsidR="00095839" w:rsidRDefault="00095839">
      <w:pPr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>
      <w:pPr>
        <w:rPr>
          <w:rFonts w:ascii="Traditional Arabic" w:hAnsi="Traditional Arabic" w:cs="Traditional Arabic"/>
          <w:sz w:val="56"/>
          <w:szCs w:val="56"/>
          <w:rtl/>
        </w:rPr>
      </w:pPr>
    </w:p>
    <w:p w:rsidR="00095839" w:rsidRDefault="000958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3544"/>
        <w:gridCol w:w="1093"/>
      </w:tblGrid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95839" w:rsidRPr="001C645D" w:rsidRDefault="00095839" w:rsidP="007F5F61">
            <w:pPr>
              <w:bidi/>
              <w:jc w:val="center"/>
              <w:rPr>
                <w:rFonts w:ascii="Bookman Old Style" w:hAnsi="Bookman Old Style" w:cs="Traditional Arabic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1C645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توصيف مقرر قواعد-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Pr="001C645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C645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عبر)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  <w:vAlign w:val="center"/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المؤسسة التعليمية 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>: جامعة الملك سعود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95839" w:rsidRPr="001C645D" w:rsidRDefault="00095839" w:rsidP="007F5F61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الكلية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/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القسم 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>: كلية اللغات والترجمة/ قسم اللغات الحديثة والترجمة</w:t>
            </w:r>
          </w:p>
        </w:tc>
      </w:tr>
      <w:tr w:rsidR="00095839" w:rsidRPr="001C645D" w:rsidTr="007F5F61">
        <w:trPr>
          <w:trHeight w:val="385"/>
        </w:trPr>
        <w:tc>
          <w:tcPr>
            <w:tcW w:w="8856" w:type="dxa"/>
            <w:gridSpan w:val="5"/>
            <w:tcBorders>
              <w:left w:val="nil"/>
              <w:right w:val="nil"/>
            </w:tcBorders>
            <w:vAlign w:val="center"/>
          </w:tcPr>
          <w:p w:rsidR="00095839" w:rsidRPr="001C645D" w:rsidRDefault="00095839" w:rsidP="007F5F61">
            <w:pPr>
              <w:bidi/>
              <w:jc w:val="both"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أ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تحديد المقرر والمعلومات العامة 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  <w:lang w:bidi="ar-JO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1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اسم المقرر و رقمه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  </w:t>
            </w:r>
            <w:r>
              <w:rPr>
                <w:rFonts w:cs="Traditional Arabic" w:hint="cs"/>
                <w:sz w:val="28"/>
                <w:szCs w:val="28"/>
                <w:rtl/>
                <w:lang w:bidi="ar-JO"/>
              </w:rPr>
              <w:t xml:space="preserve">   قواعد-1 114 عبر 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– الساعات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 المعتمدة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  <w:r>
              <w:rPr>
                <w:rFonts w:cs="Traditional Arabic" w:hint="cs"/>
                <w:sz w:val="28"/>
                <w:szCs w:val="28"/>
                <w:rtl/>
              </w:rPr>
              <w:t>أربع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 xml:space="preserve"> ساعات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البرنامج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: برنامج اللغة العبرية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4 – اسم عضو هيئة التدريس المسئول عن تدريس  المقرر: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أحد أعضاء هيئة التدريس بالبرنامج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5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المستوى أو السنة التي سيتم تقديم هذه المقرر فيه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 xml:space="preserve">المستوى </w:t>
            </w:r>
            <w:r>
              <w:rPr>
                <w:rFonts w:cs="Traditional Arabic" w:hint="cs"/>
                <w:sz w:val="28"/>
                <w:szCs w:val="28"/>
                <w:rtl/>
              </w:rPr>
              <w:t>الثالث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456434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6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المتطلبات المسبقة لهذه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المقرر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: </w:t>
            </w:r>
            <w:r w:rsidR="00456434">
              <w:rPr>
                <w:rFonts w:ascii="AL-Mohanad Bold" w:hAnsi="Arial" w:cs="Traditional Arabic"/>
                <w:sz w:val="28"/>
                <w:szCs w:val="28"/>
              </w:rPr>
              <w:t xml:space="preserve"> 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7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المتطلبات المصاحبة لهذه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المقرر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095839" w:rsidRPr="001C645D" w:rsidTr="007F5F61">
        <w:tc>
          <w:tcPr>
            <w:tcW w:w="8856" w:type="dxa"/>
            <w:gridSpan w:val="5"/>
            <w:vAlign w:val="center"/>
          </w:tcPr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8 –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مكان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تدريس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المقرر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إن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لم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يكن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في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المقر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الرئيسي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للمؤسسة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التعليمية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.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95839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9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–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طرق تدريس </w:t>
            </w:r>
            <w:proofErr w:type="gramStart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المقرر( اذكر</w:t>
            </w:r>
            <w:proofErr w:type="gramEnd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كل الطرق المقدمة ونسبها</w:t>
            </w:r>
            <w:r w:rsidRPr="001C645D">
              <w:rPr>
                <w:rFonts w:cs="Traditional Arabic"/>
                <w:sz w:val="28"/>
                <w:szCs w:val="28"/>
              </w:rPr>
              <w:t xml:space="preserve"> </w:t>
            </w:r>
            <w:r w:rsidRPr="001C645D">
              <w:rPr>
                <w:rFonts w:ascii="AL-Mohanad Bold" w:hAnsi="Arial" w:cs="Traditional Arabic"/>
                <w:sz w:val="28"/>
                <w:szCs w:val="28"/>
              </w:rPr>
              <w:t>:</w:t>
            </w:r>
            <w:r>
              <w:rPr>
                <w:rFonts w:cs="Traditional Arabic"/>
                <w:sz w:val="28"/>
                <w:szCs w:val="28"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475"/>
              <w:gridCol w:w="2150"/>
            </w:tblGrid>
            <w:tr w:rsidR="00095839" w:rsidRPr="00542443" w:rsidTr="007F5F61">
              <w:tc>
                <w:tcPr>
                  <w:tcW w:w="6475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الطريقة</w:t>
                  </w:r>
                </w:p>
              </w:tc>
              <w:tc>
                <w:tcPr>
                  <w:tcW w:w="2150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النسبة المئوية</w:t>
                  </w:r>
                </w:p>
              </w:tc>
            </w:tr>
            <w:tr w:rsidR="00095839" w:rsidRPr="00542443" w:rsidTr="007F5F61">
              <w:tc>
                <w:tcPr>
                  <w:tcW w:w="6475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الفصل التقليدي</w:t>
                  </w:r>
                </w:p>
              </w:tc>
              <w:tc>
                <w:tcPr>
                  <w:tcW w:w="2150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80%</w:t>
                  </w:r>
                </w:p>
              </w:tc>
            </w:tr>
            <w:tr w:rsidR="00095839" w:rsidRPr="00542443" w:rsidTr="007F5F61">
              <w:tc>
                <w:tcPr>
                  <w:tcW w:w="6475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 xml:space="preserve">مختلط( </w:t>
                  </w:r>
                  <w:proofErr w:type="spellStart"/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مابين</w:t>
                  </w:r>
                  <w:proofErr w:type="spellEnd"/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 xml:space="preserve"> الفصل التقليدي و التعليم باستخدام الشبكة العنكبوتية)</w:t>
                  </w:r>
                </w:p>
              </w:tc>
              <w:tc>
                <w:tcPr>
                  <w:tcW w:w="2150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20%</w:t>
                  </w:r>
                </w:p>
              </w:tc>
            </w:tr>
            <w:tr w:rsidR="00095839" w:rsidRPr="00542443" w:rsidTr="007F5F61">
              <w:tc>
                <w:tcPr>
                  <w:tcW w:w="6475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التعليم الالكتروني</w:t>
                  </w:r>
                </w:p>
              </w:tc>
              <w:tc>
                <w:tcPr>
                  <w:tcW w:w="2150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0%</w:t>
                  </w:r>
                </w:p>
              </w:tc>
            </w:tr>
            <w:tr w:rsidR="00095839" w:rsidRPr="00542443" w:rsidTr="007F5F61">
              <w:tc>
                <w:tcPr>
                  <w:tcW w:w="6475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التعليم بالتراسل</w:t>
                  </w:r>
                </w:p>
              </w:tc>
              <w:tc>
                <w:tcPr>
                  <w:tcW w:w="2150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0%</w:t>
                  </w:r>
                </w:p>
              </w:tc>
            </w:tr>
            <w:tr w:rsidR="00095839" w:rsidRPr="00542443" w:rsidTr="007F5F61">
              <w:tc>
                <w:tcPr>
                  <w:tcW w:w="6475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طرق اخرى</w:t>
                  </w:r>
                </w:p>
              </w:tc>
              <w:tc>
                <w:tcPr>
                  <w:tcW w:w="2150" w:type="dxa"/>
                </w:tcPr>
                <w:p w:rsidR="00095839" w:rsidRPr="00542443" w:rsidRDefault="00095839" w:rsidP="007F5F61">
                  <w:pPr>
                    <w:bidi/>
                    <w:rPr>
                      <w:rFonts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542443">
                    <w:rPr>
                      <w:rFonts w:cs="Traditional Arabic" w:hint="cs"/>
                      <w:color w:val="FF0000"/>
                      <w:sz w:val="28"/>
                      <w:szCs w:val="28"/>
                      <w:rtl/>
                    </w:rPr>
                    <w:t>0%</w:t>
                  </w:r>
                </w:p>
              </w:tc>
            </w:tr>
          </w:tbl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095839" w:rsidRPr="001C645D" w:rsidRDefault="00095839" w:rsidP="007F5F61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ب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الأهداف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–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وصف موجز لنتائج التعلم الأساسية للطلبة المسجلين في هذا المقرر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>: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95839" w:rsidRDefault="00095839" w:rsidP="007F5F61">
            <w:pPr>
              <w:bidi/>
              <w:ind w:firstLine="284"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يهدف هذا المقرر إلى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:</w:t>
            </w:r>
          </w:p>
          <w:p w:rsidR="00095839" w:rsidRPr="00614A4F" w:rsidRDefault="00095839" w:rsidP="007F5F61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ascii="Traditional Arabic" w:cs="Traditional Arabic" w:hint="cs"/>
                <w:color w:val="C00000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-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تعريف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الطالب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بالقواعد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الأساسية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للغة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614A4F">
              <w:rPr>
                <w:rFonts w:cs="Traditional Arabic" w:hint="cs"/>
                <w:sz w:val="28"/>
                <w:szCs w:val="28"/>
                <w:rtl/>
              </w:rPr>
              <w:t>العبرية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095839" w:rsidRPr="00614A4F" w:rsidRDefault="00095839" w:rsidP="007F5F61">
            <w:pPr>
              <w:bidi/>
              <w:rPr>
                <w:rFonts w:cs="Traditional Arabic"/>
                <w:sz w:val="28"/>
                <w:szCs w:val="28"/>
              </w:rPr>
            </w:pP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-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تعريف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الطالب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بالأوزان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المختلفة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614A4F">
              <w:rPr>
                <w:rFonts w:cs="Traditional Arabic" w:hint="cs"/>
                <w:sz w:val="28"/>
                <w:szCs w:val="28"/>
                <w:rtl/>
              </w:rPr>
              <w:t>للفعل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095839" w:rsidRPr="00614A4F" w:rsidRDefault="00095839" w:rsidP="007F5F61">
            <w:pPr>
              <w:bidi/>
              <w:rPr>
                <w:rFonts w:cs="Traditional Arabic"/>
                <w:sz w:val="28"/>
                <w:szCs w:val="28"/>
              </w:rPr>
            </w:pP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-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تعريف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الطالب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بأداة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التعريف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614A4F">
              <w:rPr>
                <w:rFonts w:cs="Traditional Arabic" w:hint="cs"/>
                <w:sz w:val="28"/>
                <w:szCs w:val="28"/>
                <w:rtl/>
              </w:rPr>
              <w:t>وتشكيلها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،</w:t>
            </w:r>
            <w:proofErr w:type="gramEnd"/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وواو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العطف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،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وحروف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النسب</w:t>
            </w:r>
            <w:r>
              <w:rPr>
                <w:rFonts w:cs="Traditional Arabic" w:hint="cs"/>
                <w:sz w:val="28"/>
                <w:szCs w:val="28"/>
                <w:rtl/>
              </w:rPr>
              <w:t>... إلخ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>.</w:t>
            </w:r>
          </w:p>
          <w:p w:rsidR="00095839" w:rsidRPr="001C645D" w:rsidRDefault="00095839" w:rsidP="007F5F61">
            <w:pPr>
              <w:bidi/>
              <w:jc w:val="both"/>
              <w:rPr>
                <w:rFonts w:cs="Traditional Arabic"/>
                <w:sz w:val="28"/>
                <w:szCs w:val="28"/>
              </w:rPr>
            </w:pP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-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تدريب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الطالب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على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ما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درسه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من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إطار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نظري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من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خلال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مجموعة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متنوعة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14A4F">
              <w:rPr>
                <w:rFonts w:cs="Traditional Arabic" w:hint="cs"/>
                <w:sz w:val="28"/>
                <w:szCs w:val="28"/>
                <w:rtl/>
              </w:rPr>
              <w:t>من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614A4F">
              <w:rPr>
                <w:rFonts w:cs="Traditional Arabic" w:hint="cs"/>
                <w:sz w:val="28"/>
                <w:szCs w:val="28"/>
                <w:rtl/>
              </w:rPr>
              <w:t>التدريبات</w:t>
            </w:r>
            <w:r w:rsidRPr="00614A4F">
              <w:rPr>
                <w:rFonts w:ascii="Traditional Arabic" w:cs="Traditional Arabic" w:hint="cs"/>
                <w:sz w:val="28"/>
                <w:szCs w:val="28"/>
                <w:rtl/>
              </w:rPr>
              <w:t xml:space="preserve"> .</w:t>
            </w:r>
            <w:proofErr w:type="gramEnd"/>
            <w:r w:rsidRPr="00614A4F">
              <w:rPr>
                <w:rFonts w:ascii="Times New Roman" w:hint="cs"/>
                <w:rtl/>
              </w:rPr>
              <w:t xml:space="preserve">   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095839" w:rsidRPr="001C645D" w:rsidRDefault="00095839" w:rsidP="007F5F61">
            <w:pPr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–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صف باختصار أية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خطط يتم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تنفيذها في الوقت الراهن من أجل تطوير وتحسين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المقرر:</w:t>
            </w:r>
          </w:p>
          <w:p w:rsidR="00095839" w:rsidRPr="001C645D" w:rsidRDefault="00095839" w:rsidP="007F5F61">
            <w:pPr>
              <w:bidi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lastRenderedPageBreak/>
              <w:t xml:space="preserve">- الاهتمام بتوفير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أحدث كتب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القواعد التي تمثل مرجعية للطالب في هذا المقرر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.</w:t>
            </w:r>
          </w:p>
          <w:p w:rsidR="00095839" w:rsidRPr="001C645D" w:rsidRDefault="00095839" w:rsidP="007F5F61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- تدريب الطالب على تصفح الإنترنت في البحث عن مواقع تعليم اللغة العبرية بشكل عام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والقواعد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بشكل خاص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095839" w:rsidRPr="001C645D" w:rsidRDefault="00095839" w:rsidP="007F5F61">
            <w:pPr>
              <w:bidi/>
              <w:jc w:val="both"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ج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وصف المقرر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tabs>
                <w:tab w:val="left" w:pos="3460"/>
              </w:tabs>
              <w:bidi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– المواضيع المطلوب بحثها وشمولها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095839" w:rsidRPr="001C645D" w:rsidTr="007F5F61">
        <w:trPr>
          <w:trHeight w:val="569"/>
        </w:trPr>
        <w:tc>
          <w:tcPr>
            <w:tcW w:w="1809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ساعات الاتصال</w:t>
            </w:r>
          </w:p>
        </w:tc>
        <w:tc>
          <w:tcPr>
            <w:tcW w:w="1701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5346" w:type="dxa"/>
            <w:gridSpan w:val="3"/>
          </w:tcPr>
          <w:p w:rsidR="00095839" w:rsidRPr="001C645D" w:rsidRDefault="00095839" w:rsidP="007F5F61">
            <w:pPr>
              <w:tabs>
                <w:tab w:val="left" w:pos="3460"/>
              </w:tabs>
              <w:bidi/>
              <w:jc w:val="center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الموضوع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  <w:vAlign w:val="center"/>
          </w:tcPr>
          <w:p w:rsidR="00095839" w:rsidRPr="00914138" w:rsidRDefault="00095839" w:rsidP="007F5F6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أصوات اللغة ( الصوامت والصوائت) 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  <w:vAlign w:val="center"/>
          </w:tcPr>
          <w:p w:rsidR="00095839" w:rsidRPr="00221984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221984">
              <w:rPr>
                <w:rFonts w:cs="Traditional Arabic" w:hint="cs"/>
                <w:sz w:val="28"/>
                <w:szCs w:val="28"/>
                <w:rtl/>
              </w:rPr>
              <w:t>الرموز الكتابية لأصوات اللغة العبرية( الحروف والحركات)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  <w:vAlign w:val="center"/>
          </w:tcPr>
          <w:p w:rsidR="00095839" w:rsidRPr="00221984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السمات الصوتية لبعض صوامت اللغة( صوامت الحلق والعلة)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  <w:vAlign w:val="center"/>
          </w:tcPr>
          <w:p w:rsidR="00095839" w:rsidRPr="00A653A5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السكون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  <w:vAlign w:val="center"/>
          </w:tcPr>
          <w:p w:rsidR="00095839" w:rsidRPr="00914138" w:rsidRDefault="00095839" w:rsidP="007F5F61">
            <w:pPr>
              <w:bidi/>
              <w:spacing w:line="312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التشديد في العبرية ( أنواع الشدة)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  <w:vAlign w:val="center"/>
          </w:tcPr>
          <w:p w:rsidR="00095839" w:rsidRDefault="00095839" w:rsidP="007F5F61">
            <w:pPr>
              <w:bidi/>
              <w:spacing w:line="312" w:lineRule="auto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الاختبار الشهري الأول  ومراجعة الاختبار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346" w:type="dxa"/>
            <w:gridSpan w:val="3"/>
            <w:vAlign w:val="center"/>
          </w:tcPr>
          <w:p w:rsidR="00095839" w:rsidRPr="00914138" w:rsidRDefault="00095839" w:rsidP="007F5F61">
            <w:pPr>
              <w:bidi/>
              <w:spacing w:line="312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الفعل ( طرق اشتقاق الفعل وأوزانه)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346" w:type="dxa"/>
            <w:gridSpan w:val="3"/>
          </w:tcPr>
          <w:p w:rsidR="00095839" w:rsidRPr="00715100" w:rsidRDefault="00095839" w:rsidP="007F5F61">
            <w:pPr>
              <w:bidi/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تصريف الفعل في الزمن الماضي والحاضر والمستقبل 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5346" w:type="dxa"/>
            <w:gridSpan w:val="3"/>
          </w:tcPr>
          <w:p w:rsidR="00095839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الاسم ( نوع الاسم وعدده)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095839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الاختبار الشهري الثاني  ومراجعة الاختبار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095839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التعريف </w:t>
            </w:r>
          </w:p>
        </w:tc>
      </w:tr>
      <w:tr w:rsidR="00095839" w:rsidRPr="001C645D" w:rsidTr="007F5F61">
        <w:tc>
          <w:tcPr>
            <w:tcW w:w="1809" w:type="dxa"/>
            <w:vAlign w:val="center"/>
          </w:tcPr>
          <w:p w:rsidR="00095839" w:rsidRPr="007408EE" w:rsidRDefault="00095839" w:rsidP="007F5F61">
            <w:pPr>
              <w:bidi/>
              <w:spacing w:line="288" w:lineRule="auto"/>
              <w:jc w:val="center"/>
              <w:outlineLvl w:val="1"/>
              <w:rPr>
                <w:rFonts w:cs="Traditional Arabic"/>
                <w:sz w:val="28"/>
                <w:szCs w:val="28"/>
                <w:rtl/>
              </w:rPr>
            </w:pPr>
            <w:r w:rsidRPr="007408EE">
              <w:rPr>
                <w:rFonts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095839" w:rsidRPr="00EE281F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5346" w:type="dxa"/>
            <w:gridSpan w:val="3"/>
          </w:tcPr>
          <w:p w:rsidR="00095839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أسماء الإشارة في اللغة العبرية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Default="00095839" w:rsidP="007F5F61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– مكونات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المقرر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(</w:t>
            </w:r>
            <w:r w:rsidRPr="00BD361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إجمالي عدد ساعات التدريس لكل فصل دراسي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):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1349"/>
              <w:gridCol w:w="1437"/>
              <w:gridCol w:w="1438"/>
              <w:gridCol w:w="1438"/>
              <w:gridCol w:w="1438"/>
            </w:tblGrid>
            <w:tr w:rsidR="00095839" w:rsidTr="007F5F61">
              <w:tc>
                <w:tcPr>
                  <w:tcW w:w="1525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49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EE2D2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محاضرة</w:t>
                  </w:r>
                </w:p>
              </w:tc>
              <w:tc>
                <w:tcPr>
                  <w:tcW w:w="1437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درس مصغر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EE2D2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مختبر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EE2D2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تدريب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EE2D28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اخرى</w:t>
                  </w:r>
                </w:p>
              </w:tc>
            </w:tr>
            <w:tr w:rsidR="00095839" w:rsidTr="007F5F61">
              <w:tc>
                <w:tcPr>
                  <w:tcW w:w="1525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EE2D28">
                    <w:rPr>
                      <w:rFonts w:ascii="Arial" w:hAnsi="Arial" w:cs="Traditional Arabic" w:hint="cs"/>
                      <w:color w:val="FF0000"/>
                      <w:sz w:val="28"/>
                      <w:szCs w:val="28"/>
                      <w:rtl/>
                    </w:rPr>
                    <w:t>ساعات الاتصال</w:t>
                  </w:r>
                </w:p>
              </w:tc>
              <w:tc>
                <w:tcPr>
                  <w:tcW w:w="1349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60</w:t>
                  </w:r>
                </w:p>
              </w:tc>
              <w:tc>
                <w:tcPr>
                  <w:tcW w:w="1437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</w:tr>
            <w:tr w:rsidR="00095839" w:rsidTr="007F5F61">
              <w:tc>
                <w:tcPr>
                  <w:tcW w:w="1525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color w:val="FF0000"/>
                      <w:sz w:val="28"/>
                      <w:szCs w:val="28"/>
                      <w:rtl/>
                    </w:rPr>
                  </w:pPr>
                  <w:r w:rsidRPr="00EE2D28">
                    <w:rPr>
                      <w:rFonts w:ascii="Arial" w:hAnsi="Arial" w:cs="Traditional Arabic" w:hint="cs"/>
                      <w:color w:val="FF0000"/>
                      <w:sz w:val="28"/>
                      <w:szCs w:val="28"/>
                      <w:rtl/>
                    </w:rPr>
                    <w:t>ساعاتها المعتمدة</w:t>
                  </w:r>
                </w:p>
              </w:tc>
              <w:tc>
                <w:tcPr>
                  <w:tcW w:w="1349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1437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1438" w:type="dxa"/>
                </w:tcPr>
                <w:p w:rsidR="00095839" w:rsidRPr="00EE2D28" w:rsidRDefault="00095839" w:rsidP="007F5F61">
                  <w:pPr>
                    <w:bidi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=</w:t>
                  </w:r>
                </w:p>
              </w:tc>
            </w:tr>
          </w:tbl>
          <w:p w:rsidR="00095839" w:rsidRPr="001C645D" w:rsidRDefault="00095839" w:rsidP="007F5F61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Default="00095839" w:rsidP="007F5F61">
            <w:pPr>
              <w:bidi/>
              <w:ind w:left="284" w:hanging="284"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– دراسة إضافية خاصة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/ 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ساعات تعلم متوقعة من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الطلبة في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 xml:space="preserve"> الأسبوع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:</w:t>
            </w:r>
          </w:p>
          <w:p w:rsidR="00095839" w:rsidRPr="006405DE" w:rsidRDefault="00095839" w:rsidP="007F5F61">
            <w:pPr>
              <w:bidi/>
              <w:ind w:left="284" w:hanging="284"/>
              <w:jc w:val="both"/>
              <w:rPr>
                <w:rFonts w:ascii="Arial" w:hAnsi="Arial" w:cs="Traditional Arabic"/>
                <w:color w:val="FF0000"/>
                <w:sz w:val="28"/>
                <w:szCs w:val="28"/>
                <w:rtl/>
              </w:rPr>
            </w:pPr>
            <w:r w:rsidRPr="006405DE">
              <w:rPr>
                <w:rFonts w:ascii="Arial" w:hAnsi="Arial" w:cs="Traditional Arabic"/>
                <w:color w:val="FF0000"/>
                <w:sz w:val="28"/>
                <w:szCs w:val="28"/>
              </w:rPr>
              <w:t xml:space="preserve"> </w:t>
            </w:r>
            <w:r w:rsidRPr="006405DE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>ضرورة أن يتدرب الطالب على القواعد في المنزل بمعدل ساعتان يوميا.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095839" w:rsidRPr="006E5FEF" w:rsidRDefault="00095839" w:rsidP="007F5F61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4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– تطوير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نتائج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التعلم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في</w:t>
            </w:r>
            <w:r w:rsidRPr="006E5FEF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E5FEF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مختلف مجالات التعلم 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3759"/>
              <w:gridCol w:w="2149"/>
              <w:gridCol w:w="2148"/>
            </w:tblGrid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59" w:type="dxa"/>
                </w:tcPr>
                <w:p w:rsidR="00095839" w:rsidRPr="00F77F3D" w:rsidRDefault="00095839" w:rsidP="007F5F61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مجالات التعلم في </w:t>
                  </w:r>
                  <w:proofErr w:type="gramStart"/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الاطار</w:t>
                  </w:r>
                  <w:proofErr w:type="gramEnd"/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الوطني للمؤهلات</w:t>
                  </w:r>
                </w:p>
                <w:p w:rsidR="00095839" w:rsidRPr="00F77F3D" w:rsidRDefault="00095839" w:rsidP="007F5F61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>ونواتج التعلم المتوقعة من المقرر</w:t>
                  </w:r>
                </w:p>
              </w:tc>
              <w:tc>
                <w:tcPr>
                  <w:tcW w:w="2149" w:type="dxa"/>
                </w:tcPr>
                <w:p w:rsidR="00095839" w:rsidRPr="00F77F3D" w:rsidRDefault="00095839" w:rsidP="007F5F61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 xml:space="preserve">استراتيجيات تدريس </w:t>
                  </w: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>المقرر</w:t>
                  </w:r>
                </w:p>
              </w:tc>
              <w:tc>
                <w:tcPr>
                  <w:tcW w:w="2148" w:type="dxa"/>
                </w:tcPr>
                <w:p w:rsidR="00095839" w:rsidRPr="00F77F3D" w:rsidRDefault="00095839" w:rsidP="007F5F61">
                  <w:pPr>
                    <w:bidi/>
                    <w:jc w:val="center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lastRenderedPageBreak/>
                    <w:t>طرق تقويم المقرر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المعرفة: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1.1</w:t>
                  </w:r>
                </w:p>
              </w:tc>
              <w:tc>
                <w:tcPr>
                  <w:tcW w:w="3759" w:type="dxa"/>
                </w:tcPr>
                <w:p w:rsidR="00095839" w:rsidRPr="000D0752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أن يعرف الطالب بنية الكلمة في اللغة العبرية وأنواع المقاطع فيها.</w:t>
                  </w:r>
                </w:p>
              </w:tc>
              <w:tc>
                <w:tcPr>
                  <w:tcW w:w="2149" w:type="dxa"/>
                </w:tcPr>
                <w:p w:rsidR="00095839" w:rsidRPr="000F5BA1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المحاضرات.</w:t>
                  </w:r>
                </w:p>
              </w:tc>
              <w:tc>
                <w:tcPr>
                  <w:tcW w:w="2148" w:type="dxa"/>
                </w:tcPr>
                <w:p w:rsidR="00095839" w:rsidRPr="00352B85" w:rsidRDefault="00095839" w:rsidP="007F5F61">
                  <w:pPr>
                    <w:bidi/>
                    <w:jc w:val="both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352B85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المناقشة داخل قاعة المحاضرات.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1.2</w:t>
                  </w:r>
                </w:p>
              </w:tc>
              <w:tc>
                <w:tcPr>
                  <w:tcW w:w="3759" w:type="dxa"/>
                </w:tcPr>
                <w:p w:rsidR="00095839" w:rsidRPr="000D0752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- أن يعرف الطالب الأوزان المختلفة للفعل .</w:t>
                  </w:r>
                </w:p>
              </w:tc>
              <w:tc>
                <w:tcPr>
                  <w:tcW w:w="2149" w:type="dxa"/>
                </w:tcPr>
                <w:p w:rsidR="00095839" w:rsidRPr="000F5BA1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المناقشات في قاعة الدرس.</w:t>
                  </w:r>
                </w:p>
              </w:tc>
              <w:tc>
                <w:tcPr>
                  <w:tcW w:w="2148" w:type="dxa"/>
                </w:tcPr>
                <w:p w:rsidR="00095839" w:rsidRPr="00352B85" w:rsidRDefault="00095839" w:rsidP="007F5F61">
                  <w:pPr>
                    <w:bidi/>
                    <w:jc w:val="both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352B85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ملاحظة أداء الطلاب.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1.3</w:t>
                  </w:r>
                </w:p>
              </w:tc>
              <w:tc>
                <w:tcPr>
                  <w:tcW w:w="3759" w:type="dxa"/>
                </w:tcPr>
                <w:p w:rsidR="00095839" w:rsidRPr="000D0752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- أن يعرف الطالب أنواع الفعل المجرد وطرق تصريفه في الماضي والحاضر والمستقبل.</w:t>
                  </w:r>
                </w:p>
              </w:tc>
              <w:tc>
                <w:tcPr>
                  <w:tcW w:w="2149" w:type="dxa"/>
                </w:tcPr>
                <w:p w:rsidR="00095839" w:rsidRPr="000F5BA1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0F5BA1">
                    <w:rPr>
                      <w:rFonts w:cs="Traditional Arabic" w:hint="cs"/>
                      <w:sz w:val="28"/>
                      <w:szCs w:val="28"/>
                      <w:rtl/>
                    </w:rPr>
                    <w:t>تشكيل مجموعات عمل داخل القاعة الدراسية.</w:t>
                  </w:r>
                </w:p>
              </w:tc>
              <w:tc>
                <w:tcPr>
                  <w:tcW w:w="2148" w:type="dxa"/>
                </w:tcPr>
                <w:p w:rsidR="00095839" w:rsidRPr="00352B85" w:rsidRDefault="00095839" w:rsidP="007F5F61">
                  <w:pPr>
                    <w:bidi/>
                    <w:jc w:val="both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352B85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متابعة الواجبات المنزلية.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1.4</w:t>
                  </w:r>
                </w:p>
              </w:tc>
              <w:tc>
                <w:tcPr>
                  <w:tcW w:w="3759" w:type="dxa"/>
                </w:tcPr>
                <w:p w:rsidR="00095839" w:rsidRPr="000D0752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- أن يعرف الطالب أداة التعريف وتشكيلها ، وواو العطف ، وحروف النسب... إلخ.</w:t>
                  </w:r>
                </w:p>
              </w:tc>
              <w:tc>
                <w:tcPr>
                  <w:tcW w:w="2149" w:type="dxa"/>
                </w:tcPr>
                <w:p w:rsidR="00095839" w:rsidRPr="000F5BA1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2148" w:type="dxa"/>
                </w:tcPr>
                <w:p w:rsidR="00095839" w:rsidRPr="00352B85" w:rsidRDefault="00095839" w:rsidP="007F5F61">
                  <w:pPr>
                    <w:bidi/>
                    <w:jc w:val="both"/>
                    <w:rPr>
                      <w:rFonts w:ascii="Arial" w:hAnsi="Arial" w:cs="Traditional Arabic"/>
                      <w:sz w:val="28"/>
                      <w:szCs w:val="28"/>
                      <w:rtl/>
                    </w:rPr>
                  </w:pPr>
                  <w:r w:rsidRPr="00352B85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الاختبارات الفصلية.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3759" w:type="dxa"/>
                </w:tcPr>
                <w:p w:rsidR="00095839" w:rsidRDefault="00095839" w:rsidP="007F5F61">
                  <w:pPr>
                    <w:bidi/>
                    <w:jc w:val="both"/>
                  </w:pPr>
                  <w:r w:rsidRPr="000D0752">
                    <w:rPr>
                      <w:rFonts w:cs="Traditional Arabic" w:hint="cs"/>
                      <w:sz w:val="28"/>
                      <w:szCs w:val="28"/>
                      <w:rtl/>
                    </w:rPr>
                    <w:t>- أن يعرف الطالب أنواع الاسم وعدده وطرق تحويله من مذكر إلى مؤنث والعكس.</w:t>
                  </w:r>
                </w:p>
              </w:tc>
              <w:tc>
                <w:tcPr>
                  <w:tcW w:w="2149" w:type="dxa"/>
                </w:tcPr>
                <w:p w:rsidR="00095839" w:rsidRPr="000F5BA1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148" w:type="dxa"/>
                </w:tcPr>
                <w:p w:rsidR="00095839" w:rsidRDefault="00095839" w:rsidP="007F5F61">
                  <w:pPr>
                    <w:bidi/>
                    <w:jc w:val="both"/>
                  </w:pPr>
                  <w:r w:rsidRPr="00352B85">
                    <w:rPr>
                      <w:rFonts w:ascii="Arial" w:hAnsi="Arial" w:cs="Traditional Arabic" w:hint="cs"/>
                      <w:sz w:val="28"/>
                      <w:szCs w:val="28"/>
                      <w:rtl/>
                    </w:rPr>
                    <w:t>الاختبار النهائي.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المهارات الادراكية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2.1</w:t>
                  </w:r>
                </w:p>
              </w:tc>
              <w:tc>
                <w:tcPr>
                  <w:tcW w:w="3759" w:type="dxa"/>
                </w:tcPr>
                <w:p w:rsidR="00095839" w:rsidRPr="0054725C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أن يميز الطالب بين أجزاء الكلام </w:t>
                  </w:r>
                  <w:proofErr w:type="gramStart"/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>المختلفة .</w:t>
                  </w:r>
                  <w:proofErr w:type="gramEnd"/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149" w:type="dxa"/>
                </w:tcPr>
                <w:p w:rsidR="00095839" w:rsidRPr="00DC6433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-</w:t>
                  </w:r>
                  <w:r w:rsidRPr="00DC6433">
                    <w:rPr>
                      <w:rFonts w:cs="Traditional Arabic" w:hint="cs"/>
                      <w:sz w:val="28"/>
                      <w:szCs w:val="28"/>
                      <w:rtl/>
                    </w:rPr>
                    <w:t>المحاضرة.</w:t>
                  </w:r>
                </w:p>
              </w:tc>
              <w:tc>
                <w:tcPr>
                  <w:tcW w:w="2148" w:type="dxa"/>
                </w:tcPr>
                <w:p w:rsidR="00095839" w:rsidRPr="00E36A20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E36A20">
                    <w:rPr>
                      <w:rFonts w:cs="Traditional Arabic" w:hint="cs"/>
                      <w:sz w:val="28"/>
                      <w:szCs w:val="28"/>
                      <w:rtl/>
                    </w:rPr>
                    <w:t>الملاحظة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2.2</w:t>
                  </w:r>
                </w:p>
              </w:tc>
              <w:tc>
                <w:tcPr>
                  <w:tcW w:w="3759" w:type="dxa"/>
                </w:tcPr>
                <w:p w:rsidR="00095839" w:rsidRPr="0054725C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- أن يصرف الطالب الأفعال المجردة </w:t>
                  </w:r>
                </w:p>
              </w:tc>
              <w:tc>
                <w:tcPr>
                  <w:tcW w:w="2149" w:type="dxa"/>
                </w:tcPr>
                <w:p w:rsidR="00095839" w:rsidRPr="00DC6433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DC6433">
                    <w:rPr>
                      <w:rFonts w:cs="Traditional Arabic" w:hint="cs"/>
                      <w:sz w:val="28"/>
                      <w:szCs w:val="28"/>
                      <w:rtl/>
                    </w:rPr>
                    <w:t>- المناقشة بين الطلاب.</w:t>
                  </w:r>
                </w:p>
              </w:tc>
              <w:tc>
                <w:tcPr>
                  <w:tcW w:w="2148" w:type="dxa"/>
                </w:tcPr>
                <w:p w:rsidR="00095839" w:rsidRPr="00E36A20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E36A20">
                    <w:rPr>
                      <w:rFonts w:cs="Traditional Arabic" w:hint="cs"/>
                      <w:sz w:val="28"/>
                      <w:szCs w:val="28"/>
                      <w:rtl/>
                    </w:rPr>
                    <w:t>- الاختبارات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2.3</w:t>
                  </w:r>
                </w:p>
              </w:tc>
              <w:tc>
                <w:tcPr>
                  <w:tcW w:w="3759" w:type="dxa"/>
                </w:tcPr>
                <w:p w:rsidR="00095839" w:rsidRPr="0054725C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- أن يستخدم </w:t>
                  </w:r>
                  <w:r>
                    <w:rPr>
                      <w:rFonts w:cs="Traditional Arabic" w:hint="cs"/>
                      <w:sz w:val="28"/>
                      <w:szCs w:val="28"/>
                      <w:rtl/>
                    </w:rPr>
                    <w:t>ا</w:t>
                  </w: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لطالب حروف النسب والعطف في اللغة العبرية استخداما </w:t>
                  </w:r>
                  <w:proofErr w:type="gramStart"/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>صحيحا .</w:t>
                  </w:r>
                  <w:proofErr w:type="gramEnd"/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149" w:type="dxa"/>
                </w:tcPr>
                <w:p w:rsidR="00095839" w:rsidRPr="00DC6433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DC6433">
                    <w:rPr>
                      <w:rFonts w:cs="Traditional Arabic" w:hint="cs"/>
                      <w:sz w:val="28"/>
                      <w:szCs w:val="28"/>
                      <w:rtl/>
                    </w:rPr>
                    <w:t>- التدريب المتواصل.</w:t>
                  </w:r>
                </w:p>
              </w:tc>
              <w:tc>
                <w:tcPr>
                  <w:tcW w:w="2148" w:type="dxa"/>
                </w:tcPr>
                <w:p w:rsidR="00095839" w:rsidRPr="00E36A20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E36A20">
                    <w:rPr>
                      <w:rFonts w:cs="Traditional Arabic" w:hint="cs"/>
                      <w:sz w:val="28"/>
                      <w:szCs w:val="28"/>
                      <w:rtl/>
                    </w:rPr>
                    <w:t>- الواجبات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2.4</w:t>
                  </w:r>
                </w:p>
              </w:tc>
              <w:tc>
                <w:tcPr>
                  <w:tcW w:w="3759" w:type="dxa"/>
                </w:tcPr>
                <w:p w:rsidR="00095839" w:rsidRPr="0054725C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54725C">
                    <w:rPr>
                      <w:rFonts w:cs="Traditional Arabic" w:hint="cs"/>
                      <w:sz w:val="28"/>
                      <w:szCs w:val="28"/>
                      <w:rtl/>
                    </w:rPr>
                    <w:t>- أن يحول الطالب المذكر للمؤنث والعكس .</w:t>
                  </w:r>
                </w:p>
              </w:tc>
              <w:tc>
                <w:tcPr>
                  <w:tcW w:w="2149" w:type="dxa"/>
                </w:tcPr>
                <w:p w:rsidR="00095839" w:rsidRDefault="00095839" w:rsidP="007F5F61">
                  <w:pPr>
                    <w:bidi/>
                    <w:jc w:val="both"/>
                  </w:pPr>
                </w:p>
              </w:tc>
              <w:tc>
                <w:tcPr>
                  <w:tcW w:w="2148" w:type="dxa"/>
                </w:tcPr>
                <w:p w:rsidR="00095839" w:rsidRDefault="00095839" w:rsidP="007F5F61">
                  <w:pPr>
                    <w:bidi/>
                    <w:jc w:val="both"/>
                  </w:pPr>
                  <w:r w:rsidRPr="00E36A20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- المناقشات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2.5</w:t>
                  </w:r>
                </w:p>
              </w:tc>
              <w:tc>
                <w:tcPr>
                  <w:tcW w:w="3759" w:type="dxa"/>
                </w:tcPr>
                <w:p w:rsidR="00095839" w:rsidRPr="0054725C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B863FE">
                    <w:rPr>
                      <w:rFonts w:cs="Traditional Arabic" w:hint="cs"/>
                      <w:sz w:val="28"/>
                      <w:szCs w:val="28"/>
                      <w:rtl/>
                    </w:rPr>
                    <w:t>- ان يميز الطالب بين أنواع الاسم وعدده.</w:t>
                  </w:r>
                </w:p>
              </w:tc>
              <w:tc>
                <w:tcPr>
                  <w:tcW w:w="2149" w:type="dxa"/>
                </w:tcPr>
                <w:p w:rsidR="00095839" w:rsidRPr="00DC6433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48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Traditional Arabic" w:eastAsia="Calibri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مهارات التعامل مع الآخرين و تحمل المسؤولية</w:t>
                  </w:r>
                  <w:r w:rsidRPr="00F77F3D">
                    <w:rPr>
                      <w:rFonts w:ascii="Traditional Arabic" w:eastAsia="Calibri" w:hAnsi="Traditional Arabic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3.1</w:t>
                  </w:r>
                </w:p>
              </w:tc>
              <w:tc>
                <w:tcPr>
                  <w:tcW w:w="3759" w:type="dxa"/>
                </w:tcPr>
                <w:p w:rsidR="00095839" w:rsidRPr="00A507A9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A507A9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أن يشارك زملاءه في المناقشات الصفية وتصويب الأخطاء.</w:t>
                  </w:r>
                </w:p>
              </w:tc>
              <w:tc>
                <w:tcPr>
                  <w:tcW w:w="2149" w:type="dxa"/>
                </w:tcPr>
                <w:p w:rsidR="00095839" w:rsidRPr="002937AF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 w:rsidRPr="002937AF">
                    <w:rPr>
                      <w:rFonts w:cs="Traditional Arabic" w:hint="cs"/>
                      <w:sz w:val="28"/>
                      <w:szCs w:val="28"/>
                      <w:rtl/>
                    </w:rPr>
                    <w:t>-  المناقشة بين مجموعات العمل داخل القاعة.</w:t>
                  </w:r>
                </w:p>
              </w:tc>
              <w:tc>
                <w:tcPr>
                  <w:tcW w:w="2148" w:type="dxa"/>
                </w:tcPr>
                <w:p w:rsidR="00095839" w:rsidRPr="00511553" w:rsidRDefault="00095839" w:rsidP="007F5F61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- </w:t>
                  </w:r>
                  <w:r w:rsidRPr="00511553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متابعة المشاركة الجماعية للطلاب.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3.2</w:t>
                  </w:r>
                </w:p>
              </w:tc>
              <w:tc>
                <w:tcPr>
                  <w:tcW w:w="3759" w:type="dxa"/>
                </w:tcPr>
                <w:p w:rsidR="00095839" w:rsidRDefault="00095839" w:rsidP="007F5F61">
                  <w:pPr>
                    <w:bidi/>
                    <w:jc w:val="both"/>
                  </w:pPr>
                  <w:r w:rsidRPr="00A507A9">
                    <w:rPr>
                      <w:rFonts w:cs="Traditional Arabic" w:hint="cs"/>
                      <w:sz w:val="28"/>
                      <w:szCs w:val="28"/>
                      <w:rtl/>
                    </w:rPr>
                    <w:t>- أن يلتزم بحل الواجبات وتسليمها في موعدها.</w:t>
                  </w:r>
                </w:p>
              </w:tc>
              <w:tc>
                <w:tcPr>
                  <w:tcW w:w="2149" w:type="dxa"/>
                </w:tcPr>
                <w:p w:rsidR="00095839" w:rsidRPr="002937AF" w:rsidRDefault="00095839" w:rsidP="007F5F6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</w:rPr>
                  </w:pPr>
                  <w:r w:rsidRPr="002937AF">
                    <w:rPr>
                      <w:rFonts w:cs="Traditional Arabic" w:hint="cs"/>
                      <w:sz w:val="28"/>
                      <w:szCs w:val="28"/>
                      <w:rtl/>
                    </w:rPr>
                    <w:t>- تكليف الطلاب بواجبات جماعية.</w:t>
                  </w:r>
                </w:p>
              </w:tc>
              <w:tc>
                <w:tcPr>
                  <w:tcW w:w="2148" w:type="dxa"/>
                </w:tcPr>
                <w:p w:rsidR="00095839" w:rsidRPr="00511553" w:rsidRDefault="00095839" w:rsidP="007F5F61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 w:rsidRPr="00511553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- الواجبات.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Traditional Arabic" w:eastAsia="Calibri" w:hAnsi="Traditional Arabic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مهارات التواصل، وتقنية المعلومات، والمهارات العددية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4.1</w:t>
                  </w:r>
                </w:p>
              </w:tc>
              <w:tc>
                <w:tcPr>
                  <w:tcW w:w="3759" w:type="dxa"/>
                </w:tcPr>
                <w:p w:rsidR="00095839" w:rsidRPr="00153F39" w:rsidRDefault="00095839" w:rsidP="007F5F61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أن 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ي</w:t>
                  </w: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تصفح مواقع </w:t>
                  </w: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تعليم القواعد</w:t>
                  </w:r>
                  <w:r w:rsidRPr="001B177B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 xml:space="preserve"> على الانترنت.</w:t>
                  </w:r>
                </w:p>
              </w:tc>
              <w:tc>
                <w:tcPr>
                  <w:tcW w:w="2149" w:type="dxa"/>
                </w:tcPr>
                <w:p w:rsidR="00095839" w:rsidRPr="00153F39" w:rsidRDefault="00095839" w:rsidP="007F5F61">
                  <w:pPr>
                    <w:bidi/>
                    <w:rPr>
                      <w:rFonts w:ascii="AL-Mohanad Bold" w:hAnsi="Arial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تعريف الطالب بمواقع تعليم قواعد اللغة</w:t>
                  </w:r>
                  <w:r w:rsidRPr="001C645D">
                    <w:rPr>
                      <w:rFonts w:ascii="AL-Mohanad Bold" w:hAnsi="Arial"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2148" w:type="dxa"/>
                </w:tcPr>
                <w:p w:rsidR="00095839" w:rsidRPr="00153F39" w:rsidRDefault="00095839" w:rsidP="007F5F61">
                  <w:pPr>
                    <w:bidi/>
                    <w:jc w:val="both"/>
                    <w:rPr>
                      <w:rFonts w:ascii="Times New Roman" w:hAnsi="Times New Roman" w:cs="Traditional Arabic"/>
                      <w:sz w:val="28"/>
                      <w:szCs w:val="28"/>
                    </w:rPr>
                  </w:pPr>
                  <w:r w:rsidRPr="00D01D1B">
                    <w:rPr>
                      <w:rFonts w:ascii="Times New Roman" w:hAnsi="Times New Roman" w:cs="Traditional Arabic" w:hint="cs"/>
                      <w:sz w:val="28"/>
                      <w:szCs w:val="28"/>
                      <w:rtl/>
                    </w:rPr>
                    <w:t>متابعة أداء الطالب لما يكلف به في تصفح مواقع الانترنت والاستفادة منها.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4.2</w:t>
                  </w:r>
                </w:p>
              </w:tc>
              <w:tc>
                <w:tcPr>
                  <w:tcW w:w="3759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49" w:type="dxa"/>
                </w:tcPr>
                <w:p w:rsidR="00095839" w:rsidRPr="00F77F3D" w:rsidRDefault="00095839" w:rsidP="007F5F61">
                  <w:pPr>
                    <w:bidi/>
                    <w:jc w:val="both"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55435">
                    <w:rPr>
                      <w:rFonts w:ascii="AL-Mohanad Bold" w:hAnsi="Arial" w:cs="Traditional Arabic" w:hint="cs"/>
                      <w:color w:val="FF0000"/>
                      <w:sz w:val="28"/>
                      <w:szCs w:val="28"/>
                      <w:rtl/>
                    </w:rPr>
                    <w:t xml:space="preserve">- التواصل مع الطلاب </w:t>
                  </w:r>
                  <w:r w:rsidRPr="00555435">
                    <w:rPr>
                      <w:rFonts w:ascii="AL-Mohanad Bold" w:hAnsi="Arial" w:cs="Traditional Arabic" w:hint="cs"/>
                      <w:color w:val="FF0000"/>
                      <w:sz w:val="28"/>
                      <w:szCs w:val="28"/>
                      <w:rtl/>
                    </w:rPr>
                    <w:lastRenderedPageBreak/>
                    <w:t>بتبادل ملفات الواجبات الكترونيا</w:t>
                  </w:r>
                </w:p>
              </w:tc>
              <w:tc>
                <w:tcPr>
                  <w:tcW w:w="2148" w:type="dxa"/>
                </w:tcPr>
                <w:p w:rsidR="00095839" w:rsidRDefault="00095839" w:rsidP="007F5F61">
                  <w:pPr>
                    <w:bidi/>
                    <w:jc w:val="both"/>
                  </w:pP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056" w:type="dxa"/>
                  <w:gridSpan w:val="3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77F3D">
                    <w:rPr>
                      <w:rFonts w:ascii="Traditional Arabic" w:hAnsi="Traditional Arabic" w:cs="Traditional Arabic"/>
                      <w:bCs/>
                      <w:color w:val="FF0000"/>
                      <w:sz w:val="28"/>
                      <w:szCs w:val="28"/>
                      <w:rtl/>
                    </w:rPr>
                    <w:t>المهارات الحركية</w:t>
                  </w:r>
                  <w:r w:rsidRPr="00F77F3D">
                    <w:rPr>
                      <w:rFonts w:ascii="Traditional Arabic" w:hAnsi="Traditional Arabic" w:cs="Traditional Arabic" w:hint="cs"/>
                      <w:bCs/>
                      <w:color w:val="FF0000"/>
                      <w:sz w:val="28"/>
                      <w:szCs w:val="28"/>
                      <w:rtl/>
                    </w:rPr>
                    <w:t xml:space="preserve"> النفسية</w:t>
                  </w:r>
                  <w:r w:rsidRPr="00F77F3D">
                    <w:rPr>
                      <w:rFonts w:ascii="Traditional Arabic" w:hAnsi="Traditional Arabic" w:cs="Traditional Arabic"/>
                      <w:bCs/>
                      <w:color w:val="FF0000"/>
                      <w:sz w:val="28"/>
                      <w:szCs w:val="28"/>
                      <w:rtl/>
                    </w:rPr>
                    <w:t xml:space="preserve"> (إن وجدت)</w:t>
                  </w:r>
                </w:p>
              </w:tc>
            </w:tr>
            <w:tr w:rsidR="00095839" w:rsidRPr="00F77F3D" w:rsidTr="007F5F61">
              <w:tc>
                <w:tcPr>
                  <w:tcW w:w="574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59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لا يوجد لهذا المقرر مهارات نفس حركية</w:t>
                  </w:r>
                </w:p>
              </w:tc>
              <w:tc>
                <w:tcPr>
                  <w:tcW w:w="2149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=</w:t>
                  </w:r>
                </w:p>
              </w:tc>
              <w:tc>
                <w:tcPr>
                  <w:tcW w:w="2148" w:type="dxa"/>
                </w:tcPr>
                <w:p w:rsidR="00095839" w:rsidRPr="00F77F3D" w:rsidRDefault="00095839" w:rsidP="007F5F61">
                  <w:pPr>
                    <w:bidi/>
                    <w:rPr>
                      <w:rFonts w:ascii="AL-Mohanad Bold" w:hAnsi="Arial" w:cs="Traditional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L-Mohanad Bold" w:hAnsi="Arial" w:cs="Traditional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=</w:t>
                  </w:r>
                </w:p>
              </w:tc>
            </w:tr>
          </w:tbl>
          <w:p w:rsidR="00095839" w:rsidRPr="00D848EB" w:rsidRDefault="00095839" w:rsidP="007F5F61">
            <w:pPr>
              <w:bidi/>
              <w:jc w:val="both"/>
              <w:rPr>
                <w:rFonts w:ascii="Traditional Arabic" w:hAnsi="Arial" w:cs="Traditional Arabic"/>
                <w:sz w:val="28"/>
                <w:szCs w:val="28"/>
                <w:rtl/>
              </w:rPr>
            </w:pP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095839" w:rsidRPr="001C645D" w:rsidRDefault="00095839" w:rsidP="007F5F61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جدول مهام تقويم الطلاب خلال الفصل الدراسي</w:t>
            </w:r>
          </w:p>
        </w:tc>
      </w:tr>
      <w:tr w:rsidR="00095839" w:rsidRPr="001C645D" w:rsidTr="007F5F61">
        <w:tc>
          <w:tcPr>
            <w:tcW w:w="1809" w:type="dxa"/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  <w:tc>
          <w:tcPr>
            <w:tcW w:w="2410" w:type="dxa"/>
            <w:gridSpan w:val="2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3544" w:type="dxa"/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  <w:lang w:bidi="ar-EG"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093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57567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التقييم</w:t>
            </w:r>
          </w:p>
        </w:tc>
      </w:tr>
      <w:tr w:rsidR="00095839" w:rsidRPr="001C645D" w:rsidTr="007F5F61">
        <w:tc>
          <w:tcPr>
            <w:tcW w:w="1809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410" w:type="dxa"/>
            <w:gridSpan w:val="2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3544" w:type="dxa"/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الاختبار الفصلي الأول</w:t>
            </w:r>
          </w:p>
        </w:tc>
        <w:tc>
          <w:tcPr>
            <w:tcW w:w="1093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1</w:t>
            </w:r>
          </w:p>
        </w:tc>
      </w:tr>
      <w:tr w:rsidR="00095839" w:rsidRPr="001C645D" w:rsidTr="007F5F61">
        <w:tc>
          <w:tcPr>
            <w:tcW w:w="1809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410" w:type="dxa"/>
            <w:gridSpan w:val="2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3544" w:type="dxa"/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الاختبار الفصلي الثاني</w:t>
            </w:r>
          </w:p>
        </w:tc>
        <w:tc>
          <w:tcPr>
            <w:tcW w:w="1093" w:type="dxa"/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2</w:t>
            </w:r>
          </w:p>
        </w:tc>
      </w:tr>
      <w:tr w:rsidR="00095839" w:rsidRPr="001C645D" w:rsidTr="007F5F61">
        <w:tc>
          <w:tcPr>
            <w:tcW w:w="1809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410" w:type="dxa"/>
            <w:gridSpan w:val="2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3544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المشاركة والفعاليات والقيام بالواجبات</w:t>
            </w:r>
          </w:p>
        </w:tc>
        <w:tc>
          <w:tcPr>
            <w:tcW w:w="1093" w:type="dxa"/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3</w:t>
            </w:r>
          </w:p>
        </w:tc>
      </w:tr>
      <w:tr w:rsidR="00095839" w:rsidRPr="001C645D" w:rsidTr="007F5F61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095839" w:rsidRPr="001C645D" w:rsidRDefault="00095839" w:rsidP="007F5F61">
            <w:pPr>
              <w:bidi/>
              <w:jc w:val="center"/>
              <w:rPr>
                <w:rFonts w:cs="Traditional Arabic"/>
                <w:sz w:val="28"/>
                <w:szCs w:val="28"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40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في نهاية الفصل الدراسي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095839" w:rsidRPr="001C645D" w:rsidRDefault="00095839" w:rsidP="007F5F61">
            <w:pPr>
              <w:bidi/>
              <w:jc w:val="center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4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095839" w:rsidRPr="00575679" w:rsidRDefault="00095839" w:rsidP="007F5F61">
            <w:pPr>
              <w:pStyle w:val="7"/>
              <w:bidi/>
              <w:spacing w:after="120"/>
              <w:ind w:hanging="357"/>
              <w:outlineLvl w:val="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د) </w:t>
            </w:r>
            <w:r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د. </w:t>
            </w:r>
            <w:r w:rsidRPr="00F243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الدعم الطلابي: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095839" w:rsidRDefault="00095839" w:rsidP="007F5F61">
            <w:pPr>
              <w:bidi/>
              <w:ind w:firstLine="28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BD36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BD36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سبوع</w:t>
            </w:r>
            <w:r w:rsidR="00BD5390" w:rsidRPr="00BD36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proofErr w:type="gramStart"/>
            <w:r w:rsidR="00BD5390" w:rsidRPr="00BD361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95839" w:rsidRPr="000A35F7" w:rsidRDefault="00095839" w:rsidP="007F5F61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0A35F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يخصص عضو هيئة التدريس ساعتين اسبوعيا لاستقبال طلاب المقرر لتقديم الارشاد الاكاديمي المناسب.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095839" w:rsidRPr="001C645D" w:rsidRDefault="00095839" w:rsidP="007F5F61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هـ ) </w:t>
            </w: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مصادر التعلم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575679" w:rsidRDefault="00095839" w:rsidP="007F5F61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1 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>: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</w:t>
            </w:r>
            <w:r w:rsidRPr="005A287F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الكتاب المعتمد من القسم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– 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>قائمة ب</w:t>
            </w:r>
            <w:r w:rsidRPr="001C645D">
              <w:rPr>
                <w:rFonts w:ascii="Arial" w:hAnsi="Arial" w:cs="Traditional Arabic"/>
                <w:sz w:val="28"/>
                <w:szCs w:val="28"/>
                <w:rtl/>
              </w:rPr>
              <w:t>المراجع الأساسية</w:t>
            </w: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: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Default="00095839" w:rsidP="007F5F61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– </w:t>
            </w:r>
            <w:r w:rsidRPr="00153F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قائمة ب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proofErr w:type="gramStart"/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 المراجع</w:t>
            </w:r>
            <w:proofErr w:type="gramEnd"/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التي يوصى بها (المجلات العلمية، </w:t>
            </w:r>
            <w:r w:rsidR="00BD5390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التقارير، ال</w:t>
            </w:r>
            <w:r w:rsidR="00BD5390" w:rsidRPr="00BB40CB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  <w:lang w:bidi="ar-EG"/>
              </w:rPr>
              <w:t>خ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) (أرفق قائمة بها)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1C645D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056"/>
              <w:gridCol w:w="2156"/>
              <w:gridCol w:w="2157"/>
            </w:tblGrid>
            <w:tr w:rsidR="00095839" w:rsidTr="007F5F61">
              <w:tc>
                <w:tcPr>
                  <w:tcW w:w="2256" w:type="dxa"/>
                </w:tcPr>
                <w:p w:rsidR="00095839" w:rsidRPr="00B3341C" w:rsidRDefault="00095839" w:rsidP="007F5F61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اسم الكتاب</w:t>
                  </w:r>
                </w:p>
              </w:tc>
              <w:tc>
                <w:tcPr>
                  <w:tcW w:w="2056" w:type="dxa"/>
                </w:tcPr>
                <w:p w:rsidR="00095839" w:rsidRPr="00B3341C" w:rsidRDefault="00095839" w:rsidP="007F5F61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اسم المؤلف</w:t>
                  </w:r>
                </w:p>
              </w:tc>
              <w:tc>
                <w:tcPr>
                  <w:tcW w:w="2156" w:type="dxa"/>
                </w:tcPr>
                <w:p w:rsidR="00095839" w:rsidRPr="00B3341C" w:rsidRDefault="00095839" w:rsidP="007F5F61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اسم الناشر</w:t>
                  </w:r>
                </w:p>
              </w:tc>
              <w:tc>
                <w:tcPr>
                  <w:tcW w:w="2157" w:type="dxa"/>
                </w:tcPr>
                <w:p w:rsidR="00095839" w:rsidRPr="00B3341C" w:rsidRDefault="00095839" w:rsidP="007F5F61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سنة النشر</w:t>
                  </w:r>
                </w:p>
              </w:tc>
            </w:tr>
            <w:tr w:rsidR="00095839" w:rsidTr="007F5F61">
              <w:tc>
                <w:tcPr>
                  <w:tcW w:w="2256" w:type="dxa"/>
                </w:tcPr>
                <w:p w:rsidR="00095839" w:rsidRPr="00B3341C" w:rsidRDefault="00095839" w:rsidP="007F5F61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قواعد اللغة العبرية</w:t>
                  </w:r>
                </w:p>
              </w:tc>
              <w:tc>
                <w:tcPr>
                  <w:tcW w:w="2056" w:type="dxa"/>
                </w:tcPr>
                <w:p w:rsidR="00095839" w:rsidRPr="00B3341C" w:rsidRDefault="00095839" w:rsidP="007F5F61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رشاد عبد الله الشامي</w:t>
                  </w:r>
                </w:p>
              </w:tc>
              <w:tc>
                <w:tcPr>
                  <w:tcW w:w="2156" w:type="dxa"/>
                </w:tcPr>
                <w:p w:rsidR="00095839" w:rsidRPr="00B3341C" w:rsidRDefault="00095839" w:rsidP="007F5F61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جامعة عين شمس</w:t>
                  </w:r>
                </w:p>
              </w:tc>
              <w:tc>
                <w:tcPr>
                  <w:tcW w:w="2157" w:type="dxa"/>
                </w:tcPr>
                <w:p w:rsidR="00095839" w:rsidRPr="00B3341C" w:rsidRDefault="00095839" w:rsidP="007F5F61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1997</w:t>
                  </w:r>
                </w:p>
              </w:tc>
            </w:tr>
            <w:tr w:rsidR="00095839" w:rsidTr="007F5F61">
              <w:tc>
                <w:tcPr>
                  <w:tcW w:w="2256" w:type="dxa"/>
                </w:tcPr>
                <w:p w:rsidR="00095839" w:rsidRPr="00B3341C" w:rsidRDefault="00095839" w:rsidP="007F5F61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قواعد اللغة العبرية</w:t>
                  </w:r>
                </w:p>
              </w:tc>
              <w:tc>
                <w:tcPr>
                  <w:tcW w:w="2056" w:type="dxa"/>
                </w:tcPr>
                <w:p w:rsidR="00095839" w:rsidRPr="00B3341C" w:rsidRDefault="00095839" w:rsidP="007F5F61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سيد سليمان عليان</w:t>
                  </w:r>
                </w:p>
              </w:tc>
              <w:tc>
                <w:tcPr>
                  <w:tcW w:w="2156" w:type="dxa"/>
                </w:tcPr>
                <w:p w:rsidR="00095839" w:rsidRPr="00B3341C" w:rsidRDefault="00095839" w:rsidP="007F5F61">
                  <w:pPr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جامعة الملك سعود</w:t>
                  </w:r>
                </w:p>
              </w:tc>
              <w:tc>
                <w:tcPr>
                  <w:tcW w:w="2157" w:type="dxa"/>
                </w:tcPr>
                <w:p w:rsidR="00095839" w:rsidRPr="00B3341C" w:rsidRDefault="00095839" w:rsidP="007F5F61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1998</w:t>
                  </w:r>
                </w:p>
              </w:tc>
            </w:tr>
            <w:tr w:rsidR="00095839" w:rsidTr="007F5F61">
              <w:tc>
                <w:tcPr>
                  <w:tcW w:w="2256" w:type="dxa"/>
                </w:tcPr>
                <w:p w:rsidR="00095839" w:rsidRPr="00B3341C" w:rsidRDefault="00BD5390" w:rsidP="007F5F61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أساسيات قواعد اللغة العبرية</w:t>
                  </w:r>
                </w:p>
              </w:tc>
              <w:tc>
                <w:tcPr>
                  <w:tcW w:w="2056" w:type="dxa"/>
                </w:tcPr>
                <w:p w:rsidR="00095839" w:rsidRPr="00B3341C" w:rsidRDefault="00095839" w:rsidP="007F5F61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B3341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فؤاد محمد عبد الواحد</w:t>
                  </w:r>
                </w:p>
              </w:tc>
              <w:tc>
                <w:tcPr>
                  <w:tcW w:w="2156" w:type="dxa"/>
                </w:tcPr>
                <w:p w:rsidR="00095839" w:rsidRPr="00B3341C" w:rsidRDefault="00BD5390" w:rsidP="007F5F61">
                  <w:pPr>
                    <w:jc w:val="center"/>
                    <w:rPr>
                      <w:rFonts w:ascii="Traditional Arabic" w:hAnsi="Traditional Arabic" w:cs="Traditional Arabic"/>
                    </w:rPr>
                  </w:pPr>
                  <w:r>
                    <w:rPr>
                      <w:rFonts w:ascii="Traditional Arabic" w:hAnsi="Traditional Arabic" w:cs="Traditional Arabic" w:hint="cs"/>
                      <w:rtl/>
                    </w:rPr>
                    <w:t>---</w:t>
                  </w:r>
                </w:p>
              </w:tc>
              <w:tc>
                <w:tcPr>
                  <w:tcW w:w="2157" w:type="dxa"/>
                </w:tcPr>
                <w:p w:rsidR="00095839" w:rsidRPr="00B3341C" w:rsidRDefault="00BD5390" w:rsidP="007F5F61">
                  <w:pPr>
                    <w:bidi/>
                    <w:jc w:val="center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1435/2014</w:t>
                  </w:r>
                </w:p>
              </w:tc>
            </w:tr>
          </w:tbl>
          <w:p w:rsidR="00095839" w:rsidRPr="001C645D" w:rsidRDefault="00095839" w:rsidP="007F5F61">
            <w:pPr>
              <w:bidi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  <w:p w:rsidR="00095839" w:rsidRPr="00B863FE" w:rsidRDefault="00095839" w:rsidP="007F5F61">
            <w:pPr>
              <w:tabs>
                <w:tab w:val="left" w:pos="5060"/>
              </w:tabs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4 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– </w:t>
            </w:r>
            <w:r w:rsidRPr="00153F3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قائمة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095839" w:rsidRPr="00396D09" w:rsidRDefault="006C70F7" w:rsidP="007F5F61">
            <w:pPr>
              <w:pStyle w:val="a4"/>
              <w:numPr>
                <w:ilvl w:val="0"/>
                <w:numId w:val="10"/>
              </w:numPr>
              <w:tabs>
                <w:tab w:val="left" w:pos="50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hyperlink r:id="rId8" w:history="1">
              <w:r w:rsidR="00095839" w:rsidRPr="00396D0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http://kaye7.school.org.il/lashon_hativa.htm</w:t>
              </w:r>
            </w:hyperlink>
            <w:r w:rsidR="00095839" w:rsidRPr="00396D0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95839" w:rsidRPr="00396D09" w:rsidRDefault="006C70F7" w:rsidP="007F5F61">
            <w:pPr>
              <w:pStyle w:val="a4"/>
              <w:numPr>
                <w:ilvl w:val="0"/>
                <w:numId w:val="10"/>
              </w:numPr>
              <w:tabs>
                <w:tab w:val="left" w:pos="50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hyperlink r:id="rId9" w:anchor="c0/" w:history="1">
              <w:r w:rsidR="00095839" w:rsidRPr="00396D0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http://kaye7.school.org.il/lashon_yesodi.htm#c0/</w:t>
              </w:r>
            </w:hyperlink>
          </w:p>
          <w:p w:rsidR="00095839" w:rsidRDefault="006C70F7" w:rsidP="007F5F61">
            <w:pPr>
              <w:bidi/>
              <w:jc w:val="right"/>
              <w:rPr>
                <w:rtl/>
              </w:rPr>
            </w:pPr>
            <w:hyperlink r:id="rId10" w:history="1">
              <w:r w:rsidR="00095839" w:rsidRPr="00396D09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http://www.milonit.co.il/lashon.htm</w:t>
              </w:r>
              <w:r w:rsidR="00095839" w:rsidRPr="00396D09">
                <w:rPr>
                  <w:rStyle w:val="Hyperlink"/>
                  <w:rFonts w:asciiTheme="majorBidi" w:hAnsiTheme="majorBidi" w:cstheme="majorBidi"/>
                  <w:sz w:val="28"/>
                  <w:szCs w:val="28"/>
                  <w:rtl/>
                </w:rPr>
                <w:t>-</w:t>
              </w:r>
            </w:hyperlink>
            <w:r w:rsidR="00095839">
              <w:rPr>
                <w:rFonts w:hint="cs"/>
                <w:rtl/>
              </w:rPr>
              <w:t xml:space="preserve"> </w:t>
            </w:r>
          </w:p>
          <w:p w:rsidR="00095839" w:rsidRPr="00575679" w:rsidRDefault="00095839" w:rsidP="007F5F6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5 </w:t>
            </w:r>
            <w:r w:rsidRPr="00153F3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–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قائمة ب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الفنية: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لا توجد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lastRenderedPageBreak/>
              <w:t xml:space="preserve">و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)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المرافق اللازمة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jc w:val="both"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  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1 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 (قاعات المحاضرات، المختبرات،...الخ</w:t>
            </w: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: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قاعة دراسية تتسع لعدد الطلاب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2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bottom w:val="single" w:sz="4" w:space="0" w:color="000000" w:themeColor="text1"/>
            </w:tcBorders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sz w:val="28"/>
                <w:szCs w:val="28"/>
                <w:rtl/>
              </w:rPr>
              <w:t xml:space="preserve">3 – </w:t>
            </w:r>
            <w:r w:rsidRPr="00BB40C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مصادر أخرى (حددها...مثل: الحاجة إلى تجهيزات مخبرية خاصة, أذكرها، أو أرفق قائمة بها)</w:t>
            </w:r>
            <w:r w:rsidRPr="001C645D">
              <w:rPr>
                <w:rFonts w:ascii="AL-Mohanad Bold" w:hAnsi="Arial" w:cs="Traditional Arabic" w:hint="cs"/>
                <w:sz w:val="28"/>
                <w:szCs w:val="28"/>
                <w:rtl/>
              </w:rPr>
              <w:t>:</w:t>
            </w:r>
            <w:r>
              <w:rPr>
                <w:rFonts w:ascii="AL-Mohanad Bold" w:hAnsi="Arial" w:cs="Traditional Arabic" w:hint="cs"/>
                <w:sz w:val="28"/>
                <w:szCs w:val="28"/>
                <w:rtl/>
              </w:rPr>
              <w:t xml:space="preserve"> لا توجد</w:t>
            </w:r>
          </w:p>
        </w:tc>
      </w:tr>
      <w:tr w:rsidR="00095839" w:rsidRPr="001C645D" w:rsidTr="007F5F61">
        <w:tc>
          <w:tcPr>
            <w:tcW w:w="8856" w:type="dxa"/>
            <w:gridSpan w:val="5"/>
            <w:tcBorders>
              <w:left w:val="nil"/>
              <w:right w:val="nil"/>
            </w:tcBorders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ز )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تقييم المقرر الدراسي وعمليات تطويره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</w:rPr>
              <w:t>1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95839" w:rsidRPr="006405DE" w:rsidRDefault="00095839" w:rsidP="007F5F61">
            <w:pPr>
              <w:bidi/>
              <w:ind w:left="284" w:hanging="284"/>
              <w:jc w:val="both"/>
              <w:rPr>
                <w:rFonts w:cs="Traditional Arabic"/>
                <w:color w:val="FF0000"/>
                <w:sz w:val="28"/>
                <w:szCs w:val="28"/>
                <w:rtl/>
              </w:rPr>
            </w:pPr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- استبيان في منتصف الفصل الدراسي يقوم به الطلاب للتعرف على مدى رضائهم عن المقرر واستراتيجيات التدريس </w:t>
            </w:r>
            <w:proofErr w:type="spellStart"/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>ومرئياتهم</w:t>
            </w:r>
            <w:proofErr w:type="spellEnd"/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 في التطوير.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2 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أخرى لتقييم عملية التدريس من قبل المدرس أو القسم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95839" w:rsidRPr="002706D7" w:rsidRDefault="00095839" w:rsidP="007F5F61">
            <w:pPr>
              <w:bidi/>
              <w:rPr>
                <w:rFonts w:cs="Traditional Arabic"/>
                <w:color w:val="FF0000"/>
                <w:sz w:val="28"/>
                <w:szCs w:val="28"/>
              </w:rPr>
            </w:pPr>
            <w:r w:rsidRPr="002706D7">
              <w:rPr>
                <w:rFonts w:ascii="AL-Mohanad Bold" w:hAnsi="Arial" w:cs="Traditional Arabic" w:hint="cs"/>
                <w:color w:val="FF0000"/>
                <w:sz w:val="28"/>
                <w:szCs w:val="28"/>
                <w:rtl/>
              </w:rPr>
              <w:t>- استبيان يقوم به الطلاب في نهاية الفصل الدراسي لتقويم المقرر وأداء عضو هيئة التدريس.</w:t>
            </w:r>
          </w:p>
          <w:p w:rsidR="00095839" w:rsidRPr="001C645D" w:rsidRDefault="00095839" w:rsidP="007F5F61">
            <w:pPr>
              <w:tabs>
                <w:tab w:val="center" w:pos="4320"/>
              </w:tabs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3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عمليات تطوير التدريس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ab/>
            </w:r>
          </w:p>
          <w:p w:rsidR="00095839" w:rsidRPr="006405DE" w:rsidRDefault="00095839" w:rsidP="007F5F61">
            <w:pPr>
              <w:bidi/>
              <w:rPr>
                <w:rFonts w:cs="Traditional Arabic"/>
                <w:color w:val="FF0000"/>
                <w:sz w:val="28"/>
                <w:szCs w:val="28"/>
              </w:rPr>
            </w:pPr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- حضور دورات حول تطوير العملية التعليمية التي تقدمها عمادة تطوير المهارات.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1C645D"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  <w:t xml:space="preserve">–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 w:rsidR="00BD5390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(مثل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: تدقيق تصحيح عينة من أعمال الطلبة بواسطة </w:t>
            </w:r>
            <w:r w:rsidR="00BD5390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مدرسين مستقلين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، والتبادل بصورة دوريةً لتصحيح الاختبارات أو عينة من الواجبات مع طاقم تدريس من مؤسسة أخرى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095839" w:rsidRPr="002706D7" w:rsidRDefault="00095839" w:rsidP="002706D7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- </w:t>
            </w:r>
            <w:r w:rsidR="002706D7"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 xml:space="preserve">قيام </w:t>
            </w:r>
            <w:proofErr w:type="gramStart"/>
            <w:r w:rsidR="002706D7"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>احد</w:t>
            </w:r>
            <w:proofErr w:type="gramEnd"/>
            <w:r w:rsidR="002706D7"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 xml:space="preserve"> الزملاء في البرنامج ب</w:t>
            </w:r>
            <w:r w:rsidRPr="002706D7">
              <w:rPr>
                <w:rFonts w:ascii="Arial" w:hAnsi="Arial" w:cs="Traditional Arabic"/>
                <w:color w:val="FF0000"/>
                <w:sz w:val="28"/>
                <w:szCs w:val="28"/>
                <w:rtl/>
              </w:rPr>
              <w:t xml:space="preserve">فحص </w:t>
            </w:r>
            <w:r w:rsidR="002706D7" w:rsidRPr="002706D7">
              <w:rPr>
                <w:rFonts w:ascii="Arial" w:hAnsi="Arial" w:cs="Traditional Arabic" w:hint="cs"/>
                <w:color w:val="FF0000"/>
                <w:sz w:val="28"/>
                <w:szCs w:val="28"/>
                <w:rtl/>
              </w:rPr>
              <w:t>عينات من اجابات الطلاب وكتابة تقرير حولها.</w:t>
            </w:r>
            <w:r w:rsidR="002706D7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095839" w:rsidRPr="001C645D" w:rsidTr="007F5F61">
        <w:tc>
          <w:tcPr>
            <w:tcW w:w="8856" w:type="dxa"/>
            <w:gridSpan w:val="5"/>
          </w:tcPr>
          <w:p w:rsidR="00095839" w:rsidRPr="001C645D" w:rsidRDefault="00095839" w:rsidP="007F5F61">
            <w:pPr>
              <w:bidi/>
              <w:rPr>
                <w:rFonts w:ascii="AL-Mohanad Bold" w:hAnsi="Arial" w:cs="Traditional Arabic"/>
                <w:b/>
                <w:bCs/>
                <w:sz w:val="28"/>
                <w:szCs w:val="28"/>
                <w:rtl/>
              </w:rPr>
            </w:pPr>
            <w:r w:rsidRPr="001C645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صف إجراءات التخطيط للمراجعة الدورية لمدى </w:t>
            </w:r>
            <w:r w:rsidR="00BD5390" w:rsidRPr="00BB40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BB40C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1C645D">
              <w:rPr>
                <w:rFonts w:ascii="AL-Mohanad Bold" w:hAnsi="Arial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095839" w:rsidRPr="001C645D" w:rsidRDefault="00095839" w:rsidP="007F5F61">
            <w:pPr>
              <w:bidi/>
              <w:rPr>
                <w:rFonts w:cs="Traditional Arabic"/>
                <w:sz w:val="28"/>
                <w:szCs w:val="28"/>
                <w:rtl/>
                <w:lang w:bidi="ar-JO"/>
              </w:rPr>
            </w:pPr>
            <w:r w:rsidRPr="001C645D">
              <w:rPr>
                <w:rFonts w:cs="Traditional Arabic" w:hint="cs"/>
                <w:sz w:val="28"/>
                <w:szCs w:val="28"/>
                <w:rtl/>
              </w:rPr>
              <w:t>-</w:t>
            </w:r>
            <w:r w:rsidRPr="006405DE">
              <w:rPr>
                <w:rFonts w:cs="Traditional Arabic" w:hint="cs"/>
                <w:color w:val="FF0000"/>
                <w:sz w:val="28"/>
                <w:szCs w:val="28"/>
                <w:rtl/>
              </w:rPr>
              <w:t xml:space="preserve">  تشكيل لجنة لفحص محتوى المقرر وابداء التوصيات حول تطوير المحتوى بما يحقق الاهداف المتوقعة منه. </w:t>
            </w:r>
          </w:p>
        </w:tc>
      </w:tr>
    </w:tbl>
    <w:p w:rsidR="00BD5390" w:rsidRDefault="00BD5390" w:rsidP="00BD539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عضو هيئة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 xml:space="preserve">التدريس </w:t>
      </w:r>
      <w:r>
        <w:rPr>
          <w:rFonts w:ascii="Traditional Arabic" w:hAnsi="Traditional Arabic" w:cs="Traditional Arabic"/>
          <w:sz w:val="28"/>
          <w:szCs w:val="28"/>
        </w:rPr>
        <w:t>:</w:t>
      </w:r>
      <w:proofErr w:type="gramEnd"/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د. عبد العاطي عبد المجيد منتصر</w:t>
      </w:r>
    </w:p>
    <w:p w:rsidR="00BD5390" w:rsidRDefault="00BD5390" w:rsidP="00BD539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التوقيع........................................</w:t>
      </w:r>
    </w:p>
    <w:p w:rsidR="00BD5390" w:rsidRDefault="00BD5390" w:rsidP="00BD539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 تاريخ استكمال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 xml:space="preserve">التقرير: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7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/4/1437</w:t>
      </w:r>
    </w:p>
    <w:p w:rsidR="00BD5390" w:rsidRDefault="00BD5390" w:rsidP="00BD539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اسم المستلم: أ/ سليمان بن خلف العتيبي </w:t>
      </w:r>
    </w:p>
    <w:p w:rsidR="00BD5390" w:rsidRDefault="00BD5390" w:rsidP="00BD539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عميد/ رئيس القسم </w:t>
      </w:r>
    </w:p>
    <w:p w:rsidR="00BD5390" w:rsidRDefault="00BD5390" w:rsidP="00BD5390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توقيع: .......................................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</w:rPr>
        <w:t xml:space="preserve">  </w:t>
      </w:r>
      <w:r>
        <w:rPr>
          <w:rFonts w:ascii="Traditional Arabic" w:hAnsi="Traditional Arabic" w:cs="Traditional Arabic"/>
          <w:sz w:val="28"/>
          <w:szCs w:val="28"/>
          <w:rtl/>
        </w:rPr>
        <w:t>تاريخ...............................</w:t>
      </w:r>
    </w:p>
    <w:p w:rsidR="00095839" w:rsidRDefault="00095839" w:rsidP="00BD5390">
      <w:bookmarkStart w:id="0" w:name="_GoBack"/>
      <w:bookmarkEnd w:id="0"/>
    </w:p>
    <w:sectPr w:rsidR="00095839" w:rsidSect="005D7FB8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7" w:rsidRDefault="006C70F7" w:rsidP="006A0FD6">
      <w:pPr>
        <w:spacing w:after="0" w:line="240" w:lineRule="auto"/>
      </w:pPr>
      <w:r>
        <w:separator/>
      </w:r>
    </w:p>
  </w:endnote>
  <w:endnote w:type="continuationSeparator" w:id="0">
    <w:p w:rsidR="006C70F7" w:rsidRDefault="006C70F7" w:rsidP="006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39" w:rsidRDefault="00095839" w:rsidP="00095839">
    <w:pPr>
      <w:pStyle w:val="a6"/>
    </w:pPr>
    <w:r>
      <w:rPr>
        <w:rFonts w:hint="cs"/>
        <w:rtl/>
      </w:rPr>
      <w:t xml:space="preserve"> </w:t>
    </w:r>
    <w:r>
      <w:rPr>
        <w:noProof/>
      </w:rPr>
      <w:drawing>
        <wp:inline distT="0" distB="0" distL="0" distR="0">
          <wp:extent cx="272415" cy="281940"/>
          <wp:effectExtent l="19050" t="0" r="0" b="0"/>
          <wp:docPr id="3" name="صورة 2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2722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Form 5a_Course Specifications _SSRP_1 JULY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7" w:rsidRDefault="006C70F7" w:rsidP="006A0FD6">
      <w:pPr>
        <w:spacing w:after="0" w:line="240" w:lineRule="auto"/>
      </w:pPr>
      <w:r>
        <w:separator/>
      </w:r>
    </w:p>
  </w:footnote>
  <w:footnote w:type="continuationSeparator" w:id="0">
    <w:p w:rsidR="006C70F7" w:rsidRDefault="006C70F7" w:rsidP="006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78"/>
      <w:gridCol w:w="2268"/>
      <w:gridCol w:w="2776"/>
    </w:tblGrid>
    <w:tr w:rsidR="006A0FD6" w:rsidTr="00095839">
      <w:trPr>
        <w:trHeight w:val="1258"/>
        <w:jc w:val="center"/>
      </w:trPr>
      <w:tc>
        <w:tcPr>
          <w:tcW w:w="3478" w:type="dxa"/>
        </w:tcPr>
        <w:p w:rsidR="00095839" w:rsidRPr="00BB40CB" w:rsidRDefault="00095839" w:rsidP="00095839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</w:rPr>
          </w:pPr>
          <w:r w:rsidRPr="00BB40CB"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  <w:t>الهيئة الوطنية للتقويم والاعتماد الأكاديمي</w:t>
          </w:r>
        </w:p>
        <w:p w:rsidR="006A0FD6" w:rsidRPr="00B750AC" w:rsidRDefault="00095839" w:rsidP="00095839">
          <w:pPr>
            <w:bidi/>
            <w:spacing w:after="0" w:line="240" w:lineRule="auto"/>
            <w:jc w:val="both"/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</w:pPr>
          <w:r w:rsidRPr="00BB40CB">
            <w:rPr>
              <w:rFonts w:ascii="Traditional Arabic" w:hAnsi="Traditional Arabic" w:cs="Traditional Arabic"/>
              <w:b/>
              <w:bCs/>
              <w:color w:val="000000"/>
              <w:sz w:val="28"/>
              <w:szCs w:val="28"/>
              <w:rtl/>
            </w:rPr>
            <w:t xml:space="preserve">المملكة العربية </w:t>
          </w:r>
          <w:r w:rsidRPr="00095839">
            <w:rPr>
              <w:rFonts w:ascii="Traditional Arabic" w:hAnsi="Traditional Arabic" w:cs="Traditional Arabic"/>
              <w:color w:val="000000"/>
              <w:sz w:val="28"/>
              <w:szCs w:val="28"/>
              <w:rtl/>
            </w:rPr>
            <w:t>السعودية</w:t>
          </w:r>
        </w:p>
      </w:tc>
      <w:tc>
        <w:tcPr>
          <w:tcW w:w="2268" w:type="dxa"/>
        </w:tcPr>
        <w:p w:rsidR="006A0FD6" w:rsidRDefault="00095839" w:rsidP="00095839">
          <w:pPr>
            <w:bidi/>
            <w:spacing w:after="0" w:line="240" w:lineRule="auto"/>
            <w:jc w:val="center"/>
            <w:rPr>
              <w:rtl/>
            </w:rPr>
          </w:pPr>
          <w:r w:rsidRPr="00095839">
            <w:rPr>
              <w:rFonts w:cs="Arial"/>
              <w:noProof/>
              <w:rtl/>
            </w:rPr>
            <w:drawing>
              <wp:inline distT="0" distB="0" distL="0" distR="0">
                <wp:extent cx="1212850" cy="609600"/>
                <wp:effectExtent l="19050" t="0" r="6350" b="0"/>
                <wp:docPr id="2" name="Picture 1" descr="NC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6" w:type="dxa"/>
        </w:tcPr>
        <w:p w:rsidR="00095839" w:rsidRPr="00095839" w:rsidRDefault="00AE5BB0" w:rsidP="00095839">
          <w:pPr>
            <w:spacing w:after="0" w:line="240" w:lineRule="auto"/>
            <w:jc w:val="both"/>
            <w:rPr>
              <w:rFonts w:asciiTheme="majorBidi" w:hAnsiTheme="majorBidi" w:cstheme="majorBidi"/>
              <w:b/>
              <w:bCs/>
              <w:color w:val="800080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095839" w:rsidRPr="00095839">
            <w:rPr>
              <w:rFonts w:asciiTheme="majorBidi" w:hAnsiTheme="majorBidi" w:cstheme="majorBidi"/>
              <w:b/>
              <w:bCs/>
              <w:color w:val="800080"/>
            </w:rPr>
            <w:t>Kingdom of Saudi Arabia</w:t>
          </w:r>
        </w:p>
        <w:p w:rsidR="00095839" w:rsidRPr="00095839" w:rsidRDefault="00095839" w:rsidP="00095839">
          <w:pPr>
            <w:spacing w:after="0" w:line="240" w:lineRule="auto"/>
            <w:jc w:val="both"/>
            <w:rPr>
              <w:rFonts w:asciiTheme="majorBidi" w:hAnsiTheme="majorBidi" w:cstheme="majorBidi"/>
              <w:b/>
              <w:bCs/>
              <w:color w:val="800080"/>
            </w:rPr>
          </w:pPr>
          <w:r w:rsidRPr="00095839">
            <w:rPr>
              <w:rFonts w:asciiTheme="majorBidi" w:hAnsiTheme="majorBidi" w:cstheme="majorBidi"/>
              <w:b/>
              <w:bCs/>
              <w:color w:val="800080"/>
            </w:rPr>
            <w:t>National Commission for</w:t>
          </w:r>
        </w:p>
        <w:p w:rsidR="001C645D" w:rsidRPr="00095839" w:rsidRDefault="00095839" w:rsidP="00095839">
          <w:pPr>
            <w:spacing w:after="0" w:line="240" w:lineRule="auto"/>
            <w:jc w:val="both"/>
            <w:rPr>
              <w:rFonts w:cs="AL-Mohanad Bold"/>
              <w:b/>
              <w:bCs/>
              <w:color w:val="800080"/>
              <w:sz w:val="20"/>
              <w:szCs w:val="20"/>
              <w:rtl/>
            </w:rPr>
          </w:pPr>
          <w:r w:rsidRPr="00095839">
            <w:rPr>
              <w:rFonts w:asciiTheme="majorBidi" w:hAnsiTheme="majorBidi" w:cstheme="majorBidi"/>
              <w:b/>
              <w:bCs/>
              <w:color w:val="800080"/>
            </w:rPr>
            <w:t>Academic Accreditation &amp; Assessment</w:t>
          </w:r>
        </w:p>
      </w:tc>
    </w:tr>
  </w:tbl>
  <w:p w:rsidR="006A0FD6" w:rsidRPr="006A0FD6" w:rsidRDefault="006A0FD6">
    <w:pPr>
      <w:pStyle w:val="a5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75C"/>
    <w:multiLevelType w:val="hybridMultilevel"/>
    <w:tmpl w:val="135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21BF"/>
    <w:multiLevelType w:val="hybridMultilevel"/>
    <w:tmpl w:val="CF16089E"/>
    <w:lvl w:ilvl="0" w:tplc="ADCE31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3344"/>
    <w:multiLevelType w:val="hybridMultilevel"/>
    <w:tmpl w:val="6CC40FFE"/>
    <w:lvl w:ilvl="0" w:tplc="6F22D5BE">
      <w:start w:val="4"/>
      <w:numFmt w:val="decimal"/>
      <w:lvlText w:val="%1"/>
      <w:lvlJc w:val="left"/>
      <w:pPr>
        <w:ind w:left="720" w:hanging="360"/>
      </w:pPr>
      <w:rPr>
        <w:rFonts w:ascii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909"/>
    <w:multiLevelType w:val="hybridMultilevel"/>
    <w:tmpl w:val="664CE084"/>
    <w:lvl w:ilvl="0" w:tplc="F6E2FDB4">
      <w:start w:val="2"/>
      <w:numFmt w:val="decimal"/>
      <w:lvlText w:val="%1-"/>
      <w:lvlJc w:val="left"/>
      <w:pPr>
        <w:ind w:left="720" w:hanging="360"/>
      </w:pPr>
      <w:rPr>
        <w:rFonts w:asci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9F1"/>
    <w:multiLevelType w:val="hybridMultilevel"/>
    <w:tmpl w:val="049C1E2C"/>
    <w:lvl w:ilvl="0" w:tplc="6B38AC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4C52"/>
    <w:multiLevelType w:val="hybridMultilevel"/>
    <w:tmpl w:val="ADAE9210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F4E70"/>
    <w:multiLevelType w:val="hybridMultilevel"/>
    <w:tmpl w:val="D52A5988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56283"/>
    <w:multiLevelType w:val="hybridMultilevel"/>
    <w:tmpl w:val="37704128"/>
    <w:lvl w:ilvl="0" w:tplc="158E5E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25D5"/>
    <w:multiLevelType w:val="hybridMultilevel"/>
    <w:tmpl w:val="68EA538A"/>
    <w:lvl w:ilvl="0" w:tplc="34CAA8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5CF0"/>
    <w:multiLevelType w:val="hybridMultilevel"/>
    <w:tmpl w:val="681C7D14"/>
    <w:lvl w:ilvl="0" w:tplc="0D62D030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45E4A"/>
    <w:multiLevelType w:val="hybridMultilevel"/>
    <w:tmpl w:val="DDE41314"/>
    <w:lvl w:ilvl="0" w:tplc="29448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B7F"/>
    <w:rsid w:val="000325DB"/>
    <w:rsid w:val="00034BCA"/>
    <w:rsid w:val="00047755"/>
    <w:rsid w:val="000853FE"/>
    <w:rsid w:val="00095839"/>
    <w:rsid w:val="000A35F7"/>
    <w:rsid w:val="000F5BA1"/>
    <w:rsid w:val="00153F39"/>
    <w:rsid w:val="001B177B"/>
    <w:rsid w:val="001C645D"/>
    <w:rsid w:val="002706D7"/>
    <w:rsid w:val="002770B5"/>
    <w:rsid w:val="00290696"/>
    <w:rsid w:val="00361BAF"/>
    <w:rsid w:val="003846FC"/>
    <w:rsid w:val="00396BE8"/>
    <w:rsid w:val="00396D09"/>
    <w:rsid w:val="003F57DD"/>
    <w:rsid w:val="00410B7F"/>
    <w:rsid w:val="00416606"/>
    <w:rsid w:val="00456434"/>
    <w:rsid w:val="00512987"/>
    <w:rsid w:val="005314B2"/>
    <w:rsid w:val="00542443"/>
    <w:rsid w:val="00574895"/>
    <w:rsid w:val="00575679"/>
    <w:rsid w:val="005A287F"/>
    <w:rsid w:val="005A4219"/>
    <w:rsid w:val="005D7FB8"/>
    <w:rsid w:val="005E25A3"/>
    <w:rsid w:val="00623F3F"/>
    <w:rsid w:val="00631A29"/>
    <w:rsid w:val="006405DE"/>
    <w:rsid w:val="00697429"/>
    <w:rsid w:val="006A0FD6"/>
    <w:rsid w:val="006A4882"/>
    <w:rsid w:val="006C70F7"/>
    <w:rsid w:val="006E5FEF"/>
    <w:rsid w:val="00704681"/>
    <w:rsid w:val="00716111"/>
    <w:rsid w:val="007408EE"/>
    <w:rsid w:val="007651AD"/>
    <w:rsid w:val="007C5EE5"/>
    <w:rsid w:val="007C68D6"/>
    <w:rsid w:val="00825BEA"/>
    <w:rsid w:val="00874C9E"/>
    <w:rsid w:val="008D6EA1"/>
    <w:rsid w:val="008E6A12"/>
    <w:rsid w:val="00901A69"/>
    <w:rsid w:val="00916137"/>
    <w:rsid w:val="0098754E"/>
    <w:rsid w:val="009B3B21"/>
    <w:rsid w:val="00A117C4"/>
    <w:rsid w:val="00A55410"/>
    <w:rsid w:val="00A77A68"/>
    <w:rsid w:val="00A90815"/>
    <w:rsid w:val="00AA0215"/>
    <w:rsid w:val="00AE5BB0"/>
    <w:rsid w:val="00B40043"/>
    <w:rsid w:val="00B81812"/>
    <w:rsid w:val="00B863FE"/>
    <w:rsid w:val="00B91B78"/>
    <w:rsid w:val="00BD5390"/>
    <w:rsid w:val="00CB5801"/>
    <w:rsid w:val="00D06C84"/>
    <w:rsid w:val="00D848EB"/>
    <w:rsid w:val="00DB19BC"/>
    <w:rsid w:val="00DC4CB0"/>
    <w:rsid w:val="00DC7222"/>
    <w:rsid w:val="00DF37DD"/>
    <w:rsid w:val="00E036BF"/>
    <w:rsid w:val="00E107B5"/>
    <w:rsid w:val="00EB686A"/>
    <w:rsid w:val="00F424CB"/>
    <w:rsid w:val="00F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DCD3BD"/>
  <w15:docId w15:val="{B9207024-A7F1-4913-8A90-AC48028F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3F"/>
  </w:style>
  <w:style w:type="paragraph" w:styleId="3">
    <w:name w:val="heading 3"/>
    <w:basedOn w:val="a"/>
    <w:next w:val="a"/>
    <w:link w:val="3Char"/>
    <w:uiPriority w:val="9"/>
    <w:qFormat/>
    <w:rsid w:val="00512987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7">
    <w:name w:val="heading 7"/>
    <w:basedOn w:val="a"/>
    <w:next w:val="a"/>
    <w:link w:val="7Char"/>
    <w:qFormat/>
    <w:rsid w:val="006E5FEF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6A12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512987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a5">
    <w:name w:val="header"/>
    <w:basedOn w:val="a"/>
    <w:link w:val="Char"/>
    <w:uiPriority w:val="99"/>
    <w:semiHidden/>
    <w:unhideWhenUsed/>
    <w:rsid w:val="006A0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6A0FD6"/>
  </w:style>
  <w:style w:type="paragraph" w:styleId="a6">
    <w:name w:val="footer"/>
    <w:basedOn w:val="a"/>
    <w:link w:val="Char0"/>
    <w:uiPriority w:val="99"/>
    <w:semiHidden/>
    <w:unhideWhenUsed/>
    <w:rsid w:val="006A0F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6A0FD6"/>
  </w:style>
  <w:style w:type="paragraph" w:styleId="a7">
    <w:name w:val="Balloon Text"/>
    <w:basedOn w:val="a"/>
    <w:link w:val="Char1"/>
    <w:uiPriority w:val="99"/>
    <w:semiHidden/>
    <w:unhideWhenUsed/>
    <w:rsid w:val="006A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A0FD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863FE"/>
    <w:rPr>
      <w:color w:val="0000FF" w:themeColor="hyperlink"/>
      <w:u w:val="single"/>
    </w:rPr>
  </w:style>
  <w:style w:type="character" w:customStyle="1" w:styleId="7Char">
    <w:name w:val="عنوان 7 Char"/>
    <w:basedOn w:val="a0"/>
    <w:link w:val="7"/>
    <w:rsid w:val="006E5FEF"/>
    <w:rPr>
      <w:rFonts w:ascii="Calibri" w:eastAsia="Times New Roman" w:hAnsi="Calibri" w:cs="Arial"/>
      <w:sz w:val="24"/>
      <w:szCs w:val="24"/>
      <w:lang w:val="en-AU"/>
    </w:rPr>
  </w:style>
  <w:style w:type="character" w:styleId="a8">
    <w:name w:val="FollowedHyperlink"/>
    <w:basedOn w:val="a0"/>
    <w:uiPriority w:val="99"/>
    <w:semiHidden/>
    <w:unhideWhenUsed/>
    <w:rsid w:val="0064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ye7.school.org.il/lashon_hativ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lonit.co.il/lashon.htm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ye7.school.org.il/lashon_yesodi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9FA7-08BA-4644-ADD0-EF43F3C2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د.محمد صالح</dc:creator>
  <cp:keywords/>
  <dc:description/>
  <cp:lastModifiedBy>abdelaty montaser</cp:lastModifiedBy>
  <cp:revision>38</cp:revision>
  <dcterms:created xsi:type="dcterms:W3CDTF">2012-11-11T19:33:00Z</dcterms:created>
  <dcterms:modified xsi:type="dcterms:W3CDTF">2016-01-26T18:27:00Z</dcterms:modified>
</cp:coreProperties>
</file>