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A4" w:rsidRPr="006C6DEA" w:rsidRDefault="004E17A4" w:rsidP="004E17A4"/>
    <w:p w:rsidR="004E17A4" w:rsidRPr="006C6DEA" w:rsidRDefault="004E17A4" w:rsidP="004E17A4"/>
    <w:p w:rsidR="004E17A4" w:rsidRPr="006C6DEA" w:rsidRDefault="004E17A4" w:rsidP="004E17A4"/>
    <w:p w:rsidR="004E17A4" w:rsidRPr="006C6DEA" w:rsidRDefault="004E17A4" w:rsidP="004E17A4"/>
    <w:p w:rsidR="006558E0" w:rsidRPr="006C6DEA" w:rsidRDefault="006558E0" w:rsidP="006558E0">
      <w:pPr>
        <w:bidi/>
        <w:jc w:val="center"/>
        <w:rPr>
          <w:rFonts w:cs="Simplified Arabic"/>
          <w:b/>
          <w:bCs/>
          <w:rtl/>
        </w:rPr>
      </w:pPr>
      <w:r w:rsidRPr="006C6DEA">
        <w:rPr>
          <w:rFonts w:cs="Simplified Arabic" w:hint="cs"/>
          <w:b/>
          <w:bCs/>
          <w:rtl/>
        </w:rPr>
        <w:t>المملكة العربية السعودية</w:t>
      </w:r>
    </w:p>
    <w:p w:rsidR="004E17A4" w:rsidRPr="006C6DEA" w:rsidRDefault="004E17A4" w:rsidP="004E17A4">
      <w:pPr>
        <w:jc w:val="center"/>
        <w:rPr>
          <w:b/>
        </w:rPr>
      </w:pPr>
    </w:p>
    <w:p w:rsidR="006558E0" w:rsidRPr="006C6DEA" w:rsidRDefault="00D66334" w:rsidP="006558E0">
      <w:pPr>
        <w:bidi/>
        <w:jc w:val="center"/>
        <w:rPr>
          <w:rFonts w:cs="PT Bold Heading"/>
          <w:b/>
          <w:bCs/>
          <w:rtl/>
        </w:rPr>
      </w:pPr>
      <w:r w:rsidRPr="006C6DEA">
        <w:rPr>
          <w:rFonts w:cs="PT Bold Heading" w:hint="cs"/>
          <w:b/>
          <w:bCs/>
          <w:rtl/>
        </w:rPr>
        <w:t>الهيئة الوطنية للتقويم والإ</w:t>
      </w:r>
      <w:r w:rsidR="006558E0" w:rsidRPr="006C6DEA">
        <w:rPr>
          <w:rFonts w:cs="PT Bold Heading" w:hint="cs"/>
          <w:b/>
          <w:bCs/>
          <w:rtl/>
        </w:rPr>
        <w:t>عتماد الأكاديمي</w:t>
      </w:r>
    </w:p>
    <w:p w:rsidR="004E17A4" w:rsidRPr="006C6DEA" w:rsidRDefault="004E17A4" w:rsidP="004E17A4">
      <w:pPr>
        <w:jc w:val="center"/>
        <w:rPr>
          <w:b/>
        </w:rPr>
      </w:pPr>
    </w:p>
    <w:p w:rsidR="004E17A4" w:rsidRPr="006C6DEA" w:rsidRDefault="004E17A4" w:rsidP="004E17A4">
      <w:pPr>
        <w:jc w:val="center"/>
        <w:rPr>
          <w:b/>
        </w:rPr>
      </w:pPr>
    </w:p>
    <w:p w:rsidR="004E17A4" w:rsidRPr="006C6DEA" w:rsidRDefault="004E17A4" w:rsidP="004E17A4">
      <w:pPr>
        <w:jc w:val="center"/>
        <w:rPr>
          <w:b/>
        </w:rPr>
      </w:pPr>
    </w:p>
    <w:p w:rsidR="004E17A4" w:rsidRPr="006C6DEA" w:rsidRDefault="004E17A4" w:rsidP="004E17A4">
      <w:pPr>
        <w:jc w:val="center"/>
        <w:rPr>
          <w:b/>
        </w:rPr>
      </w:pPr>
    </w:p>
    <w:p w:rsidR="004E17A4" w:rsidRPr="006C6DEA" w:rsidRDefault="004E17A4" w:rsidP="004E17A4">
      <w:pPr>
        <w:jc w:val="center"/>
        <w:rPr>
          <w:b/>
        </w:rPr>
      </w:pPr>
    </w:p>
    <w:p w:rsidR="004E17A4" w:rsidRPr="006C6DEA" w:rsidRDefault="004E17A4" w:rsidP="004E17A4">
      <w:pPr>
        <w:jc w:val="center"/>
        <w:rPr>
          <w:b/>
        </w:rPr>
      </w:pPr>
    </w:p>
    <w:p w:rsidR="004E17A4" w:rsidRPr="006C6DEA" w:rsidRDefault="004E17A4" w:rsidP="004E17A4">
      <w:pPr>
        <w:jc w:val="center"/>
        <w:rPr>
          <w:b/>
        </w:rPr>
      </w:pPr>
    </w:p>
    <w:p w:rsidR="004E17A4" w:rsidRPr="006C6DEA" w:rsidRDefault="004E17A4" w:rsidP="004E17A4">
      <w:pPr>
        <w:jc w:val="center"/>
        <w:rPr>
          <w:b/>
        </w:rPr>
      </w:pPr>
    </w:p>
    <w:p w:rsidR="004E17A4" w:rsidRPr="006C6DEA" w:rsidRDefault="004E17A4" w:rsidP="004E17A4">
      <w:pPr>
        <w:jc w:val="center"/>
        <w:rPr>
          <w:b/>
        </w:rPr>
      </w:pPr>
    </w:p>
    <w:p w:rsidR="004E17A4" w:rsidRPr="006C6DEA" w:rsidRDefault="004E17A4" w:rsidP="004E17A4">
      <w:pPr>
        <w:jc w:val="center"/>
        <w:rPr>
          <w:b/>
        </w:rPr>
      </w:pPr>
    </w:p>
    <w:p w:rsidR="006558E0" w:rsidRPr="006C6DEA" w:rsidRDefault="006558E0" w:rsidP="006558E0">
      <w:pPr>
        <w:bidi/>
        <w:jc w:val="center"/>
        <w:rPr>
          <w:rFonts w:cs="PT Bold Heading"/>
          <w:b/>
          <w:bCs/>
          <w:rtl/>
        </w:rPr>
      </w:pPr>
      <w:r w:rsidRPr="006C6DEA">
        <w:rPr>
          <w:rFonts w:cs="PT Bold Heading" w:hint="cs"/>
          <w:b/>
          <w:bCs/>
          <w:rtl/>
        </w:rPr>
        <w:t>توصيف المقرر</w:t>
      </w:r>
    </w:p>
    <w:p w:rsidR="004E17A4" w:rsidRPr="006C6DEA" w:rsidRDefault="004E17A4" w:rsidP="004E17A4">
      <w:pPr>
        <w:jc w:val="center"/>
        <w:rPr>
          <w:b/>
          <w:rtl/>
        </w:rPr>
      </w:pPr>
    </w:p>
    <w:p w:rsidR="004E17A4" w:rsidRPr="006C6DEA" w:rsidRDefault="004E17A4" w:rsidP="004E17A4">
      <w:pPr>
        <w:jc w:val="center"/>
        <w:rPr>
          <w:b/>
        </w:rPr>
      </w:pPr>
    </w:p>
    <w:p w:rsidR="004E17A4" w:rsidRPr="006C6DEA" w:rsidRDefault="004E17A4" w:rsidP="004E17A4">
      <w:pPr>
        <w:jc w:val="center"/>
        <w:rPr>
          <w:b/>
        </w:rPr>
      </w:pPr>
    </w:p>
    <w:p w:rsidR="004E17A4" w:rsidRDefault="004E17A4" w:rsidP="004E17A4">
      <w:pPr>
        <w:jc w:val="center"/>
        <w:rPr>
          <w:b/>
        </w:rPr>
      </w:pPr>
    </w:p>
    <w:p w:rsidR="00AF642A" w:rsidRDefault="00AF642A" w:rsidP="004E17A4">
      <w:pPr>
        <w:jc w:val="center"/>
        <w:rPr>
          <w:b/>
        </w:rPr>
      </w:pPr>
    </w:p>
    <w:p w:rsidR="00AF642A" w:rsidRPr="006C6DEA" w:rsidRDefault="00AF642A" w:rsidP="004E17A4">
      <w:pPr>
        <w:jc w:val="center"/>
        <w:rPr>
          <w:b/>
        </w:rPr>
      </w:pPr>
    </w:p>
    <w:p w:rsidR="004E17A4" w:rsidRPr="006C6DEA" w:rsidRDefault="004E17A4" w:rsidP="004E17A4">
      <w:pPr>
        <w:jc w:val="center"/>
        <w:rPr>
          <w:b/>
        </w:rPr>
      </w:pPr>
    </w:p>
    <w:p w:rsidR="004E17A4" w:rsidRPr="006C6DEA" w:rsidRDefault="004E17A4" w:rsidP="004E17A4">
      <w:pPr>
        <w:jc w:val="center"/>
        <w:rPr>
          <w:b/>
        </w:rPr>
      </w:pPr>
    </w:p>
    <w:p w:rsidR="004E17A4" w:rsidRPr="006C6DEA" w:rsidRDefault="004E17A4" w:rsidP="004E17A4"/>
    <w:p w:rsidR="004E17A4" w:rsidRPr="006C6DEA" w:rsidRDefault="004E17A4" w:rsidP="004E17A4"/>
    <w:p w:rsidR="004E17A4" w:rsidRPr="006C6DEA" w:rsidRDefault="004E17A4" w:rsidP="004E17A4"/>
    <w:p w:rsidR="004E17A4" w:rsidRPr="006C6DEA" w:rsidRDefault="004E17A4" w:rsidP="004E17A4"/>
    <w:p w:rsidR="004E17A4" w:rsidRPr="006C6DEA" w:rsidRDefault="004E17A4" w:rsidP="00AE777D">
      <w:pPr>
        <w:jc w:val="center"/>
        <w:rPr>
          <w:b/>
          <w:bCs/>
        </w:rPr>
      </w:pPr>
      <w:r w:rsidRPr="006C6DEA">
        <w:br w:type="page"/>
      </w:r>
    </w:p>
    <w:p w:rsidR="00B15CC9" w:rsidRPr="006C6DEA" w:rsidRDefault="00B15CC9" w:rsidP="00B15CC9">
      <w:pPr>
        <w:jc w:val="center"/>
        <w:rPr>
          <w:b/>
          <w:bCs/>
        </w:rPr>
      </w:pPr>
    </w:p>
    <w:p w:rsidR="00B15CC9" w:rsidRPr="00793BCF" w:rsidRDefault="00B15CC9" w:rsidP="009D2A6D">
      <w:pPr>
        <w:jc w:val="center"/>
        <w:rPr>
          <w:rFonts w:ascii="Sakkal Majalla" w:hAnsi="Sakkal Majalla" w:cs="Sakkal Majalla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E17A4" w:rsidRPr="00793BCF" w:rsidTr="00BB5CD9">
        <w:tc>
          <w:tcPr>
            <w:tcW w:w="5000" w:type="pct"/>
            <w:vAlign w:val="center"/>
          </w:tcPr>
          <w:p w:rsidR="006010D7" w:rsidRPr="00793BCF" w:rsidRDefault="006558E0" w:rsidP="009D2A6D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المؤسسة التعليمية</w:t>
            </w:r>
            <w:r w:rsidR="006010D7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:</w:t>
            </w:r>
            <w:r w:rsidR="006010D7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813352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</w:t>
            </w:r>
            <w:r w:rsidR="00CF5869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جامعة الملك سعود</w:t>
            </w:r>
            <w:r w:rsidR="00813352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</w:t>
            </w:r>
            <w:r w:rsidR="00813352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تاريخ التقرير:</w:t>
            </w:r>
            <w:r w:rsidR="00CF5869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393229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18/09/2016</w:t>
            </w:r>
          </w:p>
        </w:tc>
      </w:tr>
      <w:tr w:rsidR="004E17A4" w:rsidRPr="00793BCF" w:rsidTr="00BB5CD9">
        <w:tc>
          <w:tcPr>
            <w:tcW w:w="5000" w:type="pct"/>
            <w:vAlign w:val="center"/>
          </w:tcPr>
          <w:p w:rsidR="006010D7" w:rsidRPr="00793BCF" w:rsidRDefault="006558E0" w:rsidP="009D2A6D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الكلية/ القسم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:</w:t>
            </w:r>
            <w:r w:rsidR="00CF5869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CF5869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التربية / التربية الخاصة</w:t>
            </w:r>
            <w:r w:rsidR="00CF5869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</w:p>
        </w:tc>
      </w:tr>
    </w:tbl>
    <w:p w:rsidR="00B15CC9" w:rsidRPr="00793BCF" w:rsidRDefault="006558E0" w:rsidP="009D2A6D">
      <w:pPr>
        <w:bidi/>
        <w:jc w:val="lowKashida"/>
        <w:rPr>
          <w:rFonts w:ascii="Sakkal Majalla" w:hAnsi="Sakkal Majalla" w:cs="Sakkal Majalla"/>
          <w:b/>
          <w:bCs/>
          <w:sz w:val="22"/>
          <w:szCs w:val="22"/>
        </w:rPr>
      </w:pP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 xml:space="preserve">أ. التعريف بالمقرر  ومعلومات عامة </w:t>
      </w:r>
      <w:r w:rsidR="00AE777D" w:rsidRPr="00793BCF">
        <w:rPr>
          <w:rFonts w:ascii="Sakkal Majalla" w:hAnsi="Sakkal Majalla" w:cs="Sakkal Majalla"/>
          <w:b/>
          <w:bCs/>
          <w:sz w:val="22"/>
          <w:szCs w:val="22"/>
          <w:rtl/>
        </w:rPr>
        <w:t>عنه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E17A4" w:rsidRPr="00793BCF" w:rsidTr="006C6DEA">
        <w:trPr>
          <w:trHeight w:val="339"/>
        </w:trPr>
        <w:tc>
          <w:tcPr>
            <w:tcW w:w="5000" w:type="pct"/>
          </w:tcPr>
          <w:p w:rsidR="00A6195D" w:rsidRPr="00793BCF" w:rsidRDefault="006558E0" w:rsidP="009D2A6D">
            <w:pPr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اسم </w:t>
            </w:r>
            <w:r w:rsidR="00AE777D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ورمز 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المقرر</w:t>
            </w:r>
            <w:r w:rsidR="00DE4D9F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الدراسي</w:t>
            </w:r>
            <w:r w:rsidR="00AE777D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: </w:t>
            </w:r>
            <w:r w:rsidR="002752F6"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533</w:t>
            </w:r>
            <w:r w:rsidR="00CF5869"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 xml:space="preserve"> خاص </w:t>
            </w:r>
            <w:r w:rsidR="002752F6"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دراسات و أبحاث في مجال</w:t>
            </w:r>
            <w:r w:rsidR="00CF5869"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 xml:space="preserve"> الاضطرابات السلوكية و الانفعالية</w:t>
            </w:r>
            <w:r w:rsidR="00CF5869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4E17A4" w:rsidRPr="00793BCF" w:rsidTr="006C6DEA">
        <w:trPr>
          <w:trHeight w:val="305"/>
        </w:trPr>
        <w:tc>
          <w:tcPr>
            <w:tcW w:w="5000" w:type="pct"/>
          </w:tcPr>
          <w:p w:rsidR="004E17A4" w:rsidRPr="00793BCF" w:rsidRDefault="006010D7" w:rsidP="009D2A6D">
            <w:pPr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عدد </w:t>
            </w:r>
            <w:r w:rsidR="009D07E5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الساعات المعتمدة: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CF5869" w:rsidRPr="009D2A6D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</w:rPr>
              <w:t>3 وحدات</w:t>
            </w:r>
            <w:r w:rsidR="00CF5869" w:rsidRPr="009D2A6D"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  <w:t xml:space="preserve"> </w:t>
            </w:r>
          </w:p>
        </w:tc>
      </w:tr>
      <w:tr w:rsidR="004E17A4" w:rsidRPr="00793BCF" w:rsidTr="00BB5CD9">
        <w:trPr>
          <w:trHeight w:val="580"/>
        </w:trPr>
        <w:tc>
          <w:tcPr>
            <w:tcW w:w="5000" w:type="pct"/>
          </w:tcPr>
          <w:p w:rsidR="00AE777D" w:rsidRPr="009D2A6D" w:rsidRDefault="006558E0" w:rsidP="009D2A6D">
            <w:pPr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البرنامج أو الب</w:t>
            </w:r>
            <w:r w:rsidR="00552B8F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رامج الذي يقدم ضمنه </w:t>
            </w:r>
            <w:r w:rsidR="00EE7BD5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المقرر الدراسي</w:t>
            </w:r>
            <w:r w:rsidR="00552B8F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="00AE777D" w:rsidRPr="009D2A6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(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في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حال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وجود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مقرر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</w:t>
            </w:r>
            <w:r w:rsidR="00DE4D9F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اختياري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 xml:space="preserve"> عام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ف</w:t>
            </w:r>
            <w:r w:rsidR="00DE4D9F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ي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عدة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برامج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, 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وضح هذا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بدلاً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من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إعداد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قائمة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بهذه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 xml:space="preserve"> 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  <w:rtl/>
              </w:rPr>
              <w:t>البرامج</w:t>
            </w:r>
            <w:r w:rsidR="00AE777D" w:rsidRPr="009D2A6D">
              <w:rPr>
                <w:rFonts w:ascii="Sakkal Majalla" w:eastAsia="Calibri" w:hAnsi="Sakkal Majalla" w:cs="Sakkal Majalla"/>
                <w:sz w:val="22"/>
                <w:szCs w:val="22"/>
              </w:rPr>
              <w:t>(</w:t>
            </w:r>
            <w:r w:rsidR="006010D7" w:rsidRPr="009D2A6D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4E17A4" w:rsidRPr="00793BCF" w:rsidRDefault="006010D7" w:rsidP="009D2A6D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="00CF5869" w:rsidRPr="009D2A6D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</w:rPr>
              <w:t xml:space="preserve">برنامج الماجستير لقسم التربية الخاصة مسار الاضطرابات السلوكية </w:t>
            </w:r>
          </w:p>
        </w:tc>
      </w:tr>
      <w:tr w:rsidR="004E17A4" w:rsidRPr="00793BCF" w:rsidTr="006C6DEA">
        <w:trPr>
          <w:trHeight w:val="403"/>
        </w:trPr>
        <w:tc>
          <w:tcPr>
            <w:tcW w:w="5000" w:type="pct"/>
          </w:tcPr>
          <w:p w:rsidR="004E17A4" w:rsidRPr="00793BCF" w:rsidRDefault="009D2A6D" w:rsidP="009D2A6D">
            <w:pPr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noProof/>
                <w:sz w:val="22"/>
                <w:szCs w:val="22"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C086673" wp14:editId="394EFFE0">
                      <wp:simplePos x="0" y="0"/>
                      <wp:positionH relativeFrom="column">
                        <wp:posOffset>5290820</wp:posOffset>
                      </wp:positionH>
                      <wp:positionV relativeFrom="paragraph">
                        <wp:posOffset>1367790</wp:posOffset>
                      </wp:positionV>
                      <wp:extent cx="339725" cy="1899920"/>
                      <wp:effectExtent l="0" t="0" r="22225" b="24130"/>
                      <wp:wrapNone/>
                      <wp:docPr id="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725" cy="1899920"/>
                                <a:chOff x="9032" y="10944"/>
                                <a:chExt cx="715" cy="2647"/>
                              </a:xfrm>
                            </wpg:grpSpPr>
                            <wps:wsp>
                              <wps:cNvPr id="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0944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D3E" w:rsidRPr="00271A2F" w:rsidRDefault="002C0D3E" w:rsidP="00271A2F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1542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D3E" w:rsidRPr="00271A2F" w:rsidRDefault="002C0D3E" w:rsidP="00271A2F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108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D3E" w:rsidRPr="00271A2F" w:rsidRDefault="002C0D3E" w:rsidP="00271A2F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687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D3E" w:rsidRDefault="002C0D3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3233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D3E" w:rsidRPr="002752F6" w:rsidRDefault="002C0D3E" w:rsidP="00AD2A78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>x</w:t>
                                    </w:r>
                                  </w:p>
                                  <w:p w:rsidR="002C0D3E" w:rsidRDefault="002C0D3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086673" id="Group 17" o:spid="_x0000_s1026" style="position:absolute;left:0;text-align:left;margin-left:416.6pt;margin-top:107.7pt;width:26.75pt;height:149.6pt;z-index:251658240" coordorigin="9032,10944" coordsize="715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">
                      <v:rect id="Rectangle 18" o:spid="_x0000_s1027" style="position:absolute;left:9032;top:10944;width:71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  <v:textbox>
                          <w:txbxContent>
                            <w:p w:rsidR="002C0D3E" w:rsidRPr="00271A2F" w:rsidRDefault="002C0D3E" w:rsidP="00271A2F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19" o:spid="_x0000_s1028" style="position:absolute;left:9032;top:11542;width:71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<v:textbox>
                          <w:txbxContent>
                            <w:p w:rsidR="002C0D3E" w:rsidRPr="00271A2F" w:rsidRDefault="002C0D3E" w:rsidP="00271A2F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20" o:spid="_x0000_s1029" style="position:absolute;left:9032;top:12108;width:71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v:textbox>
                          <w:txbxContent>
                            <w:p w:rsidR="002C0D3E" w:rsidRPr="00271A2F" w:rsidRDefault="002C0D3E" w:rsidP="00271A2F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21" o:spid="_x0000_s1030" style="position:absolute;left:9032;top:12687;width:71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<v:textbox>
                          <w:txbxContent>
                            <w:p w:rsidR="002C0D3E" w:rsidRDefault="002C0D3E"/>
                          </w:txbxContent>
                        </v:textbox>
                      </v:rect>
                      <v:rect id="Rectangle 22" o:spid="_x0000_s1031" style="position:absolute;left:9032;top:13233;width:71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v:textbox>
                          <w:txbxContent>
                            <w:p w:rsidR="002C0D3E" w:rsidRPr="002752F6" w:rsidRDefault="002C0D3E" w:rsidP="00AD2A78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x</w:t>
                              </w:r>
                            </w:p>
                            <w:p w:rsidR="002C0D3E" w:rsidRDefault="002C0D3E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552B8F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اسم عضو هيئة التدريس المسؤو</w:t>
            </w:r>
            <w:r w:rsidR="006558E0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ل عن  المقرر</w:t>
            </w:r>
            <w:r w:rsidR="00813352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الدراسي</w:t>
            </w:r>
            <w:r w:rsidR="006558E0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: </w:t>
            </w:r>
            <w:r w:rsidR="00AD2A78" w:rsidRPr="009D2A6D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</w:rPr>
              <w:t>د.</w:t>
            </w:r>
            <w:r w:rsidR="00393229" w:rsidRPr="009D2A6D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</w:rPr>
              <w:t>عبير الحربي</w:t>
            </w:r>
            <w:r w:rsidR="00CF5869" w:rsidRPr="009D2A6D"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  <w:t xml:space="preserve"> </w:t>
            </w:r>
          </w:p>
        </w:tc>
      </w:tr>
      <w:tr w:rsidR="004E17A4" w:rsidRPr="00793BCF" w:rsidTr="006C6DEA">
        <w:trPr>
          <w:trHeight w:val="268"/>
        </w:trPr>
        <w:tc>
          <w:tcPr>
            <w:tcW w:w="5000" w:type="pct"/>
          </w:tcPr>
          <w:p w:rsidR="004E17A4" w:rsidRPr="00793BCF" w:rsidRDefault="00813352" w:rsidP="009D2A6D">
            <w:pPr>
              <w:numPr>
                <w:ilvl w:val="0"/>
                <w:numId w:val="2"/>
              </w:numPr>
              <w:tabs>
                <w:tab w:val="left" w:pos="8725"/>
              </w:tabs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المستوى أ</w:t>
            </w:r>
            <w:r w:rsidR="00E600AF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و العام</w:t>
            </w:r>
            <w:r w:rsidR="00DE4D9F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الذى يقدم</w:t>
            </w:r>
            <w:r w:rsidR="00552B8F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فيه المقرر </w:t>
            </w:r>
            <w:r w:rsidR="0028390F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الدراسي</w:t>
            </w:r>
            <w:r w:rsidR="006010D7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: </w:t>
            </w:r>
            <w:r w:rsidR="00CF5869" w:rsidRPr="009D2A6D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</w:rPr>
              <w:t xml:space="preserve">المستوى </w:t>
            </w:r>
            <w:r w:rsidR="002752F6" w:rsidRPr="009D2A6D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</w:rPr>
              <w:t xml:space="preserve">الرابع - السنة الثانية </w:t>
            </w:r>
          </w:p>
        </w:tc>
      </w:tr>
      <w:tr w:rsidR="004E17A4" w:rsidRPr="00793BCF" w:rsidTr="006C6DEA">
        <w:trPr>
          <w:trHeight w:val="257"/>
        </w:trPr>
        <w:tc>
          <w:tcPr>
            <w:tcW w:w="5000" w:type="pct"/>
          </w:tcPr>
          <w:p w:rsidR="004E17A4" w:rsidRPr="00793BCF" w:rsidRDefault="009D07E5" w:rsidP="009D2A6D">
            <w:pPr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المتطلبات </w:t>
            </w:r>
            <w:r w:rsidR="00552B8F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السابقة</w:t>
            </w:r>
            <w:r w:rsidR="009169D4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لهذا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المقرر(إن وجدت):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="00CF5869" w:rsidRPr="009D2A6D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</w:rPr>
              <w:t xml:space="preserve">لا يوجد </w:t>
            </w:r>
          </w:p>
        </w:tc>
      </w:tr>
      <w:tr w:rsidR="004E17A4" w:rsidRPr="00793BCF" w:rsidTr="009D2A6D">
        <w:trPr>
          <w:trHeight w:val="250"/>
        </w:trPr>
        <w:tc>
          <w:tcPr>
            <w:tcW w:w="5000" w:type="pct"/>
          </w:tcPr>
          <w:p w:rsidR="004E17A4" w:rsidRPr="00793BCF" w:rsidRDefault="006C4AFD" w:rsidP="009D2A6D">
            <w:pPr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المتطلبات المصاحبة لهذا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المقرر(إن وجدت):</w:t>
            </w:r>
            <w:r w:rsidR="00CF5869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CF5869" w:rsidRPr="009D2A6D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</w:rPr>
              <w:t>لايوجد</w:t>
            </w:r>
            <w:r w:rsidR="00CF5869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4E17A4" w:rsidRPr="00793BCF" w:rsidTr="009D2A6D">
        <w:trPr>
          <w:trHeight w:val="198"/>
        </w:trPr>
        <w:tc>
          <w:tcPr>
            <w:tcW w:w="5000" w:type="pct"/>
          </w:tcPr>
          <w:p w:rsidR="004E17A4" w:rsidRPr="00793BCF" w:rsidRDefault="00552B8F" w:rsidP="009D2A6D">
            <w:pPr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موقع تقديم </w:t>
            </w:r>
            <w:r w:rsidR="00D66334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المقرر إن لم يكن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داخل المبنى </w:t>
            </w:r>
            <w:r w:rsidR="00D66334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الرئيس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للمؤسسة التعليمية :</w:t>
            </w:r>
            <w:r w:rsidR="00885CB7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885CB7" w:rsidRPr="009D2A6D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</w:rPr>
              <w:t>مدينة</w:t>
            </w:r>
            <w:r w:rsidR="00CF5869" w:rsidRPr="009D2A6D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</w:rPr>
              <w:t xml:space="preserve"> الدراسات الجامعية</w:t>
            </w:r>
            <w:r w:rsidR="00885CB7" w:rsidRPr="009D2A6D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</w:rPr>
              <w:t xml:space="preserve"> للطالبات و جامعة الدرعية للطلاب.</w:t>
            </w:r>
            <w:r w:rsidR="00CF5869" w:rsidRPr="009D2A6D">
              <w:rPr>
                <w:rFonts w:ascii="Sakkal Majalla" w:hAnsi="Sakkal Majalla" w:cs="Sakkal Majalla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</w:tr>
      <w:tr w:rsidR="009370F7" w:rsidRPr="00793BCF" w:rsidTr="006C6DEA">
        <w:trPr>
          <w:trHeight w:val="4061"/>
        </w:trPr>
        <w:tc>
          <w:tcPr>
            <w:tcW w:w="5000" w:type="pct"/>
          </w:tcPr>
          <w:p w:rsidR="009D07E5" w:rsidRPr="00793BCF" w:rsidRDefault="009370F7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</w:rPr>
              <w:t>9</w:t>
            </w:r>
            <w:r w:rsidR="009D07E5" w:rsidRPr="00793BCF"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  <w:t xml:space="preserve">. 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حدد </w:t>
            </w:r>
            <w:r w:rsidR="00552B8F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نمط التدريسي </w:t>
            </w:r>
            <w:r w:rsidR="00B22E7D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المحاضرات </w:t>
            </w:r>
          </w:p>
          <w:p w:rsidR="009D07E5" w:rsidRPr="00793BCF" w:rsidRDefault="002752F6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noProof/>
                <w:sz w:val="22"/>
                <w:szCs w:val="22"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B56A10A" wp14:editId="356CBB9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112394</wp:posOffset>
                      </wp:positionV>
                      <wp:extent cx="454025" cy="1935183"/>
                      <wp:effectExtent l="0" t="0" r="22225" b="27305"/>
                      <wp:wrapNone/>
                      <wp:docPr id="1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1935183"/>
                                <a:chOff x="9032" y="10944"/>
                                <a:chExt cx="715" cy="2660"/>
                              </a:xfrm>
                            </wpg:grpSpPr>
                            <wps:wsp>
                              <wps:cNvPr id="1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0944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D3E" w:rsidRDefault="002C0D3E" w:rsidP="00271A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40%%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1542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D3E" w:rsidRDefault="002C0D3E" w:rsidP="00271A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186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D3E" w:rsidRDefault="002C0D3E" w:rsidP="00271A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2765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D3E" w:rsidRDefault="002C0D3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2" y="13246"/>
                                  <a:ext cx="715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0D3E" w:rsidRDefault="002C0D3E" w:rsidP="00AD2A7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30</w:t>
                                    </w:r>
                                  </w:p>
                                  <w:p w:rsidR="002C0D3E" w:rsidRDefault="002C0D3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56A10A" id="Group 23" o:spid="_x0000_s1032" style="position:absolute;left:0;text-align:left;margin-left:9.35pt;margin-top:8.85pt;width:35.75pt;height:152.4pt;z-index:251659264" coordorigin="9032,10944" coordsize="715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">
                      <v:rect id="Rectangle 24" o:spid="_x0000_s1033" style="position:absolute;left:9032;top:10944;width:71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v:textbox>
                          <w:txbxContent>
                            <w:p w:rsidR="002C0D3E" w:rsidRDefault="002C0D3E" w:rsidP="00271A2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40%%</w:t>
                              </w:r>
                            </w:p>
                          </w:txbxContent>
                        </v:textbox>
                      </v:rect>
                      <v:rect id="Rectangle 25" o:spid="_x0000_s1034" style="position:absolute;left:9032;top:11542;width:71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v:textbox>
                          <w:txbxContent>
                            <w:p w:rsidR="002C0D3E" w:rsidRDefault="002C0D3E" w:rsidP="00271A2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26" o:spid="_x0000_s1035" style="position:absolute;left:9032;top:12186;width:71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v:textbox>
                          <w:txbxContent>
                            <w:p w:rsidR="002C0D3E" w:rsidRDefault="002C0D3E" w:rsidP="00271A2F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27" o:spid="_x0000_s1036" style="position:absolute;left:9032;top:12765;width:71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v:textbox>
                          <w:txbxContent>
                            <w:p w:rsidR="002C0D3E" w:rsidRDefault="002C0D3E"/>
                          </w:txbxContent>
                        </v:textbox>
                      </v:rect>
                      <v:rect id="Rectangle 28" o:spid="_x0000_s1037" style="position:absolute;left:9032;top:13246;width:715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v:textbox>
                          <w:txbxContent>
                            <w:p w:rsidR="002C0D3E" w:rsidRDefault="002C0D3E" w:rsidP="00AD2A7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30</w:t>
                              </w:r>
                            </w:p>
                            <w:p w:rsidR="002C0D3E" w:rsidRDefault="002C0D3E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9D07E5" w:rsidRPr="00793BCF" w:rsidRDefault="006010D7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أ.                 قاعة المحاضرات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       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كم النسبة المئوية ؟  </w:t>
            </w:r>
          </w:p>
          <w:p w:rsidR="009D07E5" w:rsidRPr="00793BCF" w:rsidRDefault="009D07E5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9D07E5" w:rsidRPr="00793BCF" w:rsidRDefault="009D07E5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ب.               ال</w:t>
            </w:r>
            <w:r w:rsidR="006010D7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م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دمج</w:t>
            </w:r>
            <w:r w:rsidR="000A1EA3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بين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( </w:t>
            </w:r>
            <w:r w:rsidR="00BE2D22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الطريقة التقليدية </w:t>
            </w:r>
            <w:r w:rsidR="00C70C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و</w:t>
            </w:r>
            <w:r w:rsidR="00BE2D22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التواصل</w:t>
            </w:r>
            <w:r w:rsidR="003D322C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التفاعلي مع الشبكة العنكبوتية</w:t>
            </w:r>
            <w:r w:rsidR="00552B8F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)</w:t>
            </w:r>
            <w:r w:rsidR="000A1EA3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كم النسبة المئوية ؟ </w:t>
            </w:r>
            <w:r w:rsidR="00271A2F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</w:t>
            </w:r>
          </w:p>
          <w:p w:rsidR="009D07E5" w:rsidRPr="00793BCF" w:rsidRDefault="009D07E5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9D07E5" w:rsidRPr="00793BCF" w:rsidRDefault="000A1EA3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ج.                التعل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م الالكتروني                                </w:t>
            </w:r>
            <w:r w:rsidR="006010D7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كم النسبة المئوية ؟  </w:t>
            </w:r>
          </w:p>
          <w:p w:rsidR="009D07E5" w:rsidRPr="00793BCF" w:rsidRDefault="009D07E5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9D07E5" w:rsidRPr="00793BCF" w:rsidRDefault="006010D7" w:rsidP="009D2A6D">
            <w:pPr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د.                </w:t>
            </w:r>
            <w:r w:rsidR="000A1EA3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المراسلة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                   </w:t>
            </w:r>
            <w:r w:rsidR="000A1EA3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</w:t>
            </w:r>
            <w:r w:rsidR="000A1EA3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0A1EA3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كم النسبة المئوية ؟                    </w:t>
            </w:r>
            <w:r w:rsidR="002752F6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</w:t>
            </w:r>
            <w:r w:rsidR="002752F6" w:rsidRPr="00793BCF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</w:p>
          <w:p w:rsidR="009D07E5" w:rsidRPr="00793BCF" w:rsidRDefault="009D07E5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  <w:p w:rsidR="009D07E5" w:rsidRPr="00793BCF" w:rsidRDefault="009D07E5" w:rsidP="009D2A6D">
            <w:p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هـ.               أخرى    </w:t>
            </w:r>
            <w:r w:rsidR="00AD2A78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التعلم بالمشروع </w:t>
            </w:r>
            <w:r w:rsidR="00271A2F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           </w:t>
            </w:r>
            <w:r w:rsidR="006010D7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كم النسبة المئوية  ؟   </w:t>
            </w:r>
            <w:r w:rsidR="00271A2F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            </w:t>
            </w:r>
          </w:p>
          <w:p w:rsidR="009370F7" w:rsidRPr="00793BCF" w:rsidRDefault="009370F7" w:rsidP="009D2A6D">
            <w:pPr>
              <w:bidi/>
              <w:rPr>
                <w:rFonts w:ascii="Sakkal Majalla" w:hAnsi="Sakkal Majalla" w:cs="Sakkal Majalla"/>
                <w:color w:val="FF0000"/>
                <w:sz w:val="22"/>
                <w:szCs w:val="22"/>
              </w:rPr>
            </w:pPr>
          </w:p>
          <w:p w:rsidR="009370F7" w:rsidRPr="00793BCF" w:rsidRDefault="000A1EA3" w:rsidP="009D2A6D">
            <w:pPr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ملحوظات:</w:t>
            </w:r>
          </w:p>
          <w:p w:rsidR="009370F7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بما ان المقرر مهمة ادائية فمطلوب من الطالبات المشاركة بفعالية و الالعتماد على التعلم النشط </w:t>
            </w:r>
          </w:p>
        </w:tc>
      </w:tr>
    </w:tbl>
    <w:p w:rsidR="00C42A62" w:rsidRPr="00793BCF" w:rsidRDefault="00C42A62" w:rsidP="009D2A6D">
      <w:pPr>
        <w:rPr>
          <w:rFonts w:ascii="Sakkal Majalla" w:hAnsi="Sakkal Majalla" w:cs="Sakkal Majalla"/>
          <w:sz w:val="22"/>
          <w:szCs w:val="22"/>
        </w:rPr>
      </w:pPr>
    </w:p>
    <w:p w:rsidR="004E17A4" w:rsidRPr="00793BCF" w:rsidRDefault="00C42A62" w:rsidP="009D2A6D">
      <w:pPr>
        <w:rPr>
          <w:rFonts w:ascii="Sakkal Majalla" w:hAnsi="Sakkal Majalla" w:cs="Sakkal Majalla"/>
          <w:sz w:val="22"/>
          <w:szCs w:val="22"/>
        </w:rPr>
      </w:pPr>
      <w:r w:rsidRPr="00793BCF">
        <w:rPr>
          <w:rFonts w:ascii="Sakkal Majalla" w:hAnsi="Sakkal Majalla" w:cs="Sakkal Majalla"/>
          <w:sz w:val="22"/>
          <w:szCs w:val="22"/>
        </w:rPr>
        <w:br w:type="page"/>
      </w:r>
    </w:p>
    <w:p w:rsidR="009D07E5" w:rsidRPr="00793BCF" w:rsidRDefault="009D07E5" w:rsidP="009D2A6D">
      <w:pPr>
        <w:bidi/>
        <w:jc w:val="lowKashida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lastRenderedPageBreak/>
        <w:t>ب   أهداف المقرر</w:t>
      </w:r>
    </w:p>
    <w:p w:rsidR="009370F7" w:rsidRPr="00793BCF" w:rsidRDefault="009370F7" w:rsidP="009D2A6D">
      <w:pPr>
        <w:rPr>
          <w:rFonts w:ascii="Sakkal Majalla" w:hAnsi="Sakkal Majalla" w:cs="Sakkal Majall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E17A4" w:rsidRPr="00793BCF" w:rsidTr="00BB5CD9">
        <w:trPr>
          <w:cantSplit/>
          <w:trHeight w:val="690"/>
        </w:trPr>
        <w:tc>
          <w:tcPr>
            <w:tcW w:w="5000" w:type="pct"/>
          </w:tcPr>
          <w:p w:rsidR="00710DDA" w:rsidRPr="00793BCF" w:rsidRDefault="005F6CE1" w:rsidP="009D2A6D">
            <w:pPr>
              <w:jc w:val="right"/>
              <w:rPr>
                <w:rFonts w:ascii="Sakkal Majalla" w:hAnsi="Sakkal Majalla" w:cs="Sakkal Majalla"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1. </w:t>
            </w:r>
            <w:r w:rsidR="00A34720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ما الهدف الرئيس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للمقرر ؟ </w:t>
            </w:r>
          </w:p>
          <w:p w:rsidR="00C13B0B" w:rsidRPr="009D2A6D" w:rsidRDefault="002752F6" w:rsidP="009D2A6D">
            <w:pPr>
              <w:bidi/>
              <w:jc w:val="both"/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يهدف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هذا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المقرر</w:t>
            </w:r>
            <w:r w:rsidR="00493E4D"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بالدرجة الأولى إلى اكساب الطلبة مهارات البحث التي تؤهلهم لإعداد خطة و تصور بحثي، وفي نفس الوقت </w:t>
            </w:r>
            <w:r w:rsidR="00C1016F"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يحصل الطلبة على الفرصة للتعرف على التوجهات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النظرية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والتطبيقية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البحثية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في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مجال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الاضطرابات السلوكية و الانفعالية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وذلك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من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خلال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مراجعة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الدراسات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العربية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والأجنبية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في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المجال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وتحليلها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ونقدها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وبالتحديد تلك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الدراسات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التي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تبحث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في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طبيعة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الاضطرابات السلوكية والانفعالية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وفق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منظور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العديد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من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التخصصات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العلمية المختلفة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)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كالمنظور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الوظيفي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والاجتماعي والطبي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والتربوي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والقياس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النفسي...الخ)، </w:t>
            </w:r>
            <w:r w:rsidR="00660EE8"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هذه الدراسات تتناول طبيعة و مفهوم </w:t>
            </w:r>
            <w:r w:rsidR="0043788C"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 النظريات التي تفسر ال</w:t>
            </w:r>
            <w:r w:rsidR="00660EE8"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اضطرابات السلوكية والانفعالية</w:t>
            </w:r>
            <w:r w:rsidR="003834E6"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، البرامج التربوية و برامج التدخل المختلفة ل</w:t>
            </w:r>
            <w:r w:rsidR="0043788C"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ذوي الاضطرابات السلوكية و الانفعالية و القضايا المتعلقة </w:t>
            </w:r>
            <w:r w:rsidR="00C13B0B"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بالاضطرابات السلوكية و الانفعالية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وما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يترتب عليها</w:t>
            </w: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793BCF"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 يرتبط بها.</w:t>
            </w:r>
            <w:r w:rsidR="00C13B0B"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 كما يهدف هذا المقرر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إلى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التعرف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على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عناصر البحث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العلمي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وتوظيفها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في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مراجعة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الدراسات والأبحاث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في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مجال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الاضطرابات السلوكية والانفعالية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المنشورة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في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المجلات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العلمية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المحكمة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وتقديم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التحليل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والمراجعة الدقيقة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لها،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بما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793BCF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يمكنهم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من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اختيار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مشروع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بحث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رسالة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الماجستير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أو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مشروع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="00C13B0B"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التخرج. وذلك من خلال:</w:t>
            </w:r>
          </w:p>
          <w:p w:rsidR="00C13B0B" w:rsidRPr="009D2A6D" w:rsidRDefault="00C13B0B" w:rsidP="009D2A6D">
            <w:pPr>
              <w:numPr>
                <w:ilvl w:val="0"/>
                <w:numId w:val="28"/>
              </w:numPr>
              <w:bidi/>
              <w:spacing w:line="276" w:lineRule="auto"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</w:pPr>
            <w:r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مراجعة الدراسات</w:t>
            </w:r>
            <w:r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ذات</w:t>
            </w:r>
            <w:r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 xml:space="preserve"> </w:t>
            </w:r>
            <w:r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العلاقة بمجال الاضطرابات السلوكية والانفعالية وتحليلها ونقدها.</w:t>
            </w:r>
          </w:p>
          <w:p w:rsidR="00C13B0B" w:rsidRPr="009D2A6D" w:rsidRDefault="00C13B0B" w:rsidP="009D2A6D">
            <w:pPr>
              <w:numPr>
                <w:ilvl w:val="0"/>
                <w:numId w:val="28"/>
              </w:numPr>
              <w:bidi/>
              <w:spacing w:line="276" w:lineRule="auto"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</w:pPr>
            <w:r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تصميم تصور بحثي.</w:t>
            </w:r>
          </w:p>
          <w:p w:rsidR="004E17A4" w:rsidRPr="00793BCF" w:rsidRDefault="00C13B0B" w:rsidP="009D2A6D">
            <w:pPr>
              <w:numPr>
                <w:ilvl w:val="0"/>
                <w:numId w:val="28"/>
              </w:numPr>
              <w:bidi/>
              <w:spacing w:line="276" w:lineRule="auto"/>
              <w:contextualSpacing/>
              <w:jc w:val="both"/>
              <w:rPr>
                <w:rFonts w:ascii="Sakkal Majalla" w:eastAsiaTheme="minorEastAsia" w:hAnsi="Sakkal Majalla" w:cs="Sakkal Majalla"/>
                <w:sz w:val="22"/>
                <w:szCs w:val="22"/>
              </w:rPr>
            </w:pPr>
            <w:r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التوثيق العلمي حسب أسلوب الجمعية النفسية الأمريكية (</w:t>
            </w:r>
            <w:r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</w:rPr>
              <w:t>APA</w:t>
            </w:r>
            <w:r w:rsidRPr="009D2A6D">
              <w:rPr>
                <w:rFonts w:ascii="Sakkal Majalla" w:eastAsiaTheme="minorEastAsi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).</w:t>
            </w:r>
          </w:p>
        </w:tc>
      </w:tr>
      <w:tr w:rsidR="004E17A4" w:rsidRPr="00793BCF" w:rsidTr="00BB5CD9">
        <w:tc>
          <w:tcPr>
            <w:tcW w:w="5000" w:type="pct"/>
          </w:tcPr>
          <w:p w:rsidR="004E17A4" w:rsidRPr="00793BCF" w:rsidRDefault="005F6CE1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2.</w:t>
            </w:r>
            <w:r w:rsidR="000A1EA3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صف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بإيجاز</w:t>
            </w:r>
            <w:r w:rsidR="00A34720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أي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خطط  يتم تنفيذها في الوقت الراهن من أجل تطوير وتحسين المقرر</w:t>
            </w:r>
            <w:r w:rsidR="004C6679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الدراسي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="000D280E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؟ 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(مثل </w:t>
            </w:r>
            <w:r w:rsidR="004C6679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الاستخدام المتزايد لتقنية المعلومات 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، أو </w:t>
            </w:r>
            <w:r w:rsidR="004C6679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استخدام الانترنت كمراجع 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،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تغيير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ات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ف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ي المحتوى نتيجة بحوث جديدة في 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ميدان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الدراسة</w:t>
            </w:r>
            <w:r w:rsidR="009D07E5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) </w:t>
            </w:r>
            <w:r w:rsidR="00AE777D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. </w:t>
            </w:r>
          </w:p>
          <w:p w:rsidR="004E17A4" w:rsidRPr="00793BCF" w:rsidRDefault="00BB5CD9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من المقترحات </w:t>
            </w:r>
            <w:r w:rsidR="00B135D9"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تخصيص 7 ورش عمل للتدريب على المهارات البحثية كما يتم التعاون مع العضوات اللاتي يدرسن </w:t>
            </w:r>
            <w:r w:rsidR="00E56A89" w:rsidRPr="009D2A6D">
              <w:rPr>
                <w:rFonts w:ascii="Sakkal Majalla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نفس المقرر في المسارات الأخرى</w:t>
            </w:r>
          </w:p>
        </w:tc>
      </w:tr>
    </w:tbl>
    <w:p w:rsidR="00DA70B0" w:rsidRPr="00793BCF" w:rsidRDefault="00DA70B0" w:rsidP="009D2A6D">
      <w:pPr>
        <w:bidi/>
        <w:rPr>
          <w:rFonts w:ascii="Sakkal Majalla" w:eastAsia="Calibri" w:hAnsi="Sakkal Majalla" w:cs="Sakkal Majalla"/>
          <w:color w:val="FF0000"/>
          <w:sz w:val="22"/>
          <w:szCs w:val="22"/>
          <w:rtl/>
        </w:rPr>
      </w:pP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ج. توصيف</w:t>
      </w:r>
      <w:r w:rsidRPr="00793BCF">
        <w:rPr>
          <w:rFonts w:ascii="Sakkal Majalla" w:hAnsi="Sakkal Majalla" w:cs="Sakkal Majalla"/>
          <w:b/>
          <w:bCs/>
          <w:sz w:val="22"/>
          <w:szCs w:val="22"/>
        </w:rPr>
        <w:t xml:space="preserve"> 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المقرر</w:t>
      </w:r>
      <w:r w:rsidRPr="00793BCF">
        <w:rPr>
          <w:rFonts w:ascii="Sakkal Majalla" w:hAnsi="Sakkal Majalla" w:cs="Sakkal Majalla"/>
          <w:b/>
          <w:bCs/>
          <w:sz w:val="22"/>
          <w:szCs w:val="22"/>
        </w:rPr>
        <w:t xml:space="preserve"> 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الدراسي</w:t>
      </w:r>
      <w:r w:rsidR="005F6CE1" w:rsidRPr="00793BCF">
        <w:rPr>
          <w:rFonts w:ascii="Sakkal Majalla" w:eastAsia="Calibri" w:hAnsi="Sakkal Majalla" w:cs="Sakkal Majalla"/>
          <w:b/>
          <w:bCs/>
          <w:sz w:val="22"/>
          <w:szCs w:val="22"/>
          <w:rtl/>
        </w:rPr>
        <w:t xml:space="preserve"> </w:t>
      </w:r>
      <w:r w:rsidRPr="00793BCF">
        <w:rPr>
          <w:rFonts w:ascii="Sakkal Majalla" w:eastAsia="Calibri" w:hAnsi="Sakkal Majalla" w:cs="Sakkal Majalla"/>
          <w:b/>
          <w:bCs/>
          <w:sz w:val="22"/>
          <w:szCs w:val="22"/>
        </w:rPr>
        <w:t xml:space="preserve"> </w:t>
      </w:r>
      <w:r w:rsidRPr="00793BCF">
        <w:rPr>
          <w:rFonts w:ascii="Sakkal Majalla" w:eastAsia="Calibri" w:hAnsi="Sakkal Majalla" w:cs="Sakkal Majalla"/>
          <w:sz w:val="22"/>
          <w:szCs w:val="22"/>
        </w:rPr>
        <w:t>)</w:t>
      </w:r>
      <w:r w:rsidRPr="00793BCF">
        <w:rPr>
          <w:rFonts w:ascii="Sakkal Majalla" w:eastAsia="Calibri" w:hAnsi="Sakkal Majalla" w:cs="Sakkal Majalla"/>
          <w:sz w:val="22"/>
          <w:szCs w:val="22"/>
          <w:rtl/>
        </w:rPr>
        <w:t>ملاحظة</w:t>
      </w:r>
      <w:r w:rsidR="00681113" w:rsidRPr="00793BCF">
        <w:rPr>
          <w:rFonts w:ascii="Sakkal Majalla" w:eastAsia="Calibri" w:hAnsi="Sakkal Majalla" w:cs="Sakkal Majalla"/>
          <w:sz w:val="22"/>
          <w:szCs w:val="22"/>
          <w:rtl/>
        </w:rPr>
        <w:t xml:space="preserve"> : ينبغي</w:t>
      </w:r>
      <w:r w:rsidRPr="00793BCF">
        <w:rPr>
          <w:rFonts w:ascii="Sakkal Majalla" w:eastAsia="Calibri" w:hAnsi="Sakkal Majalla" w:cs="Sakkal Majalla"/>
          <w:sz w:val="22"/>
          <w:szCs w:val="22"/>
          <w:rtl/>
        </w:rPr>
        <w:t xml:space="preserve"> إرفاق توصيف</w:t>
      </w:r>
      <w:r w:rsidR="005F6CE1" w:rsidRPr="00793BCF">
        <w:rPr>
          <w:rFonts w:ascii="Sakkal Majalla" w:eastAsia="Calibri" w:hAnsi="Sakkal Majalla" w:cs="Sakkal Majalla"/>
          <w:sz w:val="22"/>
          <w:szCs w:val="22"/>
          <w:rtl/>
        </w:rPr>
        <w:t xml:space="preserve"> عام</w:t>
      </w:r>
      <w:r w:rsidRPr="00793BCF">
        <w:rPr>
          <w:rFonts w:ascii="Sakkal Majalla" w:eastAsia="Calibri" w:hAnsi="Sakkal Majalla" w:cs="Sakkal Majalla"/>
          <w:sz w:val="22"/>
          <w:szCs w:val="22"/>
          <w:rtl/>
        </w:rPr>
        <w:t xml:space="preserve"> في الاستمارة المستخدمة</w:t>
      </w:r>
      <w:r w:rsidR="006C6DEA" w:rsidRPr="00793BCF">
        <w:rPr>
          <w:rFonts w:ascii="Sakkal Majalla" w:eastAsia="Calibri" w:hAnsi="Sakkal Majalla" w:cs="Sakkal Majalla"/>
          <w:sz w:val="22"/>
          <w:szCs w:val="22"/>
          <w:rtl/>
        </w:rPr>
        <w:t xml:space="preserve"> في النشرة التعريفية أو الدليل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6"/>
        <w:gridCol w:w="1133"/>
        <w:gridCol w:w="1131"/>
      </w:tblGrid>
      <w:tr w:rsidR="00DA70B0" w:rsidRPr="00793BCF" w:rsidTr="00793BCF">
        <w:tc>
          <w:tcPr>
            <w:tcW w:w="5000" w:type="pct"/>
            <w:gridSpan w:val="3"/>
            <w:shd w:val="clear" w:color="auto" w:fill="DAEEF3" w:themeFill="accent5" w:themeFillTint="33"/>
          </w:tcPr>
          <w:p w:rsidR="00DA70B0" w:rsidRPr="00793BCF" w:rsidRDefault="00DA70B0" w:rsidP="009D2A6D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1 – الموضوعات </w:t>
            </w:r>
            <w:r w:rsidR="005F6CE1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التي ينبغي تناولها </w:t>
            </w:r>
          </w:p>
        </w:tc>
      </w:tr>
      <w:tr w:rsidR="00DA70B0" w:rsidRPr="00793BCF" w:rsidTr="00793BCF">
        <w:tc>
          <w:tcPr>
            <w:tcW w:w="3789" w:type="pct"/>
            <w:shd w:val="clear" w:color="auto" w:fill="DAEEF3" w:themeFill="accent5" w:themeFillTint="33"/>
          </w:tcPr>
          <w:p w:rsidR="00DA70B0" w:rsidRPr="00793BCF" w:rsidRDefault="00817C4A" w:rsidP="009D2A6D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قائمة </w:t>
            </w:r>
            <w:r w:rsidR="00DA70B0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الموضوع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ات</w:t>
            </w:r>
            <w:r w:rsidR="00DA70B0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06" w:type="pct"/>
            <w:shd w:val="clear" w:color="auto" w:fill="DAEEF3" w:themeFill="accent5" w:themeFillTint="33"/>
          </w:tcPr>
          <w:p w:rsidR="00DA70B0" w:rsidRPr="00793BCF" w:rsidRDefault="00DA70B0" w:rsidP="009D2A6D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عدد الأسابيع</w:t>
            </w:r>
          </w:p>
        </w:tc>
        <w:tc>
          <w:tcPr>
            <w:tcW w:w="605" w:type="pct"/>
            <w:shd w:val="clear" w:color="auto" w:fill="DAEEF3" w:themeFill="accent5" w:themeFillTint="33"/>
          </w:tcPr>
          <w:p w:rsidR="00DA70B0" w:rsidRPr="00793BCF" w:rsidRDefault="00DA70B0" w:rsidP="009D2A6D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ساعات </w:t>
            </w:r>
            <w:r w:rsidR="000A1EA3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التدريس</w:t>
            </w:r>
          </w:p>
        </w:tc>
      </w:tr>
      <w:tr w:rsidR="00E56A89" w:rsidRPr="00793BCF" w:rsidTr="00E56A89">
        <w:tc>
          <w:tcPr>
            <w:tcW w:w="3789" w:type="pct"/>
            <w:vAlign w:val="center"/>
          </w:tcPr>
          <w:p w:rsidR="00E56A89" w:rsidRPr="009D2A6D" w:rsidRDefault="00E56A89" w:rsidP="009D2A6D">
            <w:pPr>
              <w:bidi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تعريف بالمقرر ومتطلباته</w:t>
            </w:r>
          </w:p>
        </w:tc>
        <w:tc>
          <w:tcPr>
            <w:tcW w:w="606" w:type="pct"/>
            <w:vAlign w:val="center"/>
          </w:tcPr>
          <w:p w:rsidR="00E56A89" w:rsidRPr="009D2A6D" w:rsidRDefault="00E56A89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  <w:tr w:rsidR="00E56A89" w:rsidRPr="00793BCF" w:rsidTr="00E56A89">
        <w:tc>
          <w:tcPr>
            <w:tcW w:w="3789" w:type="pct"/>
            <w:vAlign w:val="center"/>
          </w:tcPr>
          <w:p w:rsidR="00E56A89" w:rsidRPr="009D2A6D" w:rsidRDefault="00E56A89" w:rsidP="009D2A6D">
            <w:pPr>
              <w:bidi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اعداد خطة البحث  وتصور مبدئي موجز عن الخطة</w:t>
            </w:r>
          </w:p>
        </w:tc>
        <w:tc>
          <w:tcPr>
            <w:tcW w:w="606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  <w:tr w:rsidR="00E56A89" w:rsidRPr="00793BCF" w:rsidTr="00E56A89">
        <w:tc>
          <w:tcPr>
            <w:tcW w:w="3789" w:type="pct"/>
            <w:vAlign w:val="center"/>
          </w:tcPr>
          <w:p w:rsidR="00E56A89" w:rsidRPr="009D2A6D" w:rsidRDefault="00E56A89" w:rsidP="009D2A6D">
            <w:pPr>
              <w:bidi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اختيار الموضوع البحثي و متغيراته ومنهج البحث</w:t>
            </w: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 وتصميمه </w:t>
            </w:r>
          </w:p>
        </w:tc>
        <w:tc>
          <w:tcPr>
            <w:tcW w:w="606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  <w:tr w:rsidR="00E56A89" w:rsidRPr="00793BCF" w:rsidTr="00E56A89">
        <w:tc>
          <w:tcPr>
            <w:tcW w:w="3789" w:type="pct"/>
          </w:tcPr>
          <w:p w:rsidR="00E56A89" w:rsidRPr="009D2A6D" w:rsidRDefault="00E56A89" w:rsidP="009D2A6D">
            <w:pPr>
              <w:bidi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القراءة السريعة للدراسة ونقدها + طريقة وآليات حصر الدراسات السابقة وطريقة التعقيب على الدراسات السابقة </w:t>
            </w:r>
          </w:p>
        </w:tc>
        <w:tc>
          <w:tcPr>
            <w:tcW w:w="606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  <w:tr w:rsidR="00E56A89" w:rsidRPr="00793BCF" w:rsidTr="00E56A89">
        <w:tc>
          <w:tcPr>
            <w:tcW w:w="3789" w:type="pct"/>
          </w:tcPr>
          <w:p w:rsidR="00E56A89" w:rsidRPr="009D2A6D" w:rsidRDefault="00E56A89" w:rsidP="009D2A6D">
            <w:pPr>
              <w:bidi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قراءة وتحليل دراسة (كمية) و دراسة (كيفية) بصورة متعمقة +كتابة ملخص البحث والمقدمة</w:t>
            </w:r>
          </w:p>
        </w:tc>
        <w:tc>
          <w:tcPr>
            <w:tcW w:w="606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  <w:tr w:rsidR="00E56A89" w:rsidRPr="00793BCF" w:rsidTr="00E56A89">
        <w:tc>
          <w:tcPr>
            <w:tcW w:w="3789" w:type="pct"/>
          </w:tcPr>
          <w:p w:rsidR="00E56A89" w:rsidRPr="009D2A6D" w:rsidRDefault="00E56A89" w:rsidP="009D2A6D">
            <w:pPr>
              <w:bidi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استخدام التقنية في الوصول إلى و توثيق المراجع في المتن و في القائمة وفق نظام  </w:t>
            </w: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</w:rPr>
              <w:t>APA</w:t>
            </w: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+ طريقة تحليل و التعقيب على الجداول و الرسوم البيانية ونصوص المقابلة</w:t>
            </w:r>
          </w:p>
        </w:tc>
        <w:tc>
          <w:tcPr>
            <w:tcW w:w="606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  <w:tr w:rsidR="00E56A89" w:rsidRPr="00793BCF" w:rsidTr="00E56A89">
        <w:tc>
          <w:tcPr>
            <w:tcW w:w="3789" w:type="pct"/>
            <w:vAlign w:val="center"/>
          </w:tcPr>
          <w:p w:rsidR="00E56A89" w:rsidRPr="009D2A6D" w:rsidRDefault="00E56A89" w:rsidP="009D2A6D">
            <w:pPr>
              <w:bidi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ملخصات ناقدة </w:t>
            </w: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وعميقة </w:t>
            </w: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عن السمات الخاصة بذوي الاضطرابات السلوكية و الانفعالية </w:t>
            </w:r>
          </w:p>
        </w:tc>
        <w:tc>
          <w:tcPr>
            <w:tcW w:w="606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  <w:tr w:rsidR="00E56A89" w:rsidRPr="00793BCF" w:rsidTr="00E56A89">
        <w:tc>
          <w:tcPr>
            <w:tcW w:w="3789" w:type="pct"/>
          </w:tcPr>
          <w:p w:rsidR="00E56A89" w:rsidRPr="009D2A6D" w:rsidRDefault="00E56A89" w:rsidP="009D2A6D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عرض ملخصات ناقدة عن السياسات التعليمية الخاصة بتعليم ذوي الاضطرابات السلوكية و الانفعالية </w:t>
            </w:r>
          </w:p>
        </w:tc>
        <w:tc>
          <w:tcPr>
            <w:tcW w:w="606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  <w:tr w:rsidR="00E56A89" w:rsidRPr="00793BCF" w:rsidTr="00E56A89">
        <w:tc>
          <w:tcPr>
            <w:tcW w:w="3789" w:type="pct"/>
          </w:tcPr>
          <w:p w:rsidR="00E56A89" w:rsidRPr="009D2A6D" w:rsidRDefault="00E56A89" w:rsidP="009D2A6D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مناقشة تصور</w:t>
            </w: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 خطة بحث في مجال الاضطرابات السلوكية </w:t>
            </w:r>
          </w:p>
        </w:tc>
        <w:tc>
          <w:tcPr>
            <w:tcW w:w="606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  <w:tr w:rsidR="00E56A89" w:rsidRPr="00793BCF" w:rsidTr="00E56A89">
        <w:tc>
          <w:tcPr>
            <w:tcW w:w="3789" w:type="pct"/>
          </w:tcPr>
          <w:p w:rsidR="00E56A89" w:rsidRPr="009D2A6D" w:rsidRDefault="00E56A89" w:rsidP="009D2A6D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دراسات </w:t>
            </w: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برامج التدخل التربوية و التعليمية مع ذوي الاضطرابات السلوكية والانفعالية </w:t>
            </w:r>
          </w:p>
        </w:tc>
        <w:tc>
          <w:tcPr>
            <w:tcW w:w="606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  <w:tr w:rsidR="00E56A89" w:rsidRPr="00793BCF" w:rsidTr="00E56A89">
        <w:tc>
          <w:tcPr>
            <w:tcW w:w="3789" w:type="pct"/>
          </w:tcPr>
          <w:p w:rsidR="00E56A89" w:rsidRPr="009D2A6D" w:rsidRDefault="00E56A89" w:rsidP="009D2A6D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دراسات برامج التدخل السلوكية والصفية مع ذوي الاضطرابات السلوكية والانفعالية </w:t>
            </w:r>
          </w:p>
        </w:tc>
        <w:tc>
          <w:tcPr>
            <w:tcW w:w="606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  <w:tr w:rsidR="00E56A89" w:rsidRPr="00793BCF" w:rsidTr="00E56A89">
        <w:tc>
          <w:tcPr>
            <w:tcW w:w="3789" w:type="pct"/>
          </w:tcPr>
          <w:p w:rsidR="00E56A89" w:rsidRPr="009D2A6D" w:rsidRDefault="00E56A89" w:rsidP="009D2A6D">
            <w:pPr>
              <w:bidi/>
              <w:jc w:val="both"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دراسات دعم تعلم ذوي ا</w:t>
            </w: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لاضطرابات السلوكية والانفعالية </w:t>
            </w:r>
          </w:p>
        </w:tc>
        <w:tc>
          <w:tcPr>
            <w:tcW w:w="606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  <w:tr w:rsidR="00E56A89" w:rsidRPr="00793BCF" w:rsidTr="00E56A89">
        <w:tc>
          <w:tcPr>
            <w:tcW w:w="3789" w:type="pct"/>
            <w:vAlign w:val="center"/>
          </w:tcPr>
          <w:p w:rsidR="00E56A89" w:rsidRPr="009D2A6D" w:rsidRDefault="00E56A89" w:rsidP="009D2A6D">
            <w:pPr>
              <w:bidi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>دراسات برامج التدخل مع ذوي الاضطرابات السلوكية والانفعالية في الاوضاع غير التربوية أو تكييف مناهج التعليم العام لتتناسب مع ذوي الاضطرابات السلوكية والانفعالي</w:t>
            </w: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t xml:space="preserve">ة </w:t>
            </w:r>
          </w:p>
        </w:tc>
        <w:tc>
          <w:tcPr>
            <w:tcW w:w="606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  <w:tr w:rsidR="00E56A89" w:rsidRPr="00793BCF" w:rsidTr="00E56A89">
        <w:tc>
          <w:tcPr>
            <w:tcW w:w="3789" w:type="pct"/>
          </w:tcPr>
          <w:p w:rsidR="00E56A89" w:rsidRPr="009D2A6D" w:rsidRDefault="00E56A89" w:rsidP="009D2A6D">
            <w:pPr>
              <w:bidi/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</w:pPr>
            <w:r w:rsidRPr="009D2A6D">
              <w:rPr>
                <w:rFonts w:ascii="Sakkal Majalla" w:eastAsia="Calibri" w:hAnsi="Sakkal Majalla" w:cs="Sakkal Majalla"/>
                <w:b/>
                <w:bCs/>
                <w:color w:val="3333CC"/>
                <w:sz w:val="22"/>
                <w:szCs w:val="22"/>
                <w:rtl/>
              </w:rPr>
              <w:lastRenderedPageBreak/>
              <w:t>مناقشة دراسات متعلقة بقضايا متفرقة حول ذوي الاضطرابات السلوكية والانفعالية (مثل : الوصمة و الهوية – النموذج الاجتماعي في التنظير.. )</w:t>
            </w:r>
          </w:p>
        </w:tc>
        <w:tc>
          <w:tcPr>
            <w:tcW w:w="606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1</w:t>
            </w:r>
          </w:p>
        </w:tc>
        <w:tc>
          <w:tcPr>
            <w:tcW w:w="605" w:type="pct"/>
          </w:tcPr>
          <w:p w:rsidR="00E56A89" w:rsidRPr="009D2A6D" w:rsidRDefault="00E56A89" w:rsidP="009D2A6D">
            <w:pPr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</w:t>
            </w:r>
          </w:p>
        </w:tc>
      </w:tr>
    </w:tbl>
    <w:p w:rsidR="00C42A62" w:rsidRPr="00793BCF" w:rsidRDefault="00C42A62" w:rsidP="009D2A6D">
      <w:pPr>
        <w:rPr>
          <w:rFonts w:ascii="Sakkal Majalla" w:hAnsi="Sakkal Majalla" w:cs="Sakkal Majalla"/>
          <w:sz w:val="22"/>
          <w:szCs w:val="2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09"/>
        <w:gridCol w:w="1683"/>
        <w:gridCol w:w="1416"/>
        <w:gridCol w:w="991"/>
        <w:gridCol w:w="991"/>
        <w:gridCol w:w="1139"/>
      </w:tblGrid>
      <w:tr w:rsidR="001E36D6" w:rsidRPr="00793BCF" w:rsidTr="00793BCF">
        <w:tc>
          <w:tcPr>
            <w:tcW w:w="5000" w:type="pct"/>
            <w:gridSpan w:val="7"/>
            <w:shd w:val="clear" w:color="auto" w:fill="FFFFFF" w:themeFill="background1"/>
          </w:tcPr>
          <w:p w:rsidR="001E36D6" w:rsidRPr="00793BCF" w:rsidRDefault="001E36D6" w:rsidP="009D2A6D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2 .   مكونات المقرر الدراسي (إجمالي عدد ساعات التدريس والساعات المعتمدة لكل فصل ):</w:t>
            </w:r>
          </w:p>
        </w:tc>
      </w:tr>
      <w:tr w:rsidR="002933AD" w:rsidRPr="00793BCF" w:rsidTr="00793BCF">
        <w:tc>
          <w:tcPr>
            <w:tcW w:w="1081" w:type="pct"/>
            <w:shd w:val="clear" w:color="auto" w:fill="FFFFFF" w:themeFill="background1"/>
            <w:vAlign w:val="center"/>
          </w:tcPr>
          <w:p w:rsidR="00DA70B0" w:rsidRPr="00793BCF" w:rsidRDefault="00DA70B0" w:rsidP="009D2A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DA70B0" w:rsidRPr="00793BCF" w:rsidRDefault="00DA70B0" w:rsidP="009D2A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المحاضرة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815024" w:rsidRPr="00793BCF" w:rsidRDefault="000A1EA3" w:rsidP="009D2A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دليل توجيهي</w:t>
            </w:r>
          </w:p>
          <w:p w:rsidR="00DA70B0" w:rsidRPr="00793BCF" w:rsidRDefault="00815024" w:rsidP="009D2A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" ان وجد"</w:t>
            </w:r>
          </w:p>
        </w:tc>
        <w:tc>
          <w:tcPr>
            <w:tcW w:w="757" w:type="pct"/>
            <w:shd w:val="clear" w:color="auto" w:fill="FFFFFF" w:themeFill="background1"/>
            <w:vAlign w:val="center"/>
          </w:tcPr>
          <w:p w:rsidR="00DA70B0" w:rsidRPr="00793BCF" w:rsidRDefault="00681113" w:rsidP="009D2A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تدريب عملي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DA70B0" w:rsidRPr="00793BCF" w:rsidRDefault="00DA70B0" w:rsidP="009D2A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مختبر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DA70B0" w:rsidRPr="00793BCF" w:rsidRDefault="00DA70B0" w:rsidP="009D2A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أخرى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DA70B0" w:rsidRPr="00793BCF" w:rsidRDefault="00DA70B0" w:rsidP="009D2A6D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المجموع</w:t>
            </w:r>
          </w:p>
        </w:tc>
      </w:tr>
      <w:tr w:rsidR="002933AD" w:rsidRPr="00793BCF" w:rsidTr="002933AD">
        <w:tc>
          <w:tcPr>
            <w:tcW w:w="1081" w:type="pct"/>
          </w:tcPr>
          <w:p w:rsidR="004D66D8" w:rsidRPr="00793BCF" w:rsidRDefault="004D66D8" w:rsidP="009D2A6D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عدد ساعات التدريس</w:t>
            </w:r>
          </w:p>
        </w:tc>
        <w:tc>
          <w:tcPr>
            <w:tcW w:w="593" w:type="pct"/>
            <w:vAlign w:val="center"/>
          </w:tcPr>
          <w:p w:rsidR="004D66D8" w:rsidRPr="009D2A6D" w:rsidRDefault="00AD2A78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6</w:t>
            </w:r>
          </w:p>
        </w:tc>
        <w:tc>
          <w:tcPr>
            <w:tcW w:w="900" w:type="pct"/>
            <w:vAlign w:val="center"/>
          </w:tcPr>
          <w:p w:rsidR="004D66D8" w:rsidRPr="009D2A6D" w:rsidRDefault="00930E6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-</w:t>
            </w:r>
          </w:p>
        </w:tc>
        <w:tc>
          <w:tcPr>
            <w:tcW w:w="757" w:type="pct"/>
            <w:vAlign w:val="center"/>
          </w:tcPr>
          <w:p w:rsidR="004D66D8" w:rsidRPr="009D2A6D" w:rsidRDefault="00AD2A78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-</w:t>
            </w:r>
          </w:p>
        </w:tc>
        <w:tc>
          <w:tcPr>
            <w:tcW w:w="530" w:type="pct"/>
            <w:vAlign w:val="center"/>
          </w:tcPr>
          <w:p w:rsidR="004D66D8" w:rsidRPr="009D2A6D" w:rsidRDefault="00930E6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-</w:t>
            </w:r>
          </w:p>
        </w:tc>
        <w:tc>
          <w:tcPr>
            <w:tcW w:w="530" w:type="pct"/>
            <w:vAlign w:val="center"/>
          </w:tcPr>
          <w:p w:rsidR="004D66D8" w:rsidRPr="009D2A6D" w:rsidRDefault="00AD2A78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39</w:t>
            </w:r>
          </w:p>
        </w:tc>
        <w:tc>
          <w:tcPr>
            <w:tcW w:w="609" w:type="pct"/>
            <w:vAlign w:val="center"/>
          </w:tcPr>
          <w:p w:rsidR="004D66D8" w:rsidRPr="009D2A6D" w:rsidRDefault="00677FFD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45</w:t>
            </w:r>
          </w:p>
        </w:tc>
      </w:tr>
      <w:tr w:rsidR="002933AD" w:rsidRPr="00793BCF" w:rsidTr="002933AD">
        <w:tc>
          <w:tcPr>
            <w:tcW w:w="1081" w:type="pct"/>
          </w:tcPr>
          <w:p w:rsidR="004D66D8" w:rsidRPr="00793BCF" w:rsidRDefault="004D66D8" w:rsidP="009D2A6D">
            <w:p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عدد الساعات المعتمدة </w:t>
            </w:r>
          </w:p>
        </w:tc>
        <w:tc>
          <w:tcPr>
            <w:tcW w:w="593" w:type="pct"/>
            <w:vAlign w:val="center"/>
          </w:tcPr>
          <w:p w:rsidR="004D66D8" w:rsidRPr="009D2A6D" w:rsidRDefault="00AD2A78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6</w:t>
            </w:r>
          </w:p>
        </w:tc>
        <w:tc>
          <w:tcPr>
            <w:tcW w:w="900" w:type="pct"/>
            <w:vAlign w:val="center"/>
          </w:tcPr>
          <w:p w:rsidR="004D66D8" w:rsidRPr="009D2A6D" w:rsidRDefault="000D73D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-</w:t>
            </w:r>
          </w:p>
        </w:tc>
        <w:tc>
          <w:tcPr>
            <w:tcW w:w="757" w:type="pct"/>
            <w:vAlign w:val="center"/>
          </w:tcPr>
          <w:p w:rsidR="004D66D8" w:rsidRPr="009D2A6D" w:rsidRDefault="000D73D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-</w:t>
            </w:r>
          </w:p>
        </w:tc>
        <w:tc>
          <w:tcPr>
            <w:tcW w:w="530" w:type="pct"/>
            <w:vAlign w:val="center"/>
          </w:tcPr>
          <w:p w:rsidR="004D66D8" w:rsidRPr="009D2A6D" w:rsidRDefault="000D73D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-</w:t>
            </w:r>
          </w:p>
        </w:tc>
        <w:tc>
          <w:tcPr>
            <w:tcW w:w="530" w:type="pct"/>
            <w:vAlign w:val="center"/>
          </w:tcPr>
          <w:p w:rsidR="004D66D8" w:rsidRPr="009D2A6D" w:rsidRDefault="00AD2A78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39</w:t>
            </w:r>
          </w:p>
        </w:tc>
        <w:tc>
          <w:tcPr>
            <w:tcW w:w="609" w:type="pct"/>
            <w:vAlign w:val="center"/>
          </w:tcPr>
          <w:p w:rsidR="004D66D8" w:rsidRPr="009D2A6D" w:rsidRDefault="00E85B60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45</w:t>
            </w:r>
          </w:p>
        </w:tc>
      </w:tr>
    </w:tbl>
    <w:p w:rsidR="00262537" w:rsidRPr="00793BCF" w:rsidRDefault="00262537" w:rsidP="009D2A6D">
      <w:pPr>
        <w:rPr>
          <w:rFonts w:ascii="Sakkal Majalla" w:hAnsi="Sakkal Majalla" w:cs="Sakkal Majalla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262537" w:rsidRPr="00793BCF" w:rsidTr="001E36D6">
        <w:tc>
          <w:tcPr>
            <w:tcW w:w="5000" w:type="pct"/>
          </w:tcPr>
          <w:p w:rsidR="00262537" w:rsidRPr="009D2A6D" w:rsidRDefault="00262537" w:rsidP="009D2A6D">
            <w:pPr>
              <w:pStyle w:val="Heading7"/>
              <w:bidi/>
              <w:spacing w:before="0"/>
              <w:outlineLvl w:val="6"/>
              <w:rPr>
                <w:rFonts w:ascii="Sakkal Majalla" w:hAnsi="Sakkal Majalla" w:cs="Sakkal Majalla"/>
                <w:b/>
                <w:i w:val="0"/>
                <w:iCs w:val="0"/>
                <w:color w:val="FF6699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i w:val="0"/>
                <w:iCs w:val="0"/>
                <w:sz w:val="22"/>
                <w:szCs w:val="22"/>
                <w:rtl/>
              </w:rPr>
              <w:t>3</w:t>
            </w:r>
            <w:r w:rsidRPr="00793BCF">
              <w:rPr>
                <w:rFonts w:ascii="Sakkal Majalla" w:eastAsia="Times New Roman" w:hAnsi="Sakkal Majalla" w:cs="Sakkal Majalla"/>
                <w:i w:val="0"/>
                <w:iCs w:val="0"/>
                <w:color w:val="auto"/>
                <w:sz w:val="22"/>
                <w:szCs w:val="22"/>
                <w:rtl/>
              </w:rPr>
              <w:t>- ساعات دراسة خاصة إضافية/ساعات التعلم المتوقع أن يستوفيها الطالب أسبوعياً. (ينبغي أن يمثل هذا المتوسط لكل فصل دراسي وليس المطلوب لكل أسبوع</w:t>
            </w:r>
            <w:r w:rsidRPr="00793BCF">
              <w:rPr>
                <w:rFonts w:ascii="Sakkal Majalla" w:hAnsi="Sakkal Majalla" w:cs="Sakkal Majalla"/>
                <w:b/>
                <w:i w:val="0"/>
                <w:iCs w:val="0"/>
                <w:sz w:val="22"/>
                <w:szCs w:val="22"/>
                <w:rtl/>
              </w:rPr>
              <w:t xml:space="preserve">): </w:t>
            </w:r>
          </w:p>
          <w:p w:rsidR="00262537" w:rsidRPr="00793BCF" w:rsidRDefault="00C80576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 xml:space="preserve">متوقع </w:t>
            </w:r>
            <w:r w:rsidR="002933AD"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>من كل الطلبة الدراسة الخاصة والتعلم الذاتي</w:t>
            </w:r>
            <w:r w:rsidR="00031DC9"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 xml:space="preserve"> المستقل</w:t>
            </w:r>
            <w:r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 xml:space="preserve"> بمعدل </w:t>
            </w:r>
            <w:r w:rsidR="002933AD" w:rsidRPr="009D2A6D">
              <w:rPr>
                <w:rFonts w:ascii="Sakkal Majalla" w:hAnsi="Sakkal Majalla" w:cs="Sakkal Majalla"/>
                <w:b/>
                <w:bCs/>
                <w:color w:val="FF6699"/>
                <w:sz w:val="22"/>
                <w:szCs w:val="22"/>
                <w:rtl/>
              </w:rPr>
              <w:t xml:space="preserve">35-38 ساعة في الفصل الدراسي </w:t>
            </w:r>
          </w:p>
        </w:tc>
      </w:tr>
    </w:tbl>
    <w:tbl>
      <w:tblPr>
        <w:tblpPr w:leftFromText="180" w:rightFromText="180" w:vertAnchor="text" w:horzAnchor="margin" w:tblpXSpec="center" w:tblpY="2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1647"/>
        <w:gridCol w:w="3544"/>
        <w:gridCol w:w="453"/>
      </w:tblGrid>
      <w:tr w:rsidR="00A20049" w:rsidRPr="00793BCF" w:rsidTr="00293EFA">
        <w:tc>
          <w:tcPr>
            <w:tcW w:w="5000" w:type="pct"/>
            <w:gridSpan w:val="4"/>
            <w:shd w:val="clear" w:color="auto" w:fill="DEEAF6"/>
          </w:tcPr>
          <w:p w:rsidR="00A20049" w:rsidRPr="00793BCF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4- تحديد استراتيجيات التدريس لمخرجات التعلم للمقرر الدراسي في ضوء مجالات تعلم الاطار الوطني للمؤهلات وأساليب تقويمها.</w:t>
            </w:r>
          </w:p>
        </w:tc>
      </w:tr>
      <w:tr w:rsidR="00A20049" w:rsidRPr="00793BCF" w:rsidTr="00293EFA">
        <w:tc>
          <w:tcPr>
            <w:tcW w:w="1982" w:type="pct"/>
            <w:shd w:val="clear" w:color="auto" w:fill="DEEAF6"/>
          </w:tcPr>
          <w:p w:rsidR="00A20049" w:rsidRPr="00793BCF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وطرق التقييم للمقرر</w:t>
            </w:r>
          </w:p>
        </w:tc>
        <w:tc>
          <w:tcPr>
            <w:tcW w:w="881" w:type="pct"/>
            <w:shd w:val="clear" w:color="auto" w:fill="DEEAF6"/>
          </w:tcPr>
          <w:p w:rsidR="00A20049" w:rsidRPr="00793BCF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استراتيجيات التدريس للمقرر</w:t>
            </w:r>
          </w:p>
        </w:tc>
        <w:tc>
          <w:tcPr>
            <w:tcW w:w="1895" w:type="pct"/>
            <w:shd w:val="clear" w:color="auto" w:fill="DEEAF6"/>
          </w:tcPr>
          <w:p w:rsidR="00A20049" w:rsidRPr="00793BCF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مجالات التعلم في الاطار الوطني للمؤهلات</w:t>
            </w:r>
          </w:p>
          <w:p w:rsidR="00A20049" w:rsidRPr="00793BCF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ومخرجات التعلم للمقرر</w:t>
            </w:r>
          </w:p>
        </w:tc>
        <w:tc>
          <w:tcPr>
            <w:tcW w:w="242" w:type="pct"/>
            <w:shd w:val="clear" w:color="auto" w:fill="DEEAF6"/>
          </w:tcPr>
          <w:p w:rsidR="00A20049" w:rsidRPr="00793BCF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1646"/>
        <w:gridCol w:w="3532"/>
        <w:gridCol w:w="466"/>
      </w:tblGrid>
      <w:tr w:rsidR="00A20049" w:rsidRPr="00A20049" w:rsidTr="00293EFA">
        <w:trPr>
          <w:jc w:val="center"/>
        </w:trPr>
        <w:tc>
          <w:tcPr>
            <w:tcW w:w="4751" w:type="pct"/>
            <w:gridSpan w:val="3"/>
            <w:shd w:val="clear" w:color="auto" w:fill="FFDDEE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</w:rPr>
              <w:t>المعرفة</w:t>
            </w:r>
          </w:p>
        </w:tc>
        <w:tc>
          <w:tcPr>
            <w:tcW w:w="249" w:type="pct"/>
            <w:shd w:val="clear" w:color="auto" w:fill="FFDDEE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1.0</w:t>
            </w:r>
          </w:p>
        </w:tc>
      </w:tr>
      <w:tr w:rsidR="00A20049" w:rsidRPr="00A20049" w:rsidTr="00293EFA">
        <w:trPr>
          <w:jc w:val="center"/>
        </w:trPr>
        <w:tc>
          <w:tcPr>
            <w:tcW w:w="1982" w:type="pct"/>
            <w:vAlign w:val="center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التفاعل الصفي والمشاركة بالنقاش و تطبيقات ورش العمل </w:t>
            </w:r>
          </w:p>
        </w:tc>
        <w:tc>
          <w:tcPr>
            <w:tcW w:w="880" w:type="pct"/>
            <w:vAlign w:val="center"/>
          </w:tcPr>
          <w:p w:rsidR="00A20049" w:rsidRPr="00A20049" w:rsidRDefault="00A20049" w:rsidP="009D2A6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المحاضرة والمناقشة، التعلم بالممارسة  </w:t>
            </w:r>
          </w:p>
        </w:tc>
        <w:tc>
          <w:tcPr>
            <w:tcW w:w="1889" w:type="pct"/>
          </w:tcPr>
          <w:p w:rsidR="00A20049" w:rsidRPr="00A20049" w:rsidRDefault="00A20049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يتعرف الطالب/ة على طريقة التوثيق العلمي وفق نظام (</w:t>
            </w: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lang w:val="en-GB"/>
              </w:rPr>
              <w:t>APA</w:t>
            </w: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) @</w:t>
            </w:r>
          </w:p>
        </w:tc>
        <w:tc>
          <w:tcPr>
            <w:tcW w:w="249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1.1</w:t>
            </w:r>
          </w:p>
        </w:tc>
      </w:tr>
      <w:tr w:rsidR="00A20049" w:rsidRPr="00A20049" w:rsidTr="00293EFA">
        <w:trPr>
          <w:jc w:val="center"/>
        </w:trPr>
        <w:tc>
          <w:tcPr>
            <w:tcW w:w="1982" w:type="pct"/>
            <w:vAlign w:val="center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إعداد ملخصات عميقة متعلقة بملخصات  الدراسات العربية والأجنبية في مجال السمات الخاصة و السياسات التعليمية لذوي الاضطرابات السلوكية والانفعالية.</w:t>
            </w:r>
          </w:p>
        </w:tc>
        <w:tc>
          <w:tcPr>
            <w:tcW w:w="880" w:type="pct"/>
            <w:vAlign w:val="center"/>
          </w:tcPr>
          <w:p w:rsidR="00A20049" w:rsidRPr="00A20049" w:rsidRDefault="00A20049" w:rsidP="009D2A6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المناقشة وأسلوب العصف الذهني</w:t>
            </w:r>
          </w:p>
        </w:tc>
        <w:tc>
          <w:tcPr>
            <w:tcW w:w="1889" w:type="pct"/>
          </w:tcPr>
          <w:p w:rsidR="00A20049" w:rsidRPr="00A20049" w:rsidRDefault="00A20049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يلخص الطالب/ة الدراسات النظرية والتطبيقية العربية والأجنبية في مجال الاضطرابات السلوكية والانفعالية @</w:t>
            </w:r>
          </w:p>
        </w:tc>
        <w:tc>
          <w:tcPr>
            <w:tcW w:w="249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1.2</w:t>
            </w:r>
          </w:p>
        </w:tc>
      </w:tr>
      <w:tr w:rsidR="00A20049" w:rsidRPr="00A20049" w:rsidTr="00293EFA">
        <w:trPr>
          <w:jc w:val="center"/>
        </w:trPr>
        <w:tc>
          <w:tcPr>
            <w:tcW w:w="1982" w:type="pct"/>
            <w:vAlign w:val="center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إعداد حول مفهوم وتنظير الاضطرابات السلوكية والانفعالية.</w:t>
            </w:r>
          </w:p>
        </w:tc>
        <w:tc>
          <w:tcPr>
            <w:tcW w:w="880" w:type="pct"/>
            <w:vAlign w:val="center"/>
          </w:tcPr>
          <w:p w:rsidR="00A20049" w:rsidRPr="00A20049" w:rsidRDefault="00A20049" w:rsidP="009D2A6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المحاضرة والمناقشة </w:t>
            </w:r>
          </w:p>
        </w:tc>
        <w:tc>
          <w:tcPr>
            <w:tcW w:w="1889" w:type="pct"/>
          </w:tcPr>
          <w:p w:rsidR="00A20049" w:rsidRPr="00A20049" w:rsidRDefault="00A20049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يتعرف الطالب/ة على مفهوم وتنظير الاضطرابات السلوكية والانفعالية من خلال الدراسات المنشورة @</w:t>
            </w:r>
          </w:p>
        </w:tc>
        <w:tc>
          <w:tcPr>
            <w:tcW w:w="249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1.3</w:t>
            </w:r>
          </w:p>
        </w:tc>
      </w:tr>
      <w:tr w:rsidR="00A20049" w:rsidRPr="00A20049" w:rsidTr="00293EFA">
        <w:trPr>
          <w:jc w:val="center"/>
        </w:trPr>
        <w:tc>
          <w:tcPr>
            <w:tcW w:w="4751" w:type="pct"/>
            <w:gridSpan w:val="3"/>
            <w:shd w:val="clear" w:color="auto" w:fill="FFDDEE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</w:rPr>
              <w:t xml:space="preserve">المهارات الإدراكية </w:t>
            </w:r>
          </w:p>
        </w:tc>
        <w:tc>
          <w:tcPr>
            <w:tcW w:w="249" w:type="pct"/>
            <w:shd w:val="clear" w:color="auto" w:fill="FFDDEE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</w:tr>
      <w:tr w:rsidR="00A20049" w:rsidRPr="00A20049" w:rsidTr="00293EFA">
        <w:trPr>
          <w:jc w:val="center"/>
        </w:trPr>
        <w:tc>
          <w:tcPr>
            <w:tcW w:w="1982" w:type="pct"/>
            <w:vAlign w:val="center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إعداد تقارير نقد للدراسات المنشورة في مجال الاضطرابات السلوكية والانفعالية.</w:t>
            </w:r>
          </w:p>
        </w:tc>
        <w:tc>
          <w:tcPr>
            <w:tcW w:w="880" w:type="pct"/>
            <w:vAlign w:val="center"/>
          </w:tcPr>
          <w:p w:rsidR="00A20049" w:rsidRPr="00A20049" w:rsidRDefault="00A20049" w:rsidP="009D2A6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وأسلوب حل المشكلات والمشروع</w:t>
            </w:r>
          </w:p>
        </w:tc>
        <w:tc>
          <w:tcPr>
            <w:tcW w:w="1889" w:type="pct"/>
          </w:tcPr>
          <w:p w:rsidR="00A20049" w:rsidRPr="00A20049" w:rsidRDefault="00A20049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يحلل الطالب/ة جوانب القوة والضعف في الدراسات النظرية والتطبيقية المتعلقة بالاضطرابات السلوكية والانفعالية @</w:t>
            </w:r>
          </w:p>
        </w:tc>
        <w:tc>
          <w:tcPr>
            <w:tcW w:w="249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2.1</w:t>
            </w:r>
          </w:p>
        </w:tc>
      </w:tr>
      <w:tr w:rsidR="00A20049" w:rsidRPr="00A20049" w:rsidTr="00293EFA">
        <w:trPr>
          <w:jc w:val="center"/>
        </w:trPr>
        <w:tc>
          <w:tcPr>
            <w:tcW w:w="1982" w:type="pct"/>
            <w:vAlign w:val="center"/>
          </w:tcPr>
          <w:p w:rsidR="00A20049" w:rsidRPr="00A20049" w:rsidRDefault="00A20049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مناقشة الثغرات في الدراسات السابقة و تبريرها و اقتراح طرق لعلاجها من خلال اختيار موضوعات يمكن دراستها </w:t>
            </w:r>
          </w:p>
        </w:tc>
        <w:tc>
          <w:tcPr>
            <w:tcW w:w="880" w:type="pct"/>
            <w:vAlign w:val="center"/>
          </w:tcPr>
          <w:p w:rsidR="00A20049" w:rsidRPr="00A20049" w:rsidRDefault="00A20049" w:rsidP="009D2A6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التعلم بالاستكشاف </w:t>
            </w:r>
          </w:p>
        </w:tc>
        <w:tc>
          <w:tcPr>
            <w:tcW w:w="1889" w:type="pct"/>
          </w:tcPr>
          <w:p w:rsidR="00A20049" w:rsidRPr="00A20049" w:rsidRDefault="00A20049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يلخص الطالب/ة الثغرات الموجودة في الدراسات المبحوثة في العالم العربي المتعلقة بالاضطرابات السلوكية والانفعالية @</w:t>
            </w:r>
          </w:p>
        </w:tc>
        <w:tc>
          <w:tcPr>
            <w:tcW w:w="249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2.2</w:t>
            </w:r>
          </w:p>
        </w:tc>
      </w:tr>
      <w:tr w:rsidR="00A20049" w:rsidRPr="00A20049" w:rsidTr="00293EFA">
        <w:trPr>
          <w:jc w:val="center"/>
        </w:trPr>
        <w:tc>
          <w:tcPr>
            <w:tcW w:w="4751" w:type="pct"/>
            <w:gridSpan w:val="3"/>
            <w:shd w:val="clear" w:color="auto" w:fill="FFDDEE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</w:rPr>
              <w:t xml:space="preserve">مهارات التعامل مع الآخرين وتحمل المسؤولية، </w:t>
            </w:r>
          </w:p>
        </w:tc>
        <w:tc>
          <w:tcPr>
            <w:tcW w:w="249" w:type="pct"/>
            <w:shd w:val="clear" w:color="auto" w:fill="FFDDEE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</w:tr>
      <w:tr w:rsidR="00A20049" w:rsidRPr="00A20049" w:rsidTr="00293EFA">
        <w:trPr>
          <w:jc w:val="center"/>
        </w:trPr>
        <w:tc>
          <w:tcPr>
            <w:tcW w:w="1982" w:type="pct"/>
            <w:vAlign w:val="center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عرض ناقد للدراسات النظرية والتطبيقية الأجنبية في مجال الاضطرابات السلوكية والانفعالية.</w:t>
            </w:r>
          </w:p>
        </w:tc>
        <w:tc>
          <w:tcPr>
            <w:tcW w:w="880" w:type="pct"/>
            <w:vAlign w:val="center"/>
          </w:tcPr>
          <w:p w:rsidR="00A20049" w:rsidRPr="00A20049" w:rsidRDefault="00A20049" w:rsidP="009D2A6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أسلوب دائرة التعلم وأسلوب المشروع </w:t>
            </w:r>
          </w:p>
        </w:tc>
        <w:tc>
          <w:tcPr>
            <w:tcW w:w="1889" w:type="pct"/>
          </w:tcPr>
          <w:p w:rsidR="00A20049" w:rsidRPr="00A20049" w:rsidRDefault="00A20049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يحلل الطالب/ة الدراسات النظرية والتطبيقية في مجال الاضطرابات السلوكية والانفعالية ويعمل الطالب/ة بفاعلية مع الآخرين في تحليل هذه الدراسات @</w:t>
            </w:r>
          </w:p>
        </w:tc>
        <w:tc>
          <w:tcPr>
            <w:tcW w:w="249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3.1</w:t>
            </w:r>
          </w:p>
        </w:tc>
      </w:tr>
      <w:tr w:rsidR="00A20049" w:rsidRPr="00A20049" w:rsidTr="00293EFA">
        <w:trPr>
          <w:jc w:val="center"/>
        </w:trPr>
        <w:tc>
          <w:tcPr>
            <w:tcW w:w="1982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80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889" w:type="pct"/>
          </w:tcPr>
          <w:p w:rsidR="00A20049" w:rsidRPr="00A20049" w:rsidRDefault="00A20049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9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3.2</w:t>
            </w:r>
          </w:p>
        </w:tc>
      </w:tr>
      <w:tr w:rsidR="00A20049" w:rsidRPr="00A20049" w:rsidTr="00293EFA">
        <w:trPr>
          <w:jc w:val="center"/>
        </w:trPr>
        <w:tc>
          <w:tcPr>
            <w:tcW w:w="4751" w:type="pct"/>
            <w:gridSpan w:val="3"/>
            <w:shd w:val="clear" w:color="auto" w:fill="FFDDEE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</w:rPr>
              <w:lastRenderedPageBreak/>
              <w:t>مهارات التواصل، وتقنية المعلومات، والمهارات العددية</w:t>
            </w: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" w:type="pct"/>
            <w:shd w:val="clear" w:color="auto" w:fill="FFDDEE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</w:tr>
      <w:tr w:rsidR="00A20049" w:rsidRPr="00A20049" w:rsidTr="00293EFA">
        <w:trPr>
          <w:jc w:val="center"/>
        </w:trPr>
        <w:tc>
          <w:tcPr>
            <w:tcW w:w="1982" w:type="pct"/>
            <w:vAlign w:val="center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حصر الرسائل العلمية المنشورة في الجامعات العربية</w:t>
            </w:r>
            <w:r w:rsidR="00793BCF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حول الاضطرابات السلوكية و الانفعالية </w:t>
            </w: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80" w:type="pct"/>
            <w:vAlign w:val="center"/>
          </w:tcPr>
          <w:p w:rsidR="00A20049" w:rsidRPr="00A20049" w:rsidRDefault="00A20049" w:rsidP="009D2A6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أسلوب حل المشكلات وأسلوب العصف الذهني </w:t>
            </w:r>
          </w:p>
        </w:tc>
        <w:tc>
          <w:tcPr>
            <w:tcW w:w="1889" w:type="pct"/>
          </w:tcPr>
          <w:p w:rsidR="00A20049" w:rsidRPr="00A20049" w:rsidRDefault="00A20049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يقيم الطالب/ة مميزات وسلبيات الدراسات العربية والأجنبية في مجال الاضطرابات السلوكية والانفعالية @</w:t>
            </w:r>
          </w:p>
        </w:tc>
        <w:tc>
          <w:tcPr>
            <w:tcW w:w="249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4.1</w:t>
            </w:r>
          </w:p>
        </w:tc>
      </w:tr>
      <w:tr w:rsidR="00A20049" w:rsidRPr="00A20049" w:rsidTr="00293EFA">
        <w:trPr>
          <w:jc w:val="center"/>
        </w:trPr>
        <w:tc>
          <w:tcPr>
            <w:tcW w:w="1982" w:type="pct"/>
            <w:vAlign w:val="center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80" w:type="pct"/>
            <w:vAlign w:val="center"/>
          </w:tcPr>
          <w:p w:rsidR="00A20049" w:rsidRPr="00A20049" w:rsidRDefault="00A20049" w:rsidP="009D2A6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889" w:type="pct"/>
          </w:tcPr>
          <w:p w:rsidR="00A20049" w:rsidRPr="00A20049" w:rsidRDefault="00A20049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9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4.2</w:t>
            </w:r>
          </w:p>
        </w:tc>
      </w:tr>
      <w:tr w:rsidR="00A20049" w:rsidRPr="00A20049" w:rsidTr="00293EFA">
        <w:trPr>
          <w:jc w:val="center"/>
        </w:trPr>
        <w:tc>
          <w:tcPr>
            <w:tcW w:w="4751" w:type="pct"/>
            <w:gridSpan w:val="3"/>
            <w:shd w:val="clear" w:color="auto" w:fill="FFDDEE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rtl/>
              </w:rPr>
              <w:t xml:space="preserve">المهارات النفس حركية  </w:t>
            </w:r>
          </w:p>
        </w:tc>
        <w:tc>
          <w:tcPr>
            <w:tcW w:w="249" w:type="pct"/>
            <w:shd w:val="clear" w:color="auto" w:fill="FFDDEE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</w:tr>
      <w:tr w:rsidR="00A20049" w:rsidRPr="00A20049" w:rsidTr="00293EFA">
        <w:trPr>
          <w:jc w:val="center"/>
        </w:trPr>
        <w:tc>
          <w:tcPr>
            <w:tcW w:w="1982" w:type="pct"/>
            <w:vAlign w:val="center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إعداد خطة بحث أو مشروع تخرج في مجال الاضطرابات السلوكية والانفعالية.</w:t>
            </w:r>
          </w:p>
        </w:tc>
        <w:tc>
          <w:tcPr>
            <w:tcW w:w="880" w:type="pct"/>
            <w:vAlign w:val="center"/>
          </w:tcPr>
          <w:p w:rsidR="00A20049" w:rsidRPr="00A20049" w:rsidRDefault="00A20049" w:rsidP="009D2A6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أسلوب المشروع</w:t>
            </w:r>
          </w:p>
        </w:tc>
        <w:tc>
          <w:tcPr>
            <w:tcW w:w="1889" w:type="pct"/>
          </w:tcPr>
          <w:p w:rsidR="00A20049" w:rsidRPr="00A20049" w:rsidRDefault="00A20049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يصمم الطالب خطة بحث وتصور لخطة بحث لرسالة ماجستير أو مشروع تخرج في مجال الاضطرابات السلوكية والانفعالية @</w:t>
            </w:r>
          </w:p>
        </w:tc>
        <w:tc>
          <w:tcPr>
            <w:tcW w:w="249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5.1</w:t>
            </w:r>
          </w:p>
        </w:tc>
      </w:tr>
      <w:tr w:rsidR="00A20049" w:rsidRPr="00A20049" w:rsidTr="00293EFA">
        <w:trPr>
          <w:jc w:val="center"/>
        </w:trPr>
        <w:tc>
          <w:tcPr>
            <w:tcW w:w="1982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80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889" w:type="pct"/>
          </w:tcPr>
          <w:p w:rsidR="00A20049" w:rsidRPr="00A20049" w:rsidRDefault="00A20049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249" w:type="pct"/>
          </w:tcPr>
          <w:p w:rsidR="00A20049" w:rsidRPr="00A20049" w:rsidRDefault="00A20049" w:rsidP="009D2A6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A20049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5.2</w:t>
            </w:r>
          </w:p>
        </w:tc>
      </w:tr>
    </w:tbl>
    <w:p w:rsidR="007C52CB" w:rsidRPr="00793BCF" w:rsidRDefault="007C52CB" w:rsidP="009D2A6D">
      <w:pPr>
        <w:tabs>
          <w:tab w:val="left" w:pos="1560"/>
          <w:tab w:val="center" w:pos="4320"/>
        </w:tabs>
        <w:rPr>
          <w:rFonts w:ascii="Sakkal Majalla" w:hAnsi="Sakkal Majalla" w:cs="Sakkal Majalla"/>
          <w:b/>
          <w:bCs/>
          <w:sz w:val="22"/>
          <w:szCs w:val="22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697"/>
        <w:gridCol w:w="1345"/>
        <w:gridCol w:w="898"/>
        <w:gridCol w:w="3854"/>
      </w:tblGrid>
      <w:tr w:rsidR="00793BCF" w:rsidRPr="00793BCF" w:rsidTr="00293EFA">
        <w:trPr>
          <w:trHeight w:val="530"/>
        </w:trPr>
        <w:tc>
          <w:tcPr>
            <w:tcW w:w="5000" w:type="pct"/>
            <w:gridSpan w:val="5"/>
            <w:shd w:val="clear" w:color="auto" w:fill="DEEAF6"/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5 -  تحديد الجدول الزمني لمهام التقويم التي يتم تقييم الطلبة وفقها خلال الفصل الدراسي</w:t>
            </w:r>
          </w:p>
        </w:tc>
      </w:tr>
      <w:tr w:rsidR="00793BCF" w:rsidRPr="00793BCF" w:rsidTr="00293EFA">
        <w:trPr>
          <w:trHeight w:val="902"/>
        </w:trPr>
        <w:tc>
          <w:tcPr>
            <w:tcW w:w="298" w:type="pct"/>
            <w:shd w:val="clear" w:color="auto" w:fill="DEEAF6"/>
          </w:tcPr>
          <w:p w:rsidR="00793BCF" w:rsidRPr="00793BCF" w:rsidRDefault="00793BC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رقم</w:t>
            </w:r>
          </w:p>
        </w:tc>
        <w:tc>
          <w:tcPr>
            <w:tcW w:w="1442" w:type="pct"/>
            <w:shd w:val="clear" w:color="auto" w:fill="DEEAF6"/>
          </w:tcPr>
          <w:p w:rsidR="00793BCF" w:rsidRPr="00793BCF" w:rsidRDefault="00793BC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طبيعة مهمة التقييم  ( كتابة مقال ، اختبار، مشروع جماعي ، اختبار نهائي ، .... )</w:t>
            </w:r>
          </w:p>
        </w:tc>
        <w:tc>
          <w:tcPr>
            <w:tcW w:w="719" w:type="pct"/>
            <w:shd w:val="clear" w:color="auto" w:fill="DEEAF6"/>
          </w:tcPr>
          <w:p w:rsidR="00793BCF" w:rsidRPr="00793BCF" w:rsidRDefault="00793BC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الأسبوع المحدد  له</w:t>
            </w:r>
          </w:p>
        </w:tc>
        <w:tc>
          <w:tcPr>
            <w:tcW w:w="480" w:type="pct"/>
            <w:shd w:val="clear" w:color="auto" w:fill="DEEAF6"/>
          </w:tcPr>
          <w:p w:rsidR="00793BCF" w:rsidRPr="00793BCF" w:rsidRDefault="00793BC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نسبته من التقويم النهائي</w:t>
            </w:r>
          </w:p>
        </w:tc>
        <w:tc>
          <w:tcPr>
            <w:tcW w:w="2061" w:type="pct"/>
            <w:shd w:val="clear" w:color="auto" w:fill="DEEAF6"/>
          </w:tcPr>
          <w:p w:rsidR="00793BCF" w:rsidRPr="00793BCF" w:rsidRDefault="00793BC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793BCF" w:rsidRPr="00793BCF" w:rsidTr="00293EFA">
        <w:trPr>
          <w:trHeight w:val="460"/>
        </w:trPr>
        <w:tc>
          <w:tcPr>
            <w:tcW w:w="298" w:type="pct"/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مشاركة في التطبيقات الخاصة بالورش التدريبية ومشاركة وتفاعل وأنشطة صفية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CF" w:rsidRPr="00793BCF" w:rsidRDefault="00793BC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طوال الفصل الدراسي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CF" w:rsidRPr="00793BCF" w:rsidRDefault="00793BC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20%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793BCF" w:rsidRPr="00793BCF" w:rsidTr="00293EFA">
        <w:trPr>
          <w:trHeight w:val="460"/>
        </w:trPr>
        <w:tc>
          <w:tcPr>
            <w:tcW w:w="298" w:type="pct"/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واجبات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CF" w:rsidRPr="00793BCF" w:rsidRDefault="00793BC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طوال الفصل الدراسي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CF" w:rsidRPr="00793BCF" w:rsidRDefault="00793BC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2%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بعض الواجبات لن تصحح بدرجة و لكن ستقدم للتغذية الراجعة بحيث تكون احد أجزاء المتطلب النهائي ، مع العلم ان تسليم عنوان خطة البحث سيكون بتاريخ 9/1 أما تسليم الدراسات السابقة فيكون بتاريخ 16/1 بينما التغذية الراجعة تقدم بتاريخ 30/1</w:t>
            </w:r>
          </w:p>
        </w:tc>
      </w:tr>
      <w:tr w:rsidR="00793BCF" w:rsidRPr="00793BCF" w:rsidTr="00293EFA">
        <w:trPr>
          <w:trHeight w:val="885"/>
        </w:trPr>
        <w:tc>
          <w:tcPr>
            <w:tcW w:w="298" w:type="pct"/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42" w:type="pct"/>
          </w:tcPr>
          <w:p w:rsidR="00793BCF" w:rsidRPr="00793BCF" w:rsidRDefault="00793BCF" w:rsidP="009D2A6D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تسليم و تقديم عرض ونقد تفصيلي لدراسة في المحور المحدد له</w:t>
            </w:r>
          </w:p>
        </w:tc>
        <w:tc>
          <w:tcPr>
            <w:tcW w:w="719" w:type="pct"/>
            <w:vAlign w:val="center"/>
          </w:tcPr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من تاريخ 24/2 -20/3</w:t>
            </w:r>
          </w:p>
        </w:tc>
        <w:tc>
          <w:tcPr>
            <w:tcW w:w="480" w:type="pct"/>
            <w:vAlign w:val="center"/>
          </w:tcPr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10%</w:t>
            </w:r>
          </w:p>
        </w:tc>
        <w:tc>
          <w:tcPr>
            <w:tcW w:w="2061" w:type="pct"/>
          </w:tcPr>
          <w:p w:rsidR="00793BCF" w:rsidRPr="00793BCF" w:rsidRDefault="00793BCF" w:rsidP="009D2A6D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ترسل على الايميل الدراسة +النقد التفصيلي+ العرض قبل العرض لتكون الخميس الذي يسبق موعد العرض كما يتم التسليم الورقي لها داخل المحاضرة. حيث يكون تسليم العروض وفق كل مجموعة على التوالي يوم الخميس الموافق 24/2 ، 2/3 ، 9/3 ، 16/3 اما العرض فيكون على التوالي28/2،  2/3 ، 6/3 ، 13/3 ، 20/3</w:t>
            </w:r>
          </w:p>
        </w:tc>
      </w:tr>
      <w:tr w:rsidR="00793BCF" w:rsidRPr="00793BCF" w:rsidTr="00293EFA">
        <w:trPr>
          <w:trHeight w:val="378"/>
        </w:trPr>
        <w:tc>
          <w:tcPr>
            <w:tcW w:w="298" w:type="pct"/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42" w:type="pct"/>
          </w:tcPr>
          <w:p w:rsidR="00793BCF" w:rsidRPr="00793BCF" w:rsidRDefault="00793BCF" w:rsidP="009D2A6D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حصر للراسائل الجامعية في الجامعات العربية حول الاضطرابات السلوكية و الانفعالية </w:t>
            </w:r>
          </w:p>
        </w:tc>
        <w:tc>
          <w:tcPr>
            <w:tcW w:w="719" w:type="pct"/>
            <w:vAlign w:val="center"/>
          </w:tcPr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2/1</w:t>
            </w:r>
          </w:p>
        </w:tc>
        <w:tc>
          <w:tcPr>
            <w:tcW w:w="480" w:type="pct"/>
            <w:vAlign w:val="center"/>
          </w:tcPr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8%</w:t>
            </w:r>
          </w:p>
        </w:tc>
        <w:tc>
          <w:tcPr>
            <w:tcW w:w="2061" w:type="pct"/>
          </w:tcPr>
          <w:p w:rsidR="00793BCF" w:rsidRPr="00793BCF" w:rsidRDefault="00793BCF" w:rsidP="009D2A6D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تعرض و تسلم  قائمة باسماء 20  موضوع لكل طالبة بين سنة 2006-2016 مع ضرورة توضيح (سنة النشر – نوع الرسالة – اسم معد الدراسة و المشرف عليها – الجامعة التي تنتمي لها الدراسة) </w:t>
            </w:r>
          </w:p>
        </w:tc>
      </w:tr>
      <w:tr w:rsidR="00793BCF" w:rsidRPr="00793BCF" w:rsidTr="009D2A6D">
        <w:trPr>
          <w:trHeight w:val="629"/>
        </w:trPr>
        <w:tc>
          <w:tcPr>
            <w:tcW w:w="298" w:type="pct"/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442" w:type="pct"/>
          </w:tcPr>
          <w:p w:rsidR="00793BCF" w:rsidRPr="00793BCF" w:rsidRDefault="00793BCF" w:rsidP="009D2A6D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تقديم و عرض ملخص عن السمات الخاصة بذوي الاضطرابات السلوكية </w:t>
            </w:r>
          </w:p>
          <w:p w:rsidR="00793BCF" w:rsidRPr="00793BCF" w:rsidRDefault="00793BCF" w:rsidP="009D2A6D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19" w:type="pct"/>
            <w:vAlign w:val="center"/>
          </w:tcPr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تسليم الخميس</w:t>
            </w:r>
          </w:p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26/  1</w:t>
            </w:r>
          </w:p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عرض الاثنين 30/1</w:t>
            </w:r>
          </w:p>
        </w:tc>
        <w:tc>
          <w:tcPr>
            <w:tcW w:w="480" w:type="pct"/>
            <w:vAlign w:val="center"/>
          </w:tcPr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5%</w:t>
            </w:r>
          </w:p>
        </w:tc>
        <w:tc>
          <w:tcPr>
            <w:tcW w:w="2061" w:type="pct"/>
            <w:vMerge w:val="restart"/>
            <w:vAlign w:val="center"/>
          </w:tcPr>
          <w:p w:rsidR="00793BCF" w:rsidRPr="00793BCF" w:rsidRDefault="00793BCF" w:rsidP="009D2A6D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يجب ان تكون الملخصات عميقة و شاملة مبنية على 3 مراجع على الاقل اثنتين منها نتائج دراسات لاتتجاوز 350-500 كلمة و لا تقل 150 كلمة بحيث تُسلم بنهاية الاسبوع الذي يسبق العرض، أما العرض فيكون يوم 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lastRenderedPageBreak/>
              <w:t>الاثنين لمدة لاتتجاوز 10 دقائق يتم فيها اعطاء الطالبات انذار بالوقت قبل 2 دقيقتين من انتهاء الوقت وتوقف الطالبة عن العرض اذا انتهت ال10 دقائق</w:t>
            </w:r>
          </w:p>
        </w:tc>
      </w:tr>
      <w:tr w:rsidR="00793BCF" w:rsidRPr="00793BCF" w:rsidTr="00293EFA">
        <w:trPr>
          <w:trHeight w:val="1385"/>
        </w:trPr>
        <w:tc>
          <w:tcPr>
            <w:tcW w:w="298" w:type="pct"/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lastRenderedPageBreak/>
              <w:t>5</w:t>
            </w:r>
          </w:p>
        </w:tc>
        <w:tc>
          <w:tcPr>
            <w:tcW w:w="1442" w:type="pct"/>
          </w:tcPr>
          <w:p w:rsidR="00793BCF" w:rsidRPr="00793BCF" w:rsidRDefault="00793BCF" w:rsidP="009D2A6D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ملخص عن السياسات التعليمية التي تدعم الخدمات التربوية لذوي الاضطرابات السلوكية  </w:t>
            </w:r>
          </w:p>
        </w:tc>
        <w:tc>
          <w:tcPr>
            <w:tcW w:w="719" w:type="pct"/>
            <w:vAlign w:val="center"/>
          </w:tcPr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تسليم الخميس</w:t>
            </w:r>
          </w:p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3/2</w:t>
            </w:r>
          </w:p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عرض الاثنين 7/2</w:t>
            </w:r>
          </w:p>
        </w:tc>
        <w:tc>
          <w:tcPr>
            <w:tcW w:w="480" w:type="pct"/>
            <w:vAlign w:val="center"/>
          </w:tcPr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5%</w:t>
            </w:r>
          </w:p>
        </w:tc>
        <w:tc>
          <w:tcPr>
            <w:tcW w:w="2061" w:type="pct"/>
            <w:vMerge/>
          </w:tcPr>
          <w:p w:rsidR="00793BCF" w:rsidRPr="00793BCF" w:rsidRDefault="00793BCF" w:rsidP="009D2A6D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793BCF" w:rsidRPr="00793BCF" w:rsidTr="00293EFA">
        <w:trPr>
          <w:trHeight w:val="378"/>
        </w:trPr>
        <w:tc>
          <w:tcPr>
            <w:tcW w:w="298" w:type="pct"/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2" w:type="pct"/>
          </w:tcPr>
          <w:p w:rsidR="00793BCF" w:rsidRPr="00793BCF" w:rsidRDefault="00793BCF" w:rsidP="009D2A6D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الاعداد للسيمنار وتقديم التصور المبدئي</w:t>
            </w:r>
          </w:p>
        </w:tc>
        <w:tc>
          <w:tcPr>
            <w:tcW w:w="719" w:type="pct"/>
            <w:vAlign w:val="center"/>
          </w:tcPr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16/1 و 21/2</w:t>
            </w:r>
          </w:p>
        </w:tc>
        <w:tc>
          <w:tcPr>
            <w:tcW w:w="480" w:type="pct"/>
            <w:vAlign w:val="center"/>
          </w:tcPr>
          <w:p w:rsidR="00793BCF" w:rsidRPr="00793BCF" w:rsidRDefault="00793BCF" w:rsidP="009D2A6D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10%</w:t>
            </w:r>
          </w:p>
        </w:tc>
        <w:tc>
          <w:tcPr>
            <w:tcW w:w="2061" w:type="pct"/>
          </w:tcPr>
          <w:p w:rsidR="00793BCF" w:rsidRPr="00793BCF" w:rsidRDefault="00793BCF" w:rsidP="009D2A6D">
            <w:pPr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بحيث يتراوح التصور بين 900-1500 كلمة و يشمل العناصر التي تم الاشارة لها في الورشة ،عموما يجب ان يسلم التصور اولا بتاريخ 16/1  للحصول على التغذية الراجعة و يمكن استلامه بعد وضع التعليقات عليه بتاريخ  7/2 ثم يعرض في التصور في السيمنار بتاريخ 21/2</w:t>
            </w:r>
          </w:p>
        </w:tc>
      </w:tr>
      <w:tr w:rsidR="00793BCF" w:rsidRPr="00793BCF" w:rsidTr="00293EFA">
        <w:trPr>
          <w:trHeight w:val="271"/>
        </w:trPr>
        <w:tc>
          <w:tcPr>
            <w:tcW w:w="298" w:type="pct"/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الاختبار النهائي المنزلي (تصميم خطة بحث)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CF" w:rsidRPr="00793BCF" w:rsidRDefault="00793BC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10/4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CF" w:rsidRPr="00793BCF" w:rsidRDefault="00793BCF" w:rsidP="009D2A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40%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F" w:rsidRPr="00793BCF" w:rsidRDefault="00793BC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يسلم ورقي و الكتروني مع الاخذ في الاعتبار تصحيح الإجزاء التي تعرضت لتغذية راجعة واتمام التعديلات المقترحة في الخطة يتم تصحيح الخطة وفق مصفوفة المهام الأدائية </w:t>
            </w:r>
          </w:p>
        </w:tc>
      </w:tr>
    </w:tbl>
    <w:p w:rsidR="001806EA" w:rsidRPr="00793BCF" w:rsidRDefault="001806EA" w:rsidP="009D2A6D">
      <w:pPr>
        <w:bidi/>
        <w:jc w:val="lowKashida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 xml:space="preserve">د  الدعم  والارشاد </w:t>
      </w:r>
      <w:r w:rsidR="00E92F35" w:rsidRPr="00793BCF">
        <w:rPr>
          <w:rFonts w:ascii="Sakkal Majalla" w:hAnsi="Sakkal Majalla" w:cs="Sakkal Majalla"/>
          <w:b/>
          <w:bCs/>
          <w:sz w:val="22"/>
          <w:szCs w:val="22"/>
          <w:rtl/>
        </w:rPr>
        <w:t xml:space="preserve">الأكاديمي 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المقدم للطلبة</w:t>
      </w:r>
    </w:p>
    <w:p w:rsidR="00206BEF" w:rsidRPr="00793BCF" w:rsidRDefault="001806EA" w:rsidP="009D2A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bidi/>
        <w:jc w:val="both"/>
        <w:rPr>
          <w:rFonts w:ascii="Sakkal Majalla" w:hAnsi="Sakkal Majalla" w:cs="Sakkal Majalla"/>
          <w:sz w:val="22"/>
          <w:szCs w:val="22"/>
          <w:rtl/>
        </w:rPr>
      </w:pPr>
      <w:r w:rsidRPr="00793BCF">
        <w:rPr>
          <w:rFonts w:ascii="Sakkal Majalla" w:hAnsi="Sakkal Majalla" w:cs="Sakkal Majalla"/>
          <w:sz w:val="22"/>
          <w:szCs w:val="22"/>
          <w:rtl/>
        </w:rPr>
        <w:t>الإجراءات أو الترتيبات المعمول بها لضمان تواجد أعضاء هيئة التدريس من أجل تقديم المشورة والإرشاد الأكاديمي للطالب المحتاج لذلك ( مع تحديد مقدار الوقت – الساعات المكتبية- الذي يتواجد فيه أعضاء هيئة التدريس في الأسبوع):</w:t>
      </w:r>
    </w:p>
    <w:p w:rsidR="001D1568" w:rsidRPr="00793BCF" w:rsidRDefault="0096171D" w:rsidP="009D2A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bidi/>
        <w:jc w:val="both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4 ساعات مكتبية أسبوعيا مو</w:t>
      </w:r>
      <w:r w:rsidR="00206BEF" w:rsidRPr="00793BCF">
        <w:rPr>
          <w:rFonts w:ascii="Sakkal Majalla" w:hAnsi="Sakkal Majalla" w:cs="Sakkal Majalla"/>
          <w:b/>
          <w:bCs/>
          <w:sz w:val="22"/>
          <w:szCs w:val="22"/>
          <w:rtl/>
        </w:rPr>
        <w:t>ضحة في الجدول الدراسي و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 xml:space="preserve">على الموقع الشخصي </w:t>
      </w:r>
    </w:p>
    <w:p w:rsidR="00206BEF" w:rsidRPr="00793BCF" w:rsidRDefault="00206BEF" w:rsidP="009D2A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bidi/>
        <w:jc w:val="both"/>
        <w:rPr>
          <w:rFonts w:ascii="Sakkal Majalla" w:hAnsi="Sakkal Majalla" w:cs="Sakkal Majalla"/>
          <w:b/>
          <w:bCs/>
          <w:sz w:val="22"/>
          <w:szCs w:val="22"/>
          <w:rtl/>
          <w:lang w:val="en-GB"/>
        </w:rPr>
      </w:pP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2 ساعتين</w:t>
      </w:r>
      <w:r w:rsidR="0096171D" w:rsidRPr="00793BCF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أسبوعيا من خلال نظام </w:t>
      </w:r>
      <w:r w:rsidRPr="00793BCF">
        <w:rPr>
          <w:rFonts w:ascii="Sakkal Majalla" w:hAnsi="Sakkal Majalla" w:cs="Sakkal Majalla"/>
          <w:b/>
          <w:bCs/>
          <w:sz w:val="22"/>
          <w:szCs w:val="22"/>
          <w:lang w:val="en-GB"/>
        </w:rPr>
        <w:t xml:space="preserve">blackboard/LMS 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  <w:lang w:val="en-GB"/>
        </w:rPr>
        <w:t xml:space="preserve"> أو </w:t>
      </w:r>
      <w:r w:rsidRPr="00793BCF">
        <w:rPr>
          <w:rFonts w:ascii="Sakkal Majalla" w:hAnsi="Sakkal Majalla" w:cs="Sakkal Majalla"/>
          <w:b/>
          <w:bCs/>
          <w:sz w:val="22"/>
          <w:szCs w:val="22"/>
          <w:lang w:val="en-GB"/>
        </w:rPr>
        <w:t>E-Mails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  <w:lang w:val="en-GB"/>
        </w:rPr>
        <w:t xml:space="preserve"> لمناقشة الموضوعات المتعلقة بالمتطلبات أو موضوعات المقرر الدراسي   </w:t>
      </w:r>
    </w:p>
    <w:p w:rsidR="004E17A4" w:rsidRPr="00793BCF" w:rsidRDefault="00E92F35" w:rsidP="009D2A6D">
      <w:pPr>
        <w:bidi/>
        <w:jc w:val="lowKashida"/>
        <w:rPr>
          <w:rFonts w:ascii="Sakkal Majalla" w:hAnsi="Sakkal Majalla" w:cs="Sakkal Majalla"/>
          <w:b/>
          <w:bCs/>
          <w:sz w:val="22"/>
          <w:szCs w:val="22"/>
        </w:rPr>
      </w:pP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ه</w:t>
      </w:r>
      <w:r w:rsidR="00813352" w:rsidRPr="00793BCF">
        <w:rPr>
          <w:rFonts w:ascii="Sakkal Majalla" w:hAnsi="Sakkal Majalla" w:cs="Sakkal Majalla"/>
          <w:b/>
          <w:bCs/>
          <w:sz w:val="22"/>
          <w:szCs w:val="22"/>
          <w:rtl/>
        </w:rPr>
        <w:t>.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 مصادر التعلم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E17A4" w:rsidRPr="00793BCF" w:rsidTr="00053949">
        <w:tc>
          <w:tcPr>
            <w:tcW w:w="5000" w:type="pct"/>
          </w:tcPr>
          <w:p w:rsidR="00E92F35" w:rsidRPr="00793BCF" w:rsidRDefault="00E92F35" w:rsidP="009D2A6D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الكتاب (الكتب ) الرئيسة المطلوبة:</w:t>
            </w:r>
          </w:p>
          <w:p w:rsidR="00A20049" w:rsidRPr="00793BCF" w:rsidRDefault="00A20049" w:rsidP="009D2A6D">
            <w:pPr>
              <w:pStyle w:val="ListParagraph"/>
              <w:numPr>
                <w:ilvl w:val="0"/>
                <w:numId w:val="29"/>
              </w:numPr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APA (2010) Publication manual of the APA the sixth edition. Washington: American Psychological Association  </w:t>
            </w:r>
          </w:p>
          <w:p w:rsidR="00010C4B" w:rsidRPr="00793BCF" w:rsidRDefault="008156AC" w:rsidP="009D2A6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>Rutherfor, R. B. ; Quinn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  <w:rtl/>
              </w:rPr>
              <w:t>‏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>, M. M. ; Mathur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  <w:rtl/>
              </w:rPr>
              <w:t>‏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, S. R. (2004). 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Handbook of Research in Emotional and Behavioural Disorders,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010C4B"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>NewYork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>: Guilford press.</w:t>
            </w:r>
          </w:p>
          <w:p w:rsidR="00010C4B" w:rsidRPr="00793BCF" w:rsidRDefault="008156AC" w:rsidP="009D2A6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>France, J. ;  Krame</w:t>
            </w:r>
            <w:r w:rsidR="00010C4B"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>r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, S. </w:t>
            </w:r>
            <w:r w:rsidR="00010C4B"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(2001) </w:t>
            </w:r>
            <w:r w:rsidR="00010C4B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Communication and Mental Illness: Theoretical and Practical Approaches. London :Jessica Kingsley Publishers  </w:t>
            </w:r>
          </w:p>
          <w:p w:rsidR="008400B3" w:rsidRPr="00793BCF" w:rsidRDefault="00010C4B" w:rsidP="009D2A6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  <w:lang w:val="en-GB" w:eastAsia="en-GB"/>
              </w:rPr>
              <w:t xml:space="preserve">Scruggs,T. E. ;  Mastropieri, M. A. (2009) 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Policy and Practice : Advances in learning and behavioural disabilities , Volume 22 Bingley (UK) :  Emerald Group Publishing Limited. </w:t>
            </w:r>
          </w:p>
          <w:p w:rsidR="008156AC" w:rsidRPr="00793BCF" w:rsidRDefault="00FC00E6" w:rsidP="009D2A6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Clough, P.; Garner, P. ; Pardeck, J. T.; Yuen, F. (2005) Handbook of Emotional and Behavioural Difficulties</w:t>
            </w:r>
            <w:r w:rsidR="008400B3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.</w:t>
            </w:r>
            <w:r w:rsidR="00EB4B4E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 London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: SAGE Publication Ltd. </w:t>
            </w:r>
          </w:p>
          <w:p w:rsidR="00EB4B4E" w:rsidRPr="00793BCF" w:rsidRDefault="00FC00E6" w:rsidP="009D2A6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Winkler, A. C. ;  Metherell, J. R.  (2010) Writing the Research Paper: A Handbook, 8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 edition. Cengage lear</w:t>
            </w:r>
            <w:r w:rsidR="00EB4B4E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ning.</w:t>
            </w:r>
          </w:p>
          <w:p w:rsidR="00EB4B4E" w:rsidRPr="00793BCF" w:rsidRDefault="00EB4B4E" w:rsidP="009D2A6D">
            <w:pPr>
              <w:pStyle w:val="ListParagraph"/>
              <w:numPr>
                <w:ilvl w:val="0"/>
                <w:numId w:val="29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Lester</w:t>
            </w:r>
            <w:r w:rsidRPr="00793BCF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shd w:val="clear" w:color="auto" w:fill="FFFFFF"/>
              </w:rPr>
              <w:t>, J. D. (2010) Principles of Writing Research Papers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. </w:t>
            </w:r>
            <w:r w:rsidR="00017060" w:rsidRPr="00793BCF"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shd w:val="clear" w:color="auto" w:fill="FFFFFF"/>
              </w:rPr>
              <w:t>Longman</w:t>
            </w:r>
          </w:p>
          <w:p w:rsidR="00017060" w:rsidRPr="00793BCF" w:rsidRDefault="00EB4B4E" w:rsidP="009D2A6D">
            <w:pPr>
              <w:pStyle w:val="ListParagraph"/>
              <w:numPr>
                <w:ilvl w:val="0"/>
                <w:numId w:val="32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>Blandford, E. (2009)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 </w:t>
            </w:r>
            <w:r w:rsidR="00017060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How to Write the Best Research Paper Ever!</w:t>
            </w:r>
            <w:r w:rsidR="00017060"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Bloomington : Indiana  Author House </w:t>
            </w:r>
          </w:p>
          <w:p w:rsidR="00C879D1" w:rsidRPr="00793BCF" w:rsidRDefault="00EB4B4E" w:rsidP="009D2A6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>Carr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  <w:rtl/>
              </w:rPr>
              <w:t>‏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, W. ; Kemmis, S. (1986)  </w:t>
            </w:r>
            <w:r w:rsidR="00017060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Becoming Critical: Education Knowledge and Action Research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. </w:t>
            </w:r>
            <w:r w:rsidR="00017060"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>London : Routledge Farmer</w:t>
            </w:r>
            <w:r w:rsidR="00C879D1"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:rsidR="00C879D1" w:rsidRPr="00793BCF" w:rsidRDefault="00CA155F" w:rsidP="009D2A6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Smyth, J. ; Shacklock, G.</w:t>
            </w:r>
            <w:r w:rsidR="00EB4B4E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, (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1998</w:t>
            </w:r>
            <w:r w:rsidR="00EB4B4E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)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17060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Being Reflexive in Critical Educational and Social Research</w:t>
            </w:r>
            <w:r w:rsidR="00EB4B4E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. 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 </w:t>
            </w:r>
          </w:p>
          <w:p w:rsidR="00C879D1" w:rsidRPr="00793BCF" w:rsidRDefault="00CA155F" w:rsidP="009D2A6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Martella</w:t>
            </w:r>
            <w:r w:rsidR="00C879D1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, R. C. ; 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Nelson</w:t>
            </w:r>
            <w:r w:rsidR="00C879D1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 xml:space="preserve">, J. R. ; 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Marchand-Martella</w:t>
            </w:r>
            <w:r w:rsidR="00C879D1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eastAsia="en-GB"/>
              </w:rPr>
              <w:t>, N. E. (1999)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 </w:t>
            </w:r>
            <w:r w:rsidR="00C879D1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Research 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methods: learning to become a critical research consumer</w:t>
            </w:r>
            <w:r w:rsidR="00C879D1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. MA: </w:t>
            </w:r>
            <w:r w:rsidR="00C879D1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Allyn &amp; Bacon.</w:t>
            </w:r>
          </w:p>
          <w:p w:rsidR="00C879D1" w:rsidRPr="00793BCF" w:rsidRDefault="00CA155F" w:rsidP="009D2A6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lastRenderedPageBreak/>
              <w:t>Pring</w:t>
            </w:r>
            <w:r w:rsidR="008400B3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, R. (</w:t>
            </w:r>
            <w:r w:rsidR="00C879D1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2004</w:t>
            </w:r>
            <w:r w:rsidR="008400B3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) 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Philosophy of Educational Re</w:t>
            </w:r>
            <w:r w:rsidRPr="00793BCF">
              <w:rPr>
                <w:rFonts w:ascii="Sakkal Majalla" w:hAnsi="Sakkal Majalla" w:cs="Sakkal Majalla"/>
                <w:b/>
                <w:bCs/>
                <w:kern w:val="36"/>
                <w:sz w:val="22"/>
                <w:szCs w:val="22"/>
                <w:lang w:val="en-GB" w:eastAsia="en-GB"/>
              </w:rPr>
              <w:t>search</w:t>
            </w:r>
            <w:r w:rsidR="008400B3" w:rsidRPr="00793BCF">
              <w:rPr>
                <w:rFonts w:ascii="Sakkal Majalla" w:hAnsi="Sakkal Majalla" w:cs="Sakkal Majalla"/>
                <w:b/>
                <w:bCs/>
                <w:kern w:val="36"/>
                <w:sz w:val="22"/>
                <w:szCs w:val="22"/>
                <w:lang w:val="en-GB" w:eastAsia="en-GB"/>
              </w:rPr>
              <w:t>.</w:t>
            </w:r>
            <w:r w:rsidR="008400B3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C879D1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 xml:space="preserve">NewYork: </w:t>
            </w:r>
            <w:r w:rsidR="008400B3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Bloomsbury Academic</w:t>
            </w:r>
            <w:r w:rsidR="00C879D1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.</w:t>
            </w:r>
            <w:r w:rsidR="008400B3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8400B3" w:rsidRPr="00793BCF">
              <w:rPr>
                <w:rFonts w:ascii="Sakkal Majalla" w:hAnsi="Sakkal Majalla" w:cs="Sakkal Majalla"/>
                <w:sz w:val="22"/>
                <w:szCs w:val="22"/>
              </w:rPr>
              <w:t xml:space="preserve"> </w:t>
            </w:r>
          </w:p>
          <w:p w:rsidR="00D467B3" w:rsidRPr="00793BCF" w:rsidRDefault="008400B3" w:rsidP="009D2A6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Biesta , G. ; Burbules, N. C (2003) </w:t>
            </w:r>
            <w:r w:rsidR="00CA155F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Pragmatism and Educational Research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. USA: </w:t>
            </w:r>
            <w:r w:rsidR="00CA155F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 Rowman &amp; Littlefield Publishers, INC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. </w:t>
            </w:r>
          </w:p>
          <w:p w:rsidR="00D467B3" w:rsidRPr="00793BCF" w:rsidRDefault="00D467B3" w:rsidP="009D2A6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Crotty, M. (2003) </w:t>
            </w:r>
            <w:r w:rsidR="008400B3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The Foundations of Social Research: Meaning and Perspective in the Research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.</w:t>
            </w:r>
            <w:r w:rsidR="008400B3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 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>London</w:t>
            </w:r>
            <w:r w:rsidR="008400B3"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: SAGE Publication Ltd.  </w:t>
            </w:r>
          </w:p>
          <w:p w:rsidR="00023464" w:rsidRPr="00793BCF" w:rsidRDefault="008400B3" w:rsidP="009D2A6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>Tashakkor</w:t>
            </w:r>
            <w:r w:rsidR="00D467B3"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i, A. ; 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>Teddli</w:t>
            </w:r>
            <w:r w:rsidR="00D467B3" w:rsidRPr="00793BCF">
              <w:rPr>
                <w:rFonts w:ascii="Sakkal Majalla" w:hAnsi="Sakkal Majalla" w:cs="Sakkal Majalla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, C. 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SAGE Handbook of Mixed Methods in Social &amp; Behavioural Research</w:t>
            </w:r>
            <w:r w:rsidR="00D467B3"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>. Thousands Oak (CA.):</w:t>
            </w:r>
            <w:r w:rsidRPr="00793BCF">
              <w:rPr>
                <w:rFonts w:ascii="Sakkal Majalla" w:hAnsi="Sakkal Majalla" w:cs="Sakkal Majalla"/>
                <w:b/>
                <w:bCs/>
                <w:color w:val="333333"/>
                <w:kern w:val="36"/>
                <w:sz w:val="22"/>
                <w:szCs w:val="22"/>
                <w:lang w:val="en-GB" w:eastAsia="en-GB"/>
              </w:rPr>
              <w:t xml:space="preserve"> SAGE Publications, Inc.</w:t>
            </w:r>
          </w:p>
          <w:p w:rsidR="00562DDE" w:rsidRPr="00793BCF" w:rsidRDefault="00562DDE" w:rsidP="009D2A6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outlineLvl w:val="0"/>
              <w:rPr>
                <w:rFonts w:ascii="Sakkal Majalla" w:hAnsi="Sakkal Majalla" w:cs="Sakkal Majalla"/>
                <w:b/>
                <w:bCs/>
                <w:kern w:val="36"/>
                <w:sz w:val="22"/>
                <w:szCs w:val="22"/>
                <w:lang w:val="en-GB" w:eastAsia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Mooney, P., Epstein, M. H., Reid, R., &amp; Nelson, J. R. (2003). Status and trends of academic intervention research for students with emotional disturbance.</w:t>
            </w:r>
          </w:p>
          <w:p w:rsidR="00562DDE" w:rsidRPr="00793BCF" w:rsidRDefault="00562DDE" w:rsidP="009D2A6D">
            <w:pPr>
              <w:pStyle w:val="ListParagraph"/>
              <w:numPr>
                <w:ilvl w:val="0"/>
                <w:numId w:val="13"/>
              </w:numPr>
              <w:tabs>
                <w:tab w:val="left" w:pos="171"/>
              </w:tabs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Forness, S. R., &amp; Beard, K. Y. (2007). Strengthening the research base in special education: Evidence-based practice and interdisciplinary collaboration. In J. M. Crockett, M. M. Gerber, &amp; T. J. Landrum (Eds.), Achieving the radical reform of special education: Essays in honor of James M. Kauffman. Mahwah, NJ: Lawrence Erlbaum Associates.</w:t>
            </w:r>
          </w:p>
          <w:p w:rsidR="00F27EBA" w:rsidRPr="00793BCF" w:rsidRDefault="00F27EBA" w:rsidP="009D2A6D">
            <w:pPr>
              <w:pStyle w:val="ListParagraph"/>
              <w:numPr>
                <w:ilvl w:val="0"/>
                <w:numId w:val="13"/>
              </w:numPr>
              <w:tabs>
                <w:tab w:val="left" w:pos="171"/>
              </w:tabs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Campble, S.B. (2002) Behaviour problems in preschool children: clinical and developmental issues. New York : The Guilford Press</w:t>
            </w:r>
          </w:p>
          <w:p w:rsidR="001125F8" w:rsidRPr="00793BCF" w:rsidRDefault="00F27EBA" w:rsidP="009D2A6D">
            <w:pPr>
              <w:pStyle w:val="ListParagraph"/>
              <w:numPr>
                <w:ilvl w:val="0"/>
                <w:numId w:val="13"/>
              </w:numPr>
              <w:tabs>
                <w:tab w:val="left" w:pos="171"/>
              </w:tabs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Quinn, M.M.; Osher, D. ;Warger, C. ; Hanley, T; DeHaven Bader, B. ; Tate, R. ; Hoffman, C. ( 2000) educational strategies for children with emotional and behavioural problems, Washington, DC: Centre for Effective Collaboration and Practice, American Institutes for Research.</w:t>
            </w:r>
          </w:p>
        </w:tc>
      </w:tr>
      <w:tr w:rsidR="004E17A4" w:rsidRPr="00793BCF" w:rsidTr="00053949">
        <w:tc>
          <w:tcPr>
            <w:tcW w:w="5000" w:type="pct"/>
          </w:tcPr>
          <w:p w:rsidR="001D1568" w:rsidRPr="00793BCF" w:rsidRDefault="00183E68" w:rsidP="009D2A6D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قائمة بأهم المراجع ( دوريات علمية ، تقارير . ... ) </w:t>
            </w:r>
            <w:r w:rsidR="001D1568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: </w:t>
            </w:r>
          </w:p>
          <w:p w:rsidR="00FB3B61" w:rsidRPr="00793BCF" w:rsidRDefault="0028342E" w:rsidP="009D2A6D">
            <w:pPr>
              <w:pStyle w:val="ListParagraph"/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جميع الدراسات العربية و الأجنبية التي لها علاقة بالاضطرابات السلوكية والانفعالية.</w:t>
            </w:r>
          </w:p>
        </w:tc>
      </w:tr>
      <w:tr w:rsidR="004E17A4" w:rsidRPr="00793BCF" w:rsidTr="00053949">
        <w:tc>
          <w:tcPr>
            <w:tcW w:w="5000" w:type="pct"/>
          </w:tcPr>
          <w:p w:rsidR="00783CEF" w:rsidRPr="009D2A6D" w:rsidRDefault="00183E68" w:rsidP="009D2A6D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قائمة بالكتب والمراجع التي يوصى بها ( الدوريات العلمية ، والتقارير ، .... ) </w:t>
            </w:r>
            <w:r w:rsidR="001D1568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: </w:t>
            </w:r>
          </w:p>
          <w:p w:rsidR="001D1568" w:rsidRPr="00793BCF" w:rsidRDefault="003001E1" w:rsidP="009D2A6D">
            <w:pPr>
              <w:pStyle w:val="ListParagraph"/>
              <w:numPr>
                <w:ilvl w:val="0"/>
                <w:numId w:val="14"/>
              </w:num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Journal of Emotional and Behvioural D</w:t>
            </w:r>
            <w:r w:rsidR="00E85CA2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ifficulties</w:t>
            </w:r>
            <w:r w:rsidR="00AF3CAB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.</w:t>
            </w:r>
            <w:r w:rsidR="00E85CA2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 </w:t>
            </w:r>
          </w:p>
          <w:p w:rsidR="00945911" w:rsidRPr="00793BCF" w:rsidRDefault="00E85CA2" w:rsidP="009D2A6D">
            <w:pPr>
              <w:pStyle w:val="ListParagraph"/>
              <w:numPr>
                <w:ilvl w:val="0"/>
                <w:numId w:val="14"/>
              </w:num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Journal of </w:t>
            </w:r>
            <w:r w:rsidR="003001E1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Applied B</w:t>
            </w:r>
            <w:r w:rsidR="00283936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ehavio</w:t>
            </w:r>
            <w:r w:rsidR="003001E1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u</w:t>
            </w:r>
            <w:r w:rsidR="00283936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r analysis</w:t>
            </w:r>
            <w:r w:rsidR="00945911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.</w:t>
            </w:r>
          </w:p>
          <w:p w:rsidR="00283936" w:rsidRPr="00793BCF" w:rsidRDefault="00945911" w:rsidP="009D2A6D">
            <w:pPr>
              <w:pStyle w:val="ListParagraph"/>
              <w:numPr>
                <w:ilvl w:val="0"/>
                <w:numId w:val="14"/>
              </w:num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lang w:val="en-GB"/>
              </w:rPr>
              <w:t>J</w:t>
            </w:r>
            <w:r w:rsidR="003001E1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ournal of Attention D</w:t>
            </w:r>
            <w:r w:rsidR="00283936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isorders</w:t>
            </w:r>
            <w:r w:rsidR="00AF3CAB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.</w:t>
            </w:r>
          </w:p>
          <w:p w:rsidR="00783CEF" w:rsidRPr="00793BCF" w:rsidRDefault="00283936" w:rsidP="009D2A6D">
            <w:pPr>
              <w:pStyle w:val="ListParagraph"/>
              <w:numPr>
                <w:ilvl w:val="0"/>
                <w:numId w:val="14"/>
              </w:num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lang w:val="en-GB"/>
              </w:rPr>
              <w:t>J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ournal of B</w:t>
            </w:r>
            <w:r w:rsidR="003001E1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ehaviour Research and T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herapy</w:t>
            </w:r>
            <w:r w:rsidR="00846D14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.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  </w:t>
            </w:r>
          </w:p>
          <w:p w:rsidR="004E17A4" w:rsidRPr="00793BCF" w:rsidRDefault="00283936" w:rsidP="009D2A6D">
            <w:pPr>
              <w:pStyle w:val="ListParagraph"/>
              <w:numPr>
                <w:ilvl w:val="0"/>
                <w:numId w:val="14"/>
              </w:num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Journal of Behavioural and Cognitive Psychotherapy.</w:t>
            </w:r>
          </w:p>
          <w:p w:rsidR="003001E1" w:rsidRPr="00793BCF" w:rsidRDefault="00595060" w:rsidP="009D2A6D">
            <w:pPr>
              <w:pStyle w:val="ListParagraph"/>
              <w:numPr>
                <w:ilvl w:val="0"/>
                <w:numId w:val="14"/>
              </w:num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American J</w:t>
            </w:r>
            <w:r w:rsidR="003001E1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ournal of 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Psychiatry.</w:t>
            </w:r>
          </w:p>
          <w:p w:rsidR="003001E1" w:rsidRPr="00793BCF" w:rsidRDefault="003001E1" w:rsidP="009D2A6D">
            <w:pPr>
              <w:pStyle w:val="ListParagraph"/>
              <w:numPr>
                <w:ilvl w:val="0"/>
                <w:numId w:val="14"/>
              </w:num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Journal of Mental Health. </w:t>
            </w:r>
          </w:p>
          <w:p w:rsidR="00C43376" w:rsidRPr="00793BCF" w:rsidRDefault="00C43376" w:rsidP="009D2A6D">
            <w:pPr>
              <w:pStyle w:val="ListParagraph"/>
              <w:numPr>
                <w:ilvl w:val="0"/>
                <w:numId w:val="14"/>
              </w:numPr>
              <w:rPr>
                <w:rStyle w:val="Emphasis"/>
                <w:rFonts w:ascii="Sakkal Majalla" w:hAnsi="Sakkal Majalla" w:cs="Sakkal Majalla"/>
                <w:b/>
                <w:bCs/>
                <w:i w:val="0"/>
                <w:iCs w:val="0"/>
                <w:sz w:val="22"/>
                <w:szCs w:val="22"/>
              </w:rPr>
            </w:pPr>
            <w:r w:rsidRPr="00793BCF">
              <w:rPr>
                <w:rStyle w:val="Emphasis"/>
                <w:rFonts w:ascii="Sakkal Majalla" w:hAnsi="Sakkal Majalla" w:cs="Sakkal Majalla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Journal</w:t>
            </w:r>
            <w:r w:rsidRPr="00793BCF">
              <w:rPr>
                <w:rStyle w:val="apple-converted-space"/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of Child Psychology and</w:t>
            </w:r>
            <w:r w:rsidRPr="00793BCF">
              <w:rPr>
                <w:rStyle w:val="apple-converted-space"/>
                <w:rFonts w:ascii="Sakkal Majalla" w:hAnsi="Sakkal Majalla" w:cs="Sakkal Majalla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793BCF">
              <w:rPr>
                <w:rStyle w:val="Emphasis"/>
                <w:rFonts w:ascii="Sakkal Majalla" w:hAnsi="Sakkal Majalla" w:cs="Sakkal Majalla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Psychiatry.</w:t>
            </w:r>
          </w:p>
          <w:p w:rsidR="00BB10DD" w:rsidRPr="00793BCF" w:rsidRDefault="00BB10DD" w:rsidP="009D2A6D">
            <w:pPr>
              <w:pStyle w:val="ListParagraph"/>
              <w:numPr>
                <w:ilvl w:val="0"/>
                <w:numId w:val="14"/>
              </w:num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European Journal of Psychological Assessment</w:t>
            </w:r>
          </w:p>
        </w:tc>
      </w:tr>
      <w:tr w:rsidR="004E17A4" w:rsidRPr="00793BCF" w:rsidTr="00053949">
        <w:tc>
          <w:tcPr>
            <w:tcW w:w="5000" w:type="pct"/>
          </w:tcPr>
          <w:p w:rsidR="004E17A4" w:rsidRPr="00793BCF" w:rsidRDefault="00183E68" w:rsidP="009D2A6D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قائمة بالمراجع  الالكترونية  ( المواقع على الشبكة العنكبوتية ، مواقع التواصل الاجتماعي ، نظام إدارة التعلم ( </w:t>
            </w:r>
            <w:r w:rsidRPr="00793BCF">
              <w:rPr>
                <w:rFonts w:ascii="Sakkal Majalla" w:hAnsi="Sakkal Majalla" w:cs="Sakkal Majalla"/>
                <w:sz w:val="22"/>
                <w:szCs w:val="22"/>
              </w:rPr>
              <w:t>Blackboard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) . </w:t>
            </w:r>
          </w:p>
          <w:p w:rsidR="00183E68" w:rsidRPr="00793BCF" w:rsidRDefault="00283936" w:rsidP="009D2A6D">
            <w:pPr>
              <w:pStyle w:val="ListParagraph"/>
              <w:numPr>
                <w:ilvl w:val="0"/>
                <w:numId w:val="15"/>
              </w:num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E</w:t>
            </w:r>
            <w:r w:rsidR="00783CEF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RIC</w:t>
            </w:r>
            <w:r w:rsidR="00C43376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 data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base </w:t>
            </w:r>
          </w:p>
          <w:p w:rsidR="00283936" w:rsidRPr="00793BCF" w:rsidRDefault="00C43376" w:rsidP="009D2A6D">
            <w:pPr>
              <w:pStyle w:val="ListParagraph"/>
              <w:numPr>
                <w:ilvl w:val="0"/>
                <w:numId w:val="15"/>
              </w:num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EBSCO data</w:t>
            </w:r>
            <w:r w:rsidR="00283936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base</w:t>
            </w:r>
          </w:p>
          <w:p w:rsidR="00283936" w:rsidRPr="00793BCF" w:rsidRDefault="00283936" w:rsidP="009D2A6D">
            <w:pPr>
              <w:pStyle w:val="ListParagraph"/>
              <w:numPr>
                <w:ilvl w:val="0"/>
                <w:numId w:val="15"/>
              </w:num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Saudi Digital</w:t>
            </w:r>
            <w:r w:rsidR="00783CEF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 L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ibrary </w:t>
            </w:r>
          </w:p>
          <w:p w:rsidR="00183E68" w:rsidRPr="00793BCF" w:rsidRDefault="00783CEF" w:rsidP="009D2A6D">
            <w:pPr>
              <w:pStyle w:val="ListParagraph"/>
              <w:numPr>
                <w:ilvl w:val="0"/>
                <w:numId w:val="15"/>
              </w:num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King Saud University Library: electronic resources </w:t>
            </w:r>
            <w:r w:rsidR="00283936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E17A4" w:rsidRPr="00793BCF" w:rsidTr="006C6DEA">
        <w:trPr>
          <w:trHeight w:val="591"/>
        </w:trPr>
        <w:tc>
          <w:tcPr>
            <w:tcW w:w="5000" w:type="pct"/>
          </w:tcPr>
          <w:p w:rsidR="004E17A4" w:rsidRPr="00793BCF" w:rsidRDefault="00183E68" w:rsidP="009D2A6D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مواد تعلم أخرى مثل البرامج التي تعتمد على الكمبيوتر أو الأقراص المضغوطة</w:t>
            </w:r>
            <w:r w:rsidR="004C4BEA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أو المعايير المهنية أو الأنظمة. </w:t>
            </w:r>
          </w:p>
          <w:p w:rsidR="004E17A4" w:rsidRPr="00793BCF" w:rsidRDefault="0028342E" w:rsidP="009D2A6D">
            <w:pPr>
              <w:pStyle w:val="ListParagraph"/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اشتراك في المجلات العلمية المهتمة بنشر دراسات عن الاضطرابات السلوكية والانفعالية. </w:t>
            </w:r>
          </w:p>
        </w:tc>
      </w:tr>
    </w:tbl>
    <w:p w:rsidR="004E17A4" w:rsidRPr="00793BCF" w:rsidRDefault="001D1568" w:rsidP="009D2A6D">
      <w:pPr>
        <w:bidi/>
        <w:jc w:val="lowKashida"/>
        <w:rPr>
          <w:rFonts w:ascii="Sakkal Majalla" w:hAnsi="Sakkal Majalla" w:cs="Sakkal Majalla"/>
          <w:b/>
          <w:bCs/>
          <w:sz w:val="22"/>
          <w:szCs w:val="22"/>
        </w:rPr>
      </w:pP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و - التسهيلات والمرافق والمستلزمات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E17A4" w:rsidRPr="00793BCF" w:rsidTr="00793BCF">
        <w:trPr>
          <w:trHeight w:val="273"/>
        </w:trPr>
        <w:tc>
          <w:tcPr>
            <w:tcW w:w="5000" w:type="pct"/>
          </w:tcPr>
          <w:p w:rsidR="001D1568" w:rsidRPr="00793BCF" w:rsidRDefault="001D1568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</w:tc>
      </w:tr>
      <w:tr w:rsidR="004E17A4" w:rsidRPr="00793BCF" w:rsidTr="001E36D6">
        <w:tc>
          <w:tcPr>
            <w:tcW w:w="5000" w:type="pct"/>
          </w:tcPr>
          <w:p w:rsidR="004E17A4" w:rsidRPr="00793BCF" w:rsidRDefault="00783CEF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قاعة محاضرات تفاعلية تتسع لعشر طلاب على الأقل</w:t>
            </w:r>
            <w:r w:rsidR="0028342E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.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8F6190" w:rsidRPr="00793BCF" w:rsidTr="001E36D6">
        <w:tc>
          <w:tcPr>
            <w:tcW w:w="5000" w:type="pct"/>
          </w:tcPr>
          <w:p w:rsidR="008F6190" w:rsidRPr="00793BCF" w:rsidRDefault="008F6190" w:rsidP="009D2A6D">
            <w:pPr>
              <w:jc w:val="right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lastRenderedPageBreak/>
              <w:t xml:space="preserve">2. مصادر الحاسب الالي ( جهاز عرض ، برامج ، ....) </w:t>
            </w:r>
          </w:p>
          <w:p w:rsidR="008F6190" w:rsidRPr="00793BCF" w:rsidRDefault="00250068" w:rsidP="009D2A6D">
            <w:pPr>
              <w:jc w:val="right"/>
              <w:rPr>
                <w:rFonts w:ascii="Sakkal Majalla" w:hAnsi="Sakkal Majalla" w:cs="Sakkal Majalla"/>
                <w:b/>
                <w:bCs/>
                <w:sz w:val="22"/>
                <w:szCs w:val="22"/>
                <w:lang w:val="en-GB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لابد من توفر أجهزة حاسب آلي (ا</w:t>
            </w:r>
            <w:r w:rsidR="008F6190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ثنين على الأقل) مزودة </w:t>
            </w:r>
            <w:r w:rsidR="0028342E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ب</w:t>
            </w:r>
            <w:r w:rsidR="008F6190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الوصول إلى الانترنت </w:t>
            </w:r>
            <w:r w:rsidR="008F6190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 </w:t>
            </w:r>
            <w:r w:rsidR="008F6190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– </w:t>
            </w:r>
            <w:r w:rsidR="008F6190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 </w:t>
            </w:r>
          </w:p>
          <w:p w:rsidR="008F6190" w:rsidRPr="00793BCF" w:rsidRDefault="008F6190" w:rsidP="009D2A6D">
            <w:pPr>
              <w:pStyle w:val="ListParagraph"/>
              <w:numPr>
                <w:ilvl w:val="0"/>
                <w:numId w:val="33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بالإضافة إلى جهاز عرض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lang w:val="en-GB"/>
              </w:rPr>
              <w:t xml:space="preserve"> Data show and E-podium   </w:t>
            </w:r>
          </w:p>
        </w:tc>
      </w:tr>
      <w:tr w:rsidR="008F6190" w:rsidRPr="00793BCF" w:rsidTr="001E36D6">
        <w:tc>
          <w:tcPr>
            <w:tcW w:w="5000" w:type="pct"/>
          </w:tcPr>
          <w:p w:rsidR="008F6190" w:rsidRPr="00793BCF" w:rsidRDefault="008F6190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3 – موارد أخرى (حددها – مثلا: إذا كان مطلوبا معدات مختبر معينة حدد المتطلبات أو أرفق قائمة):</w:t>
            </w:r>
          </w:p>
          <w:p w:rsidR="008F6190" w:rsidRPr="00793BCF" w:rsidRDefault="008F6190" w:rsidP="009D2A6D">
            <w:p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لا يوجد</w:t>
            </w:r>
          </w:p>
        </w:tc>
      </w:tr>
    </w:tbl>
    <w:p w:rsidR="004E17A4" w:rsidRPr="00793BCF" w:rsidRDefault="00EF31C8" w:rsidP="009D2A6D">
      <w:pPr>
        <w:bidi/>
        <w:rPr>
          <w:rFonts w:ascii="Sakkal Majalla" w:hAnsi="Sakkal Majalla" w:cs="Sakkal Majalla"/>
          <w:sz w:val="22"/>
          <w:szCs w:val="22"/>
          <w:rtl/>
        </w:rPr>
      </w:pP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ز</w:t>
      </w:r>
      <w:r w:rsidRPr="00793BCF">
        <w:rPr>
          <w:rFonts w:ascii="Sakkal Majalla" w:hAnsi="Sakkal Majalla" w:cs="Sakkal Majalla"/>
          <w:b/>
          <w:bCs/>
          <w:sz w:val="22"/>
          <w:szCs w:val="22"/>
        </w:rPr>
        <w:t xml:space="preserve"> </w:t>
      </w:r>
      <w:r w:rsidR="00476F2E" w:rsidRPr="00793BCF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. 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تقييم</w:t>
      </w:r>
      <w:r w:rsidRPr="00793BCF">
        <w:rPr>
          <w:rFonts w:ascii="Sakkal Majalla" w:hAnsi="Sakkal Majalla" w:cs="Sakkal Majalla"/>
          <w:b/>
          <w:bCs/>
          <w:sz w:val="22"/>
          <w:szCs w:val="22"/>
        </w:rPr>
        <w:t xml:space="preserve"> 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المقرر</w:t>
      </w:r>
      <w:r w:rsidRPr="00793BCF">
        <w:rPr>
          <w:rFonts w:ascii="Sakkal Majalla" w:hAnsi="Sakkal Majalla" w:cs="Sakkal Majalla"/>
          <w:b/>
          <w:bCs/>
          <w:sz w:val="22"/>
          <w:szCs w:val="22"/>
        </w:rPr>
        <w:t xml:space="preserve"> 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الدراسي</w:t>
      </w:r>
      <w:r w:rsidRPr="00793BCF">
        <w:rPr>
          <w:rFonts w:ascii="Sakkal Majalla" w:hAnsi="Sakkal Majalla" w:cs="Sakkal Majalla"/>
          <w:b/>
          <w:bCs/>
          <w:sz w:val="22"/>
          <w:szCs w:val="22"/>
        </w:rPr>
        <w:t xml:space="preserve"> 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وعمليات</w:t>
      </w:r>
      <w:r w:rsidRPr="00793BCF">
        <w:rPr>
          <w:rFonts w:ascii="Sakkal Majalla" w:hAnsi="Sakkal Majalla" w:cs="Sakkal Majalla"/>
          <w:b/>
          <w:bCs/>
          <w:sz w:val="22"/>
          <w:szCs w:val="22"/>
        </w:rPr>
        <w:t xml:space="preserve"> 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تطويره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E17A4" w:rsidRPr="00793BCF" w:rsidTr="001E36D6">
        <w:tc>
          <w:tcPr>
            <w:tcW w:w="5000" w:type="pct"/>
          </w:tcPr>
          <w:p w:rsidR="004E17A4" w:rsidRPr="00793BCF" w:rsidRDefault="00177145" w:rsidP="009D2A6D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استراتيجيات الحصول على التغذية الراجعة من الطلبة عن فعالية </w:t>
            </w:r>
            <w:r w:rsidR="00AF40C6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التدريس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:</w:t>
            </w:r>
          </w:p>
          <w:p w:rsidR="004E17A4" w:rsidRPr="00793BCF" w:rsidRDefault="008F6190" w:rsidP="009D2A6D">
            <w:pPr>
              <w:pStyle w:val="ListParagraph"/>
              <w:numPr>
                <w:ilvl w:val="0"/>
                <w:numId w:val="21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من خلال تقييم الطلبة في نهاية الفصل الدراسي </w:t>
            </w:r>
          </w:p>
          <w:p w:rsidR="008F6190" w:rsidRPr="00793BCF" w:rsidRDefault="008F6190" w:rsidP="009D2A6D">
            <w:pPr>
              <w:pStyle w:val="ListParagraph"/>
              <w:numPr>
                <w:ilvl w:val="0"/>
                <w:numId w:val="21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الانعكاسات الأسبوعية التي تقدم من قبل الطلبة </w:t>
            </w:r>
          </w:p>
          <w:p w:rsidR="004E17A4" w:rsidRPr="00793BCF" w:rsidRDefault="008F6190" w:rsidP="009D2A6D">
            <w:pPr>
              <w:pStyle w:val="ListParagraph"/>
              <w:numPr>
                <w:ilvl w:val="0"/>
                <w:numId w:val="21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تحقيق الإنجاز من خلال </w:t>
            </w:r>
            <w:r w:rsidR="00DA08D2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المتطلبات المتعلقة </w:t>
            </w:r>
            <w:r w:rsidR="0028342E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بالدراسات و الأبحاث في مجال</w:t>
            </w:r>
            <w:r w:rsidR="00DA08D2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="00DC729D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الاضطرابات السلوكية و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الانفعالية  </w:t>
            </w:r>
          </w:p>
        </w:tc>
      </w:tr>
      <w:tr w:rsidR="004E17A4" w:rsidRPr="00793BCF" w:rsidTr="001E36D6">
        <w:tc>
          <w:tcPr>
            <w:tcW w:w="5000" w:type="pct"/>
          </w:tcPr>
          <w:p w:rsidR="00A97C36" w:rsidRPr="00793BCF" w:rsidRDefault="00A97C36" w:rsidP="009D2A6D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استراتيجيات اخرى ل</w:t>
            </w:r>
            <w:r w:rsidR="00852924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تقويم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عملية </w:t>
            </w:r>
            <w:r w:rsidR="00852924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التدريس إما من قبل المدرس أو القسم </w:t>
            </w:r>
          </w:p>
          <w:p w:rsidR="004E17A4" w:rsidRPr="00793BCF" w:rsidRDefault="00DC729D" w:rsidP="009D2A6D">
            <w:pPr>
              <w:pStyle w:val="ListParagraph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الطلب من إحدى أعضاء هيئة التدريس في المسار حضور محاضرتين او جزء منها خلال الفصل الدراسي لإعطاء ملاحظات.</w:t>
            </w:r>
          </w:p>
          <w:p w:rsidR="00DC729D" w:rsidRPr="00793BCF" w:rsidRDefault="00DC729D" w:rsidP="009D2A6D">
            <w:pPr>
              <w:pStyle w:val="ListParagraph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كتابة انعكاسات ذاتي</w:t>
            </w:r>
            <w:r w:rsidR="00DA08D2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ة أ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و</w:t>
            </w:r>
            <w:r w:rsidR="00DA08D2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مذكرات 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 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lang w:val="en-GB"/>
              </w:rPr>
              <w:t xml:space="preserve">Journals 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ثلاث مرات خلال الفصل  يتم فيه تقييم الأداء التدريسي للمقرر.</w:t>
            </w:r>
          </w:p>
          <w:p w:rsidR="004E17A4" w:rsidRPr="00793BCF" w:rsidRDefault="00DA08D2" w:rsidP="009D2A6D">
            <w:pPr>
              <w:pStyle w:val="ListParagraph"/>
              <w:numPr>
                <w:ilvl w:val="0"/>
                <w:numId w:val="22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قياس قبلي وبعدي لأ</w:t>
            </w:r>
            <w:r w:rsidR="00DC729D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هداف المقرر الرئيسية.</w:t>
            </w:r>
          </w:p>
        </w:tc>
      </w:tr>
      <w:tr w:rsidR="004E17A4" w:rsidRPr="00793BCF" w:rsidTr="001E36D6">
        <w:tc>
          <w:tcPr>
            <w:tcW w:w="5000" w:type="pct"/>
          </w:tcPr>
          <w:p w:rsidR="00852924" w:rsidRPr="00793BCF" w:rsidRDefault="00852924" w:rsidP="009D2A6D">
            <w:pPr>
              <w:pStyle w:val="ListParagraph"/>
              <w:numPr>
                <w:ilvl w:val="0"/>
                <w:numId w:val="5"/>
              </w:numPr>
              <w:bidi/>
              <w:ind w:left="714" w:hanging="357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عمليات تطوير التدريس</w:t>
            </w:r>
            <w:r w:rsidR="00CB773D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: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</w:p>
          <w:p w:rsidR="00F644BC" w:rsidRPr="00793BCF" w:rsidRDefault="00DC729D" w:rsidP="009D2A6D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حضور ورش عمل ودورات تدريبية من عمادة تطوير المهارات خاص</w:t>
            </w:r>
            <w:r w:rsidR="00DA08D2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ة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بالشهادة المهنية.</w:t>
            </w:r>
          </w:p>
          <w:p w:rsidR="004E17A4" w:rsidRPr="00793BCF" w:rsidRDefault="00DC729D" w:rsidP="009D2A6D">
            <w:pPr>
              <w:pStyle w:val="ListParagraph"/>
              <w:numPr>
                <w:ilvl w:val="0"/>
                <w:numId w:val="23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</w:t>
            </w:r>
            <w:r w:rsidR="00DA08D2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راجعة الاستراتيجيات التدريسية و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تجربة الاستراتيجيات الأفضل لتحديدها.</w:t>
            </w:r>
          </w:p>
        </w:tc>
      </w:tr>
      <w:tr w:rsidR="004E17A4" w:rsidRPr="00793BCF" w:rsidTr="006C6DEA">
        <w:trPr>
          <w:trHeight w:val="1250"/>
        </w:trPr>
        <w:tc>
          <w:tcPr>
            <w:tcW w:w="5000" w:type="pct"/>
          </w:tcPr>
          <w:p w:rsidR="00AF4707" w:rsidRPr="00793BCF" w:rsidRDefault="00AF4707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4 – عمليات التحقق من </w:t>
            </w:r>
            <w:r w:rsidR="00DC729D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معايير الانجاز لدى الطلبة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(مثلا:  تدقيق تصحيح</w:t>
            </w:r>
            <w:r w:rsidR="00160627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عينة من أ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عمال الطلبة بواسطة مدرسين مستقلين . ،  التبادل بصورة دورية لتصحيح الاختبارات أو عينة من الواجبات مع طاقم تدريس من مؤسسة أخرى )</w:t>
            </w:r>
            <w:r w:rsidR="00CB773D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: </w:t>
            </w:r>
          </w:p>
          <w:p w:rsidR="00F644BC" w:rsidRPr="00793BCF" w:rsidRDefault="00D52C9E" w:rsidP="009D2A6D">
            <w:pPr>
              <w:pStyle w:val="ListParagraph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التعاون مع مصحح خارجي يعمل باستقلالية لتصحيح عينة من اعمال الطلبة </w:t>
            </w:r>
            <w:r w:rsidR="00F644BC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.</w:t>
            </w:r>
          </w:p>
          <w:p w:rsidR="00F644BC" w:rsidRPr="00793BCF" w:rsidRDefault="00D52C9E" w:rsidP="009D2A6D">
            <w:pPr>
              <w:pStyle w:val="ListParagraph"/>
              <w:numPr>
                <w:ilvl w:val="0"/>
                <w:numId w:val="24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الاستعانة بنظام المصفوفة ( 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lang w:val="en-GB"/>
              </w:rPr>
              <w:t xml:space="preserve">Rubric 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 xml:space="preserve">  (</w:t>
            </w:r>
            <w:r w:rsidR="00990148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لتحقيق </w:t>
            </w:r>
            <w:r w:rsidR="00F644BC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الموضوعية في التصحيح.</w:t>
            </w:r>
          </w:p>
        </w:tc>
      </w:tr>
    </w:tbl>
    <w:p w:rsidR="00121ABF" w:rsidRPr="00793BCF" w:rsidRDefault="00121ABF" w:rsidP="009D2A6D">
      <w:pPr>
        <w:rPr>
          <w:rFonts w:ascii="Sakkal Majalla" w:hAnsi="Sakkal Majalla" w:cs="Sakkal Majall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E17A4" w:rsidRPr="00793BCF" w:rsidTr="009D2A6D">
        <w:trPr>
          <w:trHeight w:val="2074"/>
        </w:trPr>
        <w:tc>
          <w:tcPr>
            <w:tcW w:w="5000" w:type="pct"/>
          </w:tcPr>
          <w:p w:rsidR="004E17A4" w:rsidRPr="00793BCF" w:rsidRDefault="00283661" w:rsidP="009D2A6D">
            <w:pPr>
              <w:bidi/>
              <w:jc w:val="both"/>
              <w:rPr>
                <w:rFonts w:ascii="Sakkal Majalla" w:hAnsi="Sakkal Majalla" w:cs="Sakkal Majalla"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5</w:t>
            </w:r>
            <w:r w:rsidR="00CB773D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. </w:t>
            </w:r>
            <w:r w:rsidR="00DA01E0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صف  إ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جراءات التخطيط  للمراجعة الدورية لمدى ف</w:t>
            </w:r>
            <w:r w:rsidR="00547D0B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عالية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المقرر</w:t>
            </w:r>
            <w:r w:rsidR="00547D0B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الدراسي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والتخطيط لتحسين</w:t>
            </w:r>
            <w:r w:rsidR="00547D0B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>ه</w:t>
            </w:r>
            <w:r w:rsidR="00CB773D"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 </w:t>
            </w:r>
            <w:r w:rsidRPr="00793BCF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:</w:t>
            </w:r>
          </w:p>
          <w:p w:rsidR="00F644BC" w:rsidRPr="00793BCF" w:rsidRDefault="00F644BC" w:rsidP="009D2A6D">
            <w:pPr>
              <w:pStyle w:val="ListParagraph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عقد اجتماعات مع أعضاء هيئة التدريس ممن سبق لهم تدريس المقرر لمناقشة مقترحاتهم حول تطوير المقرر</w:t>
            </w:r>
          </w:p>
          <w:p w:rsidR="00F644BC" w:rsidRPr="00793BCF" w:rsidRDefault="00F644BC" w:rsidP="009D2A6D">
            <w:pPr>
              <w:pStyle w:val="ListParagraph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الاعتماد على التغذية الراجعة من الطالبات</w:t>
            </w:r>
            <w:r w:rsidR="00C7106D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لتحسين وتطوير المقرر.</w:t>
            </w:r>
          </w:p>
          <w:p w:rsidR="00F644BC" w:rsidRPr="00793BCF" w:rsidRDefault="00F644BC" w:rsidP="009D2A6D">
            <w:pPr>
              <w:pStyle w:val="ListParagraph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الاعتماد على تغذية أساتذة المقرر الآخرين الراجعة</w:t>
            </w:r>
            <w:r w:rsidR="00C7106D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والمذكرات الشهرية لمدرس المقرر من اجل بناء خطة لتطوير المقرر. 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C7106D" w:rsidRPr="00793BCF" w:rsidRDefault="00F644BC" w:rsidP="009D2A6D">
            <w:pPr>
              <w:pStyle w:val="ListParagraph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الاعتماد </w:t>
            </w:r>
            <w:r w:rsidR="00C7106D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على تقارير المقرر السابقة لوضع خطة تطوير</w:t>
            </w: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ية للمقرر</w:t>
            </w:r>
            <w:r w:rsidR="00C7106D"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.</w:t>
            </w:r>
          </w:p>
          <w:p w:rsidR="00C7106D" w:rsidRPr="00793BCF" w:rsidRDefault="00C7106D" w:rsidP="009D2A6D">
            <w:pPr>
              <w:pStyle w:val="ListParagraph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مراجعة المقرر مع مقررات أخرى شبيهه في جامعات دولية ومحاولة بناء خطة تطويرية بالاعتماد على نتائج المقارنة. </w:t>
            </w:r>
          </w:p>
          <w:p w:rsidR="004E17A4" w:rsidRPr="00793BCF" w:rsidRDefault="00C7106D" w:rsidP="009D2A6D">
            <w:pPr>
              <w:pStyle w:val="ListParagraph"/>
              <w:numPr>
                <w:ilvl w:val="0"/>
                <w:numId w:val="25"/>
              </w:numPr>
              <w:bidi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793BC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تتبع أداء الطالبات في مقررات أخرى للتأكد من اكتساب المعارف وتحقق الأهداف.</w:t>
            </w:r>
          </w:p>
        </w:tc>
      </w:tr>
    </w:tbl>
    <w:p w:rsidR="00207221" w:rsidRPr="00793BCF" w:rsidRDefault="00207221" w:rsidP="009D2A6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CB773D" w:rsidRPr="00793BCF" w:rsidRDefault="00CB773D" w:rsidP="009D2A6D">
      <w:pPr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CB773D" w:rsidRPr="00793BCF" w:rsidRDefault="00CB773D" w:rsidP="009D2A6D">
      <w:pPr>
        <w:jc w:val="right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اسم العضو أو الاعضاء المسؤولين عن تدريس المقرر الدراسي _____</w:t>
      </w:r>
      <w:r w:rsidR="00793BCF" w:rsidRPr="00793BCF">
        <w:rPr>
          <w:rFonts w:ascii="Sakkal Majalla" w:hAnsi="Sakkal Majalla" w:cs="Sakkal Majalla"/>
          <w:b/>
          <w:bCs/>
          <w:sz w:val="22"/>
          <w:szCs w:val="22"/>
          <w:rtl/>
        </w:rPr>
        <w:t xml:space="preserve">عبير الحربي </w:t>
      </w:r>
      <w:r w:rsidR="00C7106D" w:rsidRPr="00793BCF">
        <w:rPr>
          <w:rFonts w:ascii="Sakkal Majalla" w:hAnsi="Sakkal Majalla" w:cs="Sakkal Majalla"/>
          <w:b/>
          <w:bCs/>
          <w:sz w:val="22"/>
          <w:szCs w:val="22"/>
          <w:rtl/>
        </w:rPr>
        <w:t>__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________________</w:t>
      </w:r>
    </w:p>
    <w:p w:rsidR="00CB773D" w:rsidRPr="00793BCF" w:rsidRDefault="00CB773D" w:rsidP="009D2A6D">
      <w:pPr>
        <w:jc w:val="right"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CB773D" w:rsidRPr="00793BCF" w:rsidRDefault="00CB773D" w:rsidP="009D2A6D">
      <w:pPr>
        <w:jc w:val="right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التوقيع___________________________    تاريخ اكمال التوصيف :_______</w:t>
      </w:r>
      <w:r w:rsidR="00793BCF" w:rsidRPr="00793BCF">
        <w:rPr>
          <w:rFonts w:ascii="Sakkal Majalla" w:hAnsi="Sakkal Majalla" w:cs="Sakkal Majalla"/>
          <w:b/>
          <w:bCs/>
          <w:sz w:val="22"/>
          <w:szCs w:val="22"/>
          <w:rtl/>
        </w:rPr>
        <w:t>18/09/2016</w:t>
      </w:r>
      <w:r w:rsidR="00C7106D" w:rsidRPr="00793BCF">
        <w:rPr>
          <w:rFonts w:ascii="Sakkal Majalla" w:hAnsi="Sakkal Majalla" w:cs="Sakkal Majalla"/>
          <w:b/>
          <w:bCs/>
          <w:sz w:val="22"/>
          <w:szCs w:val="22"/>
          <w:rtl/>
        </w:rPr>
        <w:t>هـ</w:t>
      </w: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___________</w:t>
      </w:r>
    </w:p>
    <w:p w:rsidR="00CB773D" w:rsidRPr="00793BCF" w:rsidRDefault="00CB773D" w:rsidP="009D2A6D">
      <w:pPr>
        <w:jc w:val="right"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CB773D" w:rsidRPr="00793BCF" w:rsidRDefault="00CB773D" w:rsidP="009D2A6D">
      <w:pPr>
        <w:jc w:val="right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المستلم :____________________________ رئيس القسم :_________________________</w:t>
      </w:r>
    </w:p>
    <w:p w:rsidR="00CB773D" w:rsidRPr="00793BCF" w:rsidRDefault="00CB773D" w:rsidP="009D2A6D">
      <w:pPr>
        <w:jc w:val="right"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5C7C78" w:rsidRPr="009D2A6D" w:rsidRDefault="00CB773D" w:rsidP="009D2A6D">
      <w:pPr>
        <w:jc w:val="right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793BCF">
        <w:rPr>
          <w:rFonts w:ascii="Sakkal Majalla" w:hAnsi="Sakkal Majalla" w:cs="Sakkal Majalla"/>
          <w:b/>
          <w:bCs/>
          <w:sz w:val="22"/>
          <w:szCs w:val="22"/>
          <w:rtl/>
        </w:rPr>
        <w:t>التوقيع :_______________________________ التاريخ :_______________________________</w:t>
      </w:r>
    </w:p>
    <w:p w:rsidR="005C7C78" w:rsidRDefault="005C7C78" w:rsidP="009D2A6D">
      <w:pPr>
        <w:jc w:val="right"/>
        <w:rPr>
          <w:b/>
          <w:bCs/>
          <w:sz w:val="22"/>
          <w:szCs w:val="22"/>
          <w:rtl/>
        </w:rPr>
      </w:pPr>
    </w:p>
    <w:p w:rsidR="005C7C78" w:rsidRDefault="005C7C78" w:rsidP="009D2A6D">
      <w:pPr>
        <w:jc w:val="right"/>
        <w:rPr>
          <w:b/>
          <w:bCs/>
          <w:sz w:val="22"/>
          <w:szCs w:val="22"/>
          <w:rtl/>
        </w:rPr>
      </w:pPr>
      <w:bookmarkStart w:id="0" w:name="_GoBack"/>
      <w:bookmarkEnd w:id="0"/>
    </w:p>
    <w:sectPr w:rsidR="005C7C78" w:rsidSect="00121ABF">
      <w:headerReference w:type="default" r:id="rId8"/>
      <w:footerReference w:type="default" r:id="rId9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9A" w:rsidRDefault="00304D9A" w:rsidP="00121ABF">
      <w:r>
        <w:separator/>
      </w:r>
    </w:p>
  </w:endnote>
  <w:endnote w:type="continuationSeparator" w:id="0">
    <w:p w:rsidR="00304D9A" w:rsidRDefault="00304D9A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3E" w:rsidRPr="00CC2722" w:rsidRDefault="002C0D3E" w:rsidP="00AD5C17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/>
        <w:sz w:val="20"/>
        <w:szCs w:val="20"/>
      </w:rPr>
    </w:pPr>
    <w:r>
      <w:rPr>
        <w:noProof/>
        <w:lang w:val="en-GB" w:eastAsia="en-GB"/>
      </w:rPr>
      <w:drawing>
        <wp:inline distT="0" distB="0" distL="0" distR="0">
          <wp:extent cx="273685" cy="282575"/>
          <wp:effectExtent l="19050" t="0" r="0" b="0"/>
          <wp:docPr id="21" name="صورة 21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C2722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Form 5a_Course Specifications _SSRP_1 JULY 2013</w:t>
    </w:r>
    <w:r w:rsidRPr="00CC2722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CC2722">
      <w:rPr>
        <w:rFonts w:ascii="Calibri" w:hAnsi="Calibri"/>
        <w:sz w:val="20"/>
        <w:szCs w:val="20"/>
      </w:rPr>
      <w:t xml:space="preserve">Page </w:t>
    </w:r>
    <w:r w:rsidRPr="00CC2722">
      <w:rPr>
        <w:rFonts w:ascii="Calibri" w:hAnsi="Calibri"/>
        <w:sz w:val="20"/>
        <w:szCs w:val="20"/>
      </w:rPr>
      <w:fldChar w:fldCharType="begin"/>
    </w:r>
    <w:r w:rsidRPr="00CC2722">
      <w:rPr>
        <w:rFonts w:ascii="Calibri" w:hAnsi="Calibri"/>
        <w:sz w:val="20"/>
        <w:szCs w:val="20"/>
      </w:rPr>
      <w:instrText xml:space="preserve"> PAGE   \* MERGEFORMAT </w:instrText>
    </w:r>
    <w:r w:rsidRPr="00CC2722">
      <w:rPr>
        <w:rFonts w:ascii="Calibri" w:hAnsi="Calibri"/>
        <w:sz w:val="20"/>
        <w:szCs w:val="20"/>
      </w:rPr>
      <w:fldChar w:fldCharType="separate"/>
    </w:r>
    <w:r w:rsidR="000957DD">
      <w:rPr>
        <w:rFonts w:ascii="Calibri" w:hAnsi="Calibri"/>
        <w:noProof/>
        <w:sz w:val="20"/>
        <w:szCs w:val="20"/>
      </w:rPr>
      <w:t>3</w:t>
    </w:r>
    <w:r w:rsidRPr="00CC2722">
      <w:rPr>
        <w:rFonts w:ascii="Calibri" w:hAnsi="Calibri"/>
        <w:sz w:val="20"/>
        <w:szCs w:val="20"/>
      </w:rPr>
      <w:fldChar w:fldCharType="end"/>
    </w:r>
  </w:p>
  <w:p w:rsidR="002C0D3E" w:rsidRDefault="002C0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9A" w:rsidRDefault="00304D9A" w:rsidP="00121ABF">
      <w:r>
        <w:separator/>
      </w:r>
    </w:p>
  </w:footnote>
  <w:footnote w:type="continuationSeparator" w:id="0">
    <w:p w:rsidR="00304D9A" w:rsidRDefault="00304D9A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3E" w:rsidRDefault="002C0D3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4839970</wp:posOffset>
              </wp:positionH>
              <wp:positionV relativeFrom="paragraph">
                <wp:posOffset>-114300</wp:posOffset>
              </wp:positionV>
              <wp:extent cx="1560830" cy="8001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08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D3E" w:rsidRPr="00753AB0" w:rsidRDefault="002C0D3E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المملكــة العربيــة السعوديــة</w:t>
                          </w:r>
                        </w:p>
                        <w:p w:rsidR="002C0D3E" w:rsidRPr="00753AB0" w:rsidRDefault="002C0D3E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الهيئــــة الوطنيــــة للتقـويــ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م</w:t>
                          </w:r>
                        </w:p>
                        <w:p w:rsidR="002C0D3E" w:rsidRPr="00753AB0" w:rsidRDefault="002C0D3E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والاعـــتــمـــاد الأكــاديــمــــي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8" style="position:absolute;margin-left:381.1pt;margin-top:-9pt;width:122.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" filled="f" stroked="f">
              <v:textbox>
                <w:txbxContent>
                  <w:p w:rsidR="002C0D3E" w:rsidRPr="00753AB0" w:rsidRDefault="002C0D3E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المملكــة العربيــة السعوديــة</w:t>
                    </w:r>
                  </w:p>
                  <w:p w:rsidR="002C0D3E" w:rsidRPr="00753AB0" w:rsidRDefault="002C0D3E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الهيئــــة الوطنيــــة للتقـويــ</w:t>
                    </w:r>
                    <w:r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م</w:t>
                    </w:r>
                  </w:p>
                  <w:p w:rsidR="002C0D3E" w:rsidRPr="00753AB0" w:rsidRDefault="002C0D3E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والاعـــتــمـــاد الأكــاديــمــــي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-641350</wp:posOffset>
              </wp:positionH>
              <wp:positionV relativeFrom="paragraph">
                <wp:posOffset>3810</wp:posOffset>
              </wp:positionV>
              <wp:extent cx="2334895" cy="530225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4895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D3E" w:rsidRPr="00753AB0" w:rsidRDefault="002C0D3E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753AB0">
                              <w:rPr>
                                <w:rFonts w:cs="AL-Mohanad Bold"/>
                                <w:b/>
                                <w:bCs/>
                                <w:color w:val="80008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2C0D3E" w:rsidRPr="00753AB0" w:rsidRDefault="002C0D3E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National Commission for</w:t>
                          </w:r>
                        </w:p>
                        <w:p w:rsidR="002C0D3E" w:rsidRPr="00753AB0" w:rsidRDefault="002C0D3E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Academic Accreditation &amp;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9" style="position:absolute;margin-left:-50.5pt;margin-top:.3pt;width:183.85pt;height: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" filled="f" stroked="f">
              <v:textbox>
                <w:txbxContent>
                  <w:p w:rsidR="002C0D3E" w:rsidRPr="00753AB0" w:rsidRDefault="002C0D3E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753AB0">
                        <w:rPr>
                          <w:rFonts w:cs="AL-Mohanad Bold"/>
                          <w:b/>
                          <w:bCs/>
                          <w:color w:val="800080"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2C0D3E" w:rsidRPr="00753AB0" w:rsidRDefault="002C0D3E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National Commission for</w:t>
                    </w:r>
                  </w:p>
                  <w:p w:rsidR="002C0D3E" w:rsidRPr="00753AB0" w:rsidRDefault="002C0D3E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Academic Accreditation &amp; Assessment</w:t>
                    </w:r>
                  </w:p>
                </w:txbxContent>
              </v:textbox>
            </v:rect>
          </w:pict>
        </mc:Fallback>
      </mc:AlternateContent>
    </w:r>
    <w:r>
      <w:tab/>
    </w:r>
    <w:r>
      <w:rPr>
        <w:noProof/>
        <w:lang w:val="en-GB" w:eastAsia="en-GB"/>
      </w:rPr>
      <w:drawing>
        <wp:inline distT="0" distB="0" distL="0" distR="0">
          <wp:extent cx="791845" cy="838835"/>
          <wp:effectExtent l="19050" t="0" r="8255" b="0"/>
          <wp:docPr id="20" name="صورة 2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8E8"/>
    <w:multiLevelType w:val="hybridMultilevel"/>
    <w:tmpl w:val="D5B4D8F8"/>
    <w:lvl w:ilvl="0" w:tplc="D0ACE01A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0AD4"/>
    <w:multiLevelType w:val="hybridMultilevel"/>
    <w:tmpl w:val="685E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859"/>
    <w:multiLevelType w:val="hybridMultilevel"/>
    <w:tmpl w:val="BCC44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29E0"/>
    <w:multiLevelType w:val="hybridMultilevel"/>
    <w:tmpl w:val="CA664F92"/>
    <w:lvl w:ilvl="0" w:tplc="7D6AA96A">
      <w:start w:val="1"/>
      <w:numFmt w:val="lowerRoman"/>
      <w:lvlText w:val="(%1)"/>
      <w:lvlJc w:val="left"/>
      <w:pPr>
        <w:ind w:left="2130" w:hanging="177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72F78"/>
    <w:multiLevelType w:val="hybridMultilevel"/>
    <w:tmpl w:val="5CB04730"/>
    <w:lvl w:ilvl="0" w:tplc="53C8AA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2A62"/>
    <w:multiLevelType w:val="hybridMultilevel"/>
    <w:tmpl w:val="4234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5A98"/>
    <w:multiLevelType w:val="hybridMultilevel"/>
    <w:tmpl w:val="50E2428A"/>
    <w:lvl w:ilvl="0" w:tplc="5C8AB1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678EB"/>
    <w:multiLevelType w:val="hybridMultilevel"/>
    <w:tmpl w:val="CE2E58BC"/>
    <w:lvl w:ilvl="0" w:tplc="973A2696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64768"/>
    <w:multiLevelType w:val="hybridMultilevel"/>
    <w:tmpl w:val="3A7E6C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729D"/>
    <w:multiLevelType w:val="hybridMultilevel"/>
    <w:tmpl w:val="A7EA60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76724"/>
    <w:multiLevelType w:val="hybridMultilevel"/>
    <w:tmpl w:val="4F5A9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D7E7D"/>
    <w:multiLevelType w:val="hybridMultilevel"/>
    <w:tmpl w:val="B04835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F168B"/>
    <w:multiLevelType w:val="hybridMultilevel"/>
    <w:tmpl w:val="F05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A25"/>
    <w:multiLevelType w:val="hybridMultilevel"/>
    <w:tmpl w:val="A3D82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E1E91"/>
    <w:multiLevelType w:val="hybridMultilevel"/>
    <w:tmpl w:val="D1C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01BA5"/>
    <w:multiLevelType w:val="hybridMultilevel"/>
    <w:tmpl w:val="5B845D64"/>
    <w:lvl w:ilvl="0" w:tplc="607CFC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6892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D856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90E7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CB7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D6BA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9647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02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84A1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6114AF5"/>
    <w:multiLevelType w:val="hybridMultilevel"/>
    <w:tmpl w:val="CB2E22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72625"/>
    <w:multiLevelType w:val="hybridMultilevel"/>
    <w:tmpl w:val="077699F2"/>
    <w:lvl w:ilvl="0" w:tplc="53C8AADC">
      <w:start w:val="2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4C551755"/>
    <w:multiLevelType w:val="hybridMultilevel"/>
    <w:tmpl w:val="8D9E61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C8141E6"/>
    <w:multiLevelType w:val="hybridMultilevel"/>
    <w:tmpl w:val="B456BC10"/>
    <w:lvl w:ilvl="0" w:tplc="53C8AADC">
      <w:start w:val="2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523F7CAD"/>
    <w:multiLevelType w:val="hybridMultilevel"/>
    <w:tmpl w:val="8682C48A"/>
    <w:lvl w:ilvl="0" w:tplc="1C36BDC4">
      <w:start w:val="1"/>
      <w:numFmt w:val="decimal"/>
      <w:lvlText w:val="%1."/>
      <w:lvlJc w:val="left"/>
      <w:pPr>
        <w:ind w:left="1590" w:hanging="123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63118"/>
    <w:multiLevelType w:val="hybridMultilevel"/>
    <w:tmpl w:val="2B62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A3769"/>
    <w:multiLevelType w:val="hybridMultilevel"/>
    <w:tmpl w:val="7404551A"/>
    <w:lvl w:ilvl="0" w:tplc="082A9632">
      <w:start w:val="1"/>
      <w:numFmt w:val="decimal"/>
      <w:lvlText w:val="%1."/>
      <w:lvlJc w:val="left"/>
      <w:pPr>
        <w:ind w:left="1725" w:hanging="136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024E9"/>
    <w:multiLevelType w:val="hybridMultilevel"/>
    <w:tmpl w:val="5628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A0E3A"/>
    <w:multiLevelType w:val="hybridMultilevel"/>
    <w:tmpl w:val="E736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D85B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E443D"/>
    <w:multiLevelType w:val="hybridMultilevel"/>
    <w:tmpl w:val="2056C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0319C"/>
    <w:multiLevelType w:val="hybridMultilevel"/>
    <w:tmpl w:val="C72EB3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20B1E"/>
    <w:multiLevelType w:val="hybridMultilevel"/>
    <w:tmpl w:val="0D7E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24A75"/>
    <w:multiLevelType w:val="hybridMultilevel"/>
    <w:tmpl w:val="68EA3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4B5848"/>
    <w:multiLevelType w:val="hybridMultilevel"/>
    <w:tmpl w:val="EC0C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F1238"/>
    <w:multiLevelType w:val="hybridMultilevel"/>
    <w:tmpl w:val="46A6B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21D29"/>
    <w:multiLevelType w:val="hybridMultilevel"/>
    <w:tmpl w:val="C2FCD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1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30"/>
  </w:num>
  <w:num w:numId="14">
    <w:abstractNumId w:val="29"/>
  </w:num>
  <w:num w:numId="15">
    <w:abstractNumId w:val="27"/>
  </w:num>
  <w:num w:numId="16">
    <w:abstractNumId w:val="28"/>
  </w:num>
  <w:num w:numId="17">
    <w:abstractNumId w:val="5"/>
  </w:num>
  <w:num w:numId="18">
    <w:abstractNumId w:val="20"/>
  </w:num>
  <w:num w:numId="19">
    <w:abstractNumId w:val="18"/>
  </w:num>
  <w:num w:numId="20">
    <w:abstractNumId w:val="12"/>
  </w:num>
  <w:num w:numId="21">
    <w:abstractNumId w:val="17"/>
  </w:num>
  <w:num w:numId="22">
    <w:abstractNumId w:val="9"/>
  </w:num>
  <w:num w:numId="23">
    <w:abstractNumId w:val="11"/>
  </w:num>
  <w:num w:numId="24">
    <w:abstractNumId w:val="24"/>
  </w:num>
  <w:num w:numId="25">
    <w:abstractNumId w:val="10"/>
  </w:num>
  <w:num w:numId="26">
    <w:abstractNumId w:val="16"/>
  </w:num>
  <w:num w:numId="27">
    <w:abstractNumId w:val="14"/>
  </w:num>
  <w:num w:numId="28">
    <w:abstractNumId w:val="32"/>
  </w:num>
  <w:num w:numId="29">
    <w:abstractNumId w:val="1"/>
  </w:num>
  <w:num w:numId="30">
    <w:abstractNumId w:val="26"/>
  </w:num>
  <w:num w:numId="31">
    <w:abstractNumId w:val="22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067C4"/>
    <w:rsid w:val="000108B8"/>
    <w:rsid w:val="00010C4B"/>
    <w:rsid w:val="00016BE5"/>
    <w:rsid w:val="00017060"/>
    <w:rsid w:val="0002030E"/>
    <w:rsid w:val="00023464"/>
    <w:rsid w:val="00031DC9"/>
    <w:rsid w:val="00044763"/>
    <w:rsid w:val="00052F01"/>
    <w:rsid w:val="00053949"/>
    <w:rsid w:val="00071484"/>
    <w:rsid w:val="000727A9"/>
    <w:rsid w:val="00087A9B"/>
    <w:rsid w:val="00094029"/>
    <w:rsid w:val="00095569"/>
    <w:rsid w:val="0009557E"/>
    <w:rsid w:val="000957DD"/>
    <w:rsid w:val="00097C5F"/>
    <w:rsid w:val="00097F6E"/>
    <w:rsid w:val="000A1EA3"/>
    <w:rsid w:val="000A451A"/>
    <w:rsid w:val="000B0202"/>
    <w:rsid w:val="000C09DF"/>
    <w:rsid w:val="000D280E"/>
    <w:rsid w:val="000D73DF"/>
    <w:rsid w:val="000E4077"/>
    <w:rsid w:val="000F0217"/>
    <w:rsid w:val="001125F8"/>
    <w:rsid w:val="00120A2B"/>
    <w:rsid w:val="00121ABF"/>
    <w:rsid w:val="00134597"/>
    <w:rsid w:val="0015138E"/>
    <w:rsid w:val="00160627"/>
    <w:rsid w:val="00173D4A"/>
    <w:rsid w:val="00177145"/>
    <w:rsid w:val="001806EA"/>
    <w:rsid w:val="00183E68"/>
    <w:rsid w:val="00190769"/>
    <w:rsid w:val="001A4E60"/>
    <w:rsid w:val="001D1568"/>
    <w:rsid w:val="001E36D6"/>
    <w:rsid w:val="001E6207"/>
    <w:rsid w:val="00206BEF"/>
    <w:rsid w:val="00207221"/>
    <w:rsid w:val="002279D6"/>
    <w:rsid w:val="002430BC"/>
    <w:rsid w:val="00250068"/>
    <w:rsid w:val="00256E2C"/>
    <w:rsid w:val="00262537"/>
    <w:rsid w:val="00271A2F"/>
    <w:rsid w:val="002752F6"/>
    <w:rsid w:val="0028342E"/>
    <w:rsid w:val="00283661"/>
    <w:rsid w:val="0028390F"/>
    <w:rsid w:val="00283936"/>
    <w:rsid w:val="002933AD"/>
    <w:rsid w:val="002B59B6"/>
    <w:rsid w:val="002B7B70"/>
    <w:rsid w:val="002C0D3E"/>
    <w:rsid w:val="002C2814"/>
    <w:rsid w:val="002C67CB"/>
    <w:rsid w:val="002D0ED6"/>
    <w:rsid w:val="003001E1"/>
    <w:rsid w:val="00304D9A"/>
    <w:rsid w:val="0030761D"/>
    <w:rsid w:val="003169A9"/>
    <w:rsid w:val="00325AD8"/>
    <w:rsid w:val="003834E6"/>
    <w:rsid w:val="00393229"/>
    <w:rsid w:val="003C2968"/>
    <w:rsid w:val="003D322C"/>
    <w:rsid w:val="004031C4"/>
    <w:rsid w:val="00425DDC"/>
    <w:rsid w:val="00432B6C"/>
    <w:rsid w:val="0043788C"/>
    <w:rsid w:val="00444AB2"/>
    <w:rsid w:val="00456164"/>
    <w:rsid w:val="00457076"/>
    <w:rsid w:val="00474059"/>
    <w:rsid w:val="00476F2E"/>
    <w:rsid w:val="004851A3"/>
    <w:rsid w:val="0048573F"/>
    <w:rsid w:val="00493E4D"/>
    <w:rsid w:val="004B19FB"/>
    <w:rsid w:val="004C3346"/>
    <w:rsid w:val="004C4BEA"/>
    <w:rsid w:val="004C505E"/>
    <w:rsid w:val="004C6679"/>
    <w:rsid w:val="004D66D8"/>
    <w:rsid w:val="004E17A4"/>
    <w:rsid w:val="00506BDC"/>
    <w:rsid w:val="00521315"/>
    <w:rsid w:val="00525A7C"/>
    <w:rsid w:val="00526219"/>
    <w:rsid w:val="00530D2B"/>
    <w:rsid w:val="005478C6"/>
    <w:rsid w:val="00547D0B"/>
    <w:rsid w:val="00552B8F"/>
    <w:rsid w:val="00562DDE"/>
    <w:rsid w:val="0056782C"/>
    <w:rsid w:val="0058023F"/>
    <w:rsid w:val="00584ACA"/>
    <w:rsid w:val="00595060"/>
    <w:rsid w:val="005A3E00"/>
    <w:rsid w:val="005A5BAA"/>
    <w:rsid w:val="005C39B6"/>
    <w:rsid w:val="005C7C78"/>
    <w:rsid w:val="005E5638"/>
    <w:rsid w:val="005E7EF7"/>
    <w:rsid w:val="005F6CE1"/>
    <w:rsid w:val="006010D7"/>
    <w:rsid w:val="006065F8"/>
    <w:rsid w:val="0060670E"/>
    <w:rsid w:val="00625BF2"/>
    <w:rsid w:val="00652687"/>
    <w:rsid w:val="006558E0"/>
    <w:rsid w:val="006573C9"/>
    <w:rsid w:val="00660EE8"/>
    <w:rsid w:val="006622D8"/>
    <w:rsid w:val="00663A06"/>
    <w:rsid w:val="00673875"/>
    <w:rsid w:val="00677FFD"/>
    <w:rsid w:val="00681113"/>
    <w:rsid w:val="00683E02"/>
    <w:rsid w:val="0069346E"/>
    <w:rsid w:val="006A6D52"/>
    <w:rsid w:val="006C2FF6"/>
    <w:rsid w:val="006C4AFD"/>
    <w:rsid w:val="006C6DEA"/>
    <w:rsid w:val="006D6CDD"/>
    <w:rsid w:val="006D722D"/>
    <w:rsid w:val="006E12DD"/>
    <w:rsid w:val="006E146E"/>
    <w:rsid w:val="006E324C"/>
    <w:rsid w:val="006E4D5F"/>
    <w:rsid w:val="00706410"/>
    <w:rsid w:val="00710DDA"/>
    <w:rsid w:val="00716EAA"/>
    <w:rsid w:val="007348CA"/>
    <w:rsid w:val="007462DA"/>
    <w:rsid w:val="00771AA1"/>
    <w:rsid w:val="00776A5F"/>
    <w:rsid w:val="0078291B"/>
    <w:rsid w:val="00783CEF"/>
    <w:rsid w:val="00785305"/>
    <w:rsid w:val="00793857"/>
    <w:rsid w:val="00793BCF"/>
    <w:rsid w:val="007B0557"/>
    <w:rsid w:val="007C52CB"/>
    <w:rsid w:val="007E71AB"/>
    <w:rsid w:val="007F2B6E"/>
    <w:rsid w:val="007F397F"/>
    <w:rsid w:val="008127E1"/>
    <w:rsid w:val="008132C2"/>
    <w:rsid w:val="00813352"/>
    <w:rsid w:val="00815024"/>
    <w:rsid w:val="008156AC"/>
    <w:rsid w:val="00817C4A"/>
    <w:rsid w:val="008328C0"/>
    <w:rsid w:val="008400B3"/>
    <w:rsid w:val="00846D14"/>
    <w:rsid w:val="0085064E"/>
    <w:rsid w:val="00852924"/>
    <w:rsid w:val="00864B90"/>
    <w:rsid w:val="00885CB7"/>
    <w:rsid w:val="008A27E8"/>
    <w:rsid w:val="008A69A9"/>
    <w:rsid w:val="008B352B"/>
    <w:rsid w:val="008C4E08"/>
    <w:rsid w:val="008D312D"/>
    <w:rsid w:val="008D40BF"/>
    <w:rsid w:val="008D63FA"/>
    <w:rsid w:val="008D6C92"/>
    <w:rsid w:val="008D6EF7"/>
    <w:rsid w:val="008F6190"/>
    <w:rsid w:val="008F7AF1"/>
    <w:rsid w:val="009045D7"/>
    <w:rsid w:val="009078B9"/>
    <w:rsid w:val="009169D4"/>
    <w:rsid w:val="0092404F"/>
    <w:rsid w:val="009268AA"/>
    <w:rsid w:val="00930E6F"/>
    <w:rsid w:val="009370F7"/>
    <w:rsid w:val="009401C0"/>
    <w:rsid w:val="00945911"/>
    <w:rsid w:val="00947DEC"/>
    <w:rsid w:val="00954F38"/>
    <w:rsid w:val="0096171D"/>
    <w:rsid w:val="00973CC1"/>
    <w:rsid w:val="00977DA1"/>
    <w:rsid w:val="00990148"/>
    <w:rsid w:val="00990432"/>
    <w:rsid w:val="009B06EF"/>
    <w:rsid w:val="009D07E5"/>
    <w:rsid w:val="009D2A6D"/>
    <w:rsid w:val="009F39BE"/>
    <w:rsid w:val="00A11440"/>
    <w:rsid w:val="00A20049"/>
    <w:rsid w:val="00A206EC"/>
    <w:rsid w:val="00A34720"/>
    <w:rsid w:val="00A427D5"/>
    <w:rsid w:val="00A51C5E"/>
    <w:rsid w:val="00A52595"/>
    <w:rsid w:val="00A6195D"/>
    <w:rsid w:val="00A87C1A"/>
    <w:rsid w:val="00A97C36"/>
    <w:rsid w:val="00AB7E31"/>
    <w:rsid w:val="00AD2A78"/>
    <w:rsid w:val="00AD3DE0"/>
    <w:rsid w:val="00AD5C17"/>
    <w:rsid w:val="00AE777D"/>
    <w:rsid w:val="00AF2D5F"/>
    <w:rsid w:val="00AF3CAB"/>
    <w:rsid w:val="00AF40C6"/>
    <w:rsid w:val="00AF4707"/>
    <w:rsid w:val="00AF642A"/>
    <w:rsid w:val="00B135D9"/>
    <w:rsid w:val="00B15CC9"/>
    <w:rsid w:val="00B2070A"/>
    <w:rsid w:val="00B22E7D"/>
    <w:rsid w:val="00B2675A"/>
    <w:rsid w:val="00B32B4A"/>
    <w:rsid w:val="00B507BB"/>
    <w:rsid w:val="00B60AA1"/>
    <w:rsid w:val="00B629CF"/>
    <w:rsid w:val="00B86B41"/>
    <w:rsid w:val="00BA06EC"/>
    <w:rsid w:val="00BA5FF6"/>
    <w:rsid w:val="00BB10DD"/>
    <w:rsid w:val="00BB227E"/>
    <w:rsid w:val="00BB505B"/>
    <w:rsid w:val="00BB5CD9"/>
    <w:rsid w:val="00BE29ED"/>
    <w:rsid w:val="00BE2D22"/>
    <w:rsid w:val="00BE57E9"/>
    <w:rsid w:val="00BE7C71"/>
    <w:rsid w:val="00BF3C57"/>
    <w:rsid w:val="00BF4DE0"/>
    <w:rsid w:val="00C00EB3"/>
    <w:rsid w:val="00C02C28"/>
    <w:rsid w:val="00C069DD"/>
    <w:rsid w:val="00C06E2C"/>
    <w:rsid w:val="00C1016F"/>
    <w:rsid w:val="00C11835"/>
    <w:rsid w:val="00C13B0B"/>
    <w:rsid w:val="00C20D36"/>
    <w:rsid w:val="00C277E3"/>
    <w:rsid w:val="00C42A62"/>
    <w:rsid w:val="00C43376"/>
    <w:rsid w:val="00C4620F"/>
    <w:rsid w:val="00C5766C"/>
    <w:rsid w:val="00C70CE5"/>
    <w:rsid w:val="00C7106D"/>
    <w:rsid w:val="00C80576"/>
    <w:rsid w:val="00C879D1"/>
    <w:rsid w:val="00C913C9"/>
    <w:rsid w:val="00C91E7F"/>
    <w:rsid w:val="00CA0679"/>
    <w:rsid w:val="00CA155F"/>
    <w:rsid w:val="00CA7BCF"/>
    <w:rsid w:val="00CB773D"/>
    <w:rsid w:val="00CC394E"/>
    <w:rsid w:val="00CC60AB"/>
    <w:rsid w:val="00CD231E"/>
    <w:rsid w:val="00CF4B42"/>
    <w:rsid w:val="00CF5231"/>
    <w:rsid w:val="00CF5869"/>
    <w:rsid w:val="00D00661"/>
    <w:rsid w:val="00D0112F"/>
    <w:rsid w:val="00D151D1"/>
    <w:rsid w:val="00D20FE4"/>
    <w:rsid w:val="00D21C78"/>
    <w:rsid w:val="00D24877"/>
    <w:rsid w:val="00D40C83"/>
    <w:rsid w:val="00D467B3"/>
    <w:rsid w:val="00D52C9E"/>
    <w:rsid w:val="00D53C5F"/>
    <w:rsid w:val="00D55051"/>
    <w:rsid w:val="00D66334"/>
    <w:rsid w:val="00D676B5"/>
    <w:rsid w:val="00D7675F"/>
    <w:rsid w:val="00D767F5"/>
    <w:rsid w:val="00D921B1"/>
    <w:rsid w:val="00DA01E0"/>
    <w:rsid w:val="00DA08D2"/>
    <w:rsid w:val="00DA56DC"/>
    <w:rsid w:val="00DA70B0"/>
    <w:rsid w:val="00DB13F9"/>
    <w:rsid w:val="00DB45B1"/>
    <w:rsid w:val="00DC729D"/>
    <w:rsid w:val="00DE4D9F"/>
    <w:rsid w:val="00DF34D9"/>
    <w:rsid w:val="00E00901"/>
    <w:rsid w:val="00E2281A"/>
    <w:rsid w:val="00E56A89"/>
    <w:rsid w:val="00E600AF"/>
    <w:rsid w:val="00E601D6"/>
    <w:rsid w:val="00E6421C"/>
    <w:rsid w:val="00E70BD0"/>
    <w:rsid w:val="00E8293E"/>
    <w:rsid w:val="00E85B60"/>
    <w:rsid w:val="00E85CA2"/>
    <w:rsid w:val="00E92F35"/>
    <w:rsid w:val="00EA406D"/>
    <w:rsid w:val="00EA66BB"/>
    <w:rsid w:val="00EB4B4E"/>
    <w:rsid w:val="00EC473F"/>
    <w:rsid w:val="00EE7BD5"/>
    <w:rsid w:val="00EF24B5"/>
    <w:rsid w:val="00EF31C8"/>
    <w:rsid w:val="00EF3AF7"/>
    <w:rsid w:val="00F21C84"/>
    <w:rsid w:val="00F27EBA"/>
    <w:rsid w:val="00F30E7D"/>
    <w:rsid w:val="00F33137"/>
    <w:rsid w:val="00F37971"/>
    <w:rsid w:val="00F567E2"/>
    <w:rsid w:val="00F624F3"/>
    <w:rsid w:val="00F644BC"/>
    <w:rsid w:val="00F73712"/>
    <w:rsid w:val="00F9239F"/>
    <w:rsid w:val="00FB0CB9"/>
    <w:rsid w:val="00FB3B61"/>
    <w:rsid w:val="00FC00E6"/>
    <w:rsid w:val="00FC5715"/>
    <w:rsid w:val="00FE5C68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6ED0C53"/>
  <w15:docId w15:val="{EE2FFC5E-C9BF-4BD8-AC3E-73D4BA63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2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5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E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625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2DDE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20"/>
    <w:qFormat/>
    <w:rsid w:val="00C43376"/>
    <w:rPr>
      <w:i/>
      <w:iCs/>
    </w:rPr>
  </w:style>
  <w:style w:type="character" w:customStyle="1" w:styleId="apple-converted-space">
    <w:name w:val="apple-converted-space"/>
    <w:basedOn w:val="DefaultParagraphFont"/>
    <w:rsid w:val="00C43376"/>
  </w:style>
  <w:style w:type="character" w:customStyle="1" w:styleId="Heading1Char">
    <w:name w:val="Heading 1 Char"/>
    <w:basedOn w:val="DefaultParagraphFont"/>
    <w:link w:val="Heading1"/>
    <w:uiPriority w:val="9"/>
    <w:rsid w:val="006622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17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5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50DE-F4A7-4878-8810-2C0A49A2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2454</Words>
  <Characters>13989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Abeer </cp:lastModifiedBy>
  <cp:revision>4</cp:revision>
  <cp:lastPrinted>2016-09-18T19:47:00Z</cp:lastPrinted>
  <dcterms:created xsi:type="dcterms:W3CDTF">2016-09-22T15:47:00Z</dcterms:created>
  <dcterms:modified xsi:type="dcterms:W3CDTF">2016-09-22T16:08:00Z</dcterms:modified>
</cp:coreProperties>
</file>