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C" w:rsidRDefault="00E5146C" w:rsidP="00D21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5F1D22" w:rsidRPr="0071557D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Software Engineering Department   </w:t>
      </w:r>
    </w:p>
    <w:p w:rsidR="005F1D22" w:rsidRPr="0071557D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1D22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>SWE 333 - Software Quality Assurance</w:t>
      </w:r>
    </w:p>
    <w:p w:rsidR="005F1D22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1D22" w:rsidRPr="0071557D" w:rsidRDefault="005F1D22" w:rsidP="001E1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 </w:t>
      </w:r>
      <w:r w:rsidR="001C6566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</w:p>
    <w:p w:rsidR="005F1D22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Course: Dr. Khalid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Alnafjan</w:t>
      </w:r>
      <w:proofErr w:type="spellEnd"/>
    </w:p>
    <w:p w:rsidR="005F1D22" w:rsidRPr="0071557D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Tutorial: Lecturer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Fetouh</w:t>
      </w:r>
      <w:proofErr w:type="spellEnd"/>
      <w:r w:rsidRPr="0071557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Kallel</w:t>
      </w:r>
      <w:proofErr w:type="spellEnd"/>
    </w:p>
    <w:p w:rsidR="005F1D22" w:rsidRPr="0071557D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146C" w:rsidRPr="00D21569" w:rsidRDefault="00E5146C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1569" w:rsidRPr="005F1D22" w:rsidRDefault="00D21569" w:rsidP="005F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69AB">
        <w:rPr>
          <w:rFonts w:ascii="Verdana" w:hAnsi="Verdana"/>
          <w:sz w:val="24"/>
          <w:szCs w:val="24"/>
        </w:rPr>
        <w:t>The software</w:t>
      </w:r>
      <w:r w:rsidR="00761FC0" w:rsidRPr="00F869AB">
        <w:rPr>
          <w:rFonts w:ascii="Verdana" w:hAnsi="Verdana"/>
          <w:sz w:val="24"/>
          <w:szCs w:val="24"/>
        </w:rPr>
        <w:t xml:space="preserve"> requirement document regarding a software system for managing a hospital laboratory (Super Lab) consists of chapters of requirements. For each section, fill in the name of the factor that best fits</w:t>
      </w:r>
      <w:r w:rsidR="00761FC0" w:rsidRPr="00F869AB">
        <w:rPr>
          <w:rFonts w:ascii="Verdana" w:hAnsi="Verdana"/>
          <w:sz w:val="24"/>
          <w:szCs w:val="24"/>
          <w:u w:val="single"/>
        </w:rPr>
        <w:t xml:space="preserve"> the requirement (use McCall’s factor model and </w:t>
      </w:r>
      <w:r w:rsidR="00334260">
        <w:rPr>
          <w:rFonts w:ascii="Verdana" w:hAnsi="Verdana"/>
          <w:sz w:val="24"/>
          <w:szCs w:val="24"/>
          <w:u w:val="single"/>
        </w:rPr>
        <w:t xml:space="preserve">the attached reading list to </w:t>
      </w:r>
      <w:r w:rsidR="00761FC0" w:rsidRPr="00F869AB">
        <w:rPr>
          <w:rFonts w:ascii="Verdana" w:hAnsi="Verdana"/>
          <w:sz w:val="24"/>
          <w:szCs w:val="24"/>
          <w:u w:val="single"/>
        </w:rPr>
        <w:t>choose only one factor per requirements section).</w:t>
      </w:r>
      <w:r w:rsidR="003342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1FC0" w:rsidRPr="00F869AB" w:rsidRDefault="00761FC0" w:rsidP="00773E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6819"/>
        <w:gridCol w:w="1902"/>
      </w:tblGrid>
      <w:tr w:rsidR="00761FC0" w:rsidRPr="00F869AB" w:rsidTr="00761FC0">
        <w:trPr>
          <w:trHeight w:val="377"/>
        </w:trPr>
        <w:tc>
          <w:tcPr>
            <w:tcW w:w="825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F869AB">
              <w:rPr>
                <w:rFonts w:eastAsia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819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F869AB">
              <w:rPr>
                <w:rFonts w:eastAsia="Calibri"/>
                <w:b/>
                <w:bCs/>
                <w:sz w:val="24"/>
                <w:szCs w:val="24"/>
              </w:rPr>
              <w:t>Section taken from the software requirement document</w:t>
            </w:r>
          </w:p>
        </w:tc>
        <w:tc>
          <w:tcPr>
            <w:tcW w:w="1902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F869AB">
              <w:rPr>
                <w:rFonts w:eastAsia="Calibri"/>
                <w:b/>
                <w:bCs/>
                <w:sz w:val="24"/>
                <w:szCs w:val="24"/>
              </w:rPr>
              <w:t>The requirement factors</w:t>
            </w:r>
          </w:p>
        </w:tc>
      </w:tr>
      <w:tr w:rsidR="00761FC0" w:rsidRPr="00F869AB" w:rsidTr="00761FC0">
        <w:trPr>
          <w:trHeight w:val="274"/>
        </w:trPr>
        <w:tc>
          <w:tcPr>
            <w:tcW w:w="825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19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The probability that the “Super-lab</w:t>
            </w:r>
            <w:r w:rsidR="00454FD0">
              <w:rPr>
                <w:rFonts w:eastAsia="Calibri"/>
                <w:sz w:val="24"/>
                <w:szCs w:val="24"/>
              </w:rPr>
              <w:t>”</w:t>
            </w:r>
            <w:r w:rsidRPr="00F869AB">
              <w:rPr>
                <w:rFonts w:eastAsia="Calibri"/>
                <w:sz w:val="24"/>
                <w:szCs w:val="24"/>
              </w:rPr>
              <w:t xml:space="preserve"> software system will be found in a state of failure during peak hours (9 am to 4 pm) is required to be below 0.5%.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Reliability </w:t>
            </w:r>
          </w:p>
        </w:tc>
      </w:tr>
      <w:tr w:rsidR="00761FC0" w:rsidRPr="00F869AB" w:rsidTr="00761FC0">
        <w:trPr>
          <w:trHeight w:val="274"/>
        </w:trPr>
        <w:tc>
          <w:tcPr>
            <w:tcW w:w="825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19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 xml:space="preserve">The “Super-Lab” software system will enable direct transfer of laboratory results to those files of hospitalized </w:t>
            </w:r>
            <w:r w:rsidR="00C813F9" w:rsidRPr="00F869AB">
              <w:rPr>
                <w:rFonts w:eastAsia="Calibri"/>
                <w:sz w:val="24"/>
                <w:szCs w:val="24"/>
              </w:rPr>
              <w:t>patients</w:t>
            </w:r>
            <w:r w:rsidRPr="00F869AB">
              <w:rPr>
                <w:rFonts w:eastAsia="Calibri"/>
                <w:sz w:val="24"/>
                <w:szCs w:val="24"/>
              </w:rPr>
              <w:t xml:space="preserve"> managed by the “MD-File” software package.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E6C9E">
              <w:rPr>
                <w:rFonts w:eastAsia="Calibri"/>
                <w:sz w:val="24"/>
                <w:szCs w:val="24"/>
              </w:rPr>
              <w:t>Interoperability</w:t>
            </w:r>
          </w:p>
        </w:tc>
      </w:tr>
      <w:tr w:rsidR="00761FC0" w:rsidRPr="00F869AB" w:rsidTr="00761FC0">
        <w:trPr>
          <w:trHeight w:val="290"/>
        </w:trPr>
        <w:tc>
          <w:tcPr>
            <w:tcW w:w="825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19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The “Super-Lab” software system will include a module that prepares a detailed report of the patient’s laboratory test results during his current hospitalization. (</w:t>
            </w:r>
            <w:r w:rsidR="00C813F9" w:rsidRPr="00F869AB">
              <w:rPr>
                <w:rFonts w:eastAsia="Calibri"/>
                <w:sz w:val="24"/>
                <w:szCs w:val="24"/>
              </w:rPr>
              <w:t>This</w:t>
            </w:r>
            <w:r w:rsidRPr="00F869AB">
              <w:rPr>
                <w:rFonts w:eastAsia="Calibri"/>
                <w:sz w:val="24"/>
                <w:szCs w:val="24"/>
              </w:rPr>
              <w:t xml:space="preserve"> report will serve as an Appendix to the family physician’s file). The time required to obtain this printed report will be less than 30 seconds; the level of accuracy and completeness will be at least 99%.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E6C9E">
              <w:rPr>
                <w:rFonts w:eastAsia="Calibri"/>
                <w:sz w:val="24"/>
                <w:szCs w:val="24"/>
              </w:rPr>
              <w:t>Correctness</w:t>
            </w:r>
          </w:p>
        </w:tc>
      </w:tr>
      <w:tr w:rsidR="00761FC0" w:rsidRPr="00F869AB" w:rsidTr="00761FC0">
        <w:trPr>
          <w:trHeight w:val="290"/>
        </w:trPr>
        <w:tc>
          <w:tcPr>
            <w:tcW w:w="825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19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The “Super-Lab” software to be developed for hospital laboratory use may be adapted later for private laboratory use.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E6C9E">
              <w:rPr>
                <w:rFonts w:eastAsia="Calibri"/>
                <w:sz w:val="24"/>
                <w:szCs w:val="24"/>
              </w:rPr>
              <w:t>Flexibility</w:t>
            </w:r>
          </w:p>
        </w:tc>
      </w:tr>
      <w:tr w:rsidR="00761FC0" w:rsidRPr="00F869AB" w:rsidTr="00761FC0">
        <w:trPr>
          <w:trHeight w:val="290"/>
        </w:trPr>
        <w:tc>
          <w:tcPr>
            <w:tcW w:w="825" w:type="dxa"/>
          </w:tcPr>
          <w:p w:rsidR="00761FC0" w:rsidRPr="00F869AB" w:rsidRDefault="00761FC0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19" w:type="dxa"/>
          </w:tcPr>
          <w:p w:rsidR="00761FC0" w:rsidRPr="00F869AB" w:rsidRDefault="00761FC0" w:rsidP="00C813F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The training of a laboratory technician</w:t>
            </w:r>
            <w:r w:rsidR="00446119" w:rsidRPr="00F869AB">
              <w:rPr>
                <w:rFonts w:eastAsia="Calibri"/>
                <w:sz w:val="24"/>
                <w:szCs w:val="24"/>
              </w:rPr>
              <w:t xml:space="preserve">, requiring no more </w:t>
            </w:r>
            <w:r w:rsidR="0099635A" w:rsidRPr="00F869AB">
              <w:rPr>
                <w:rFonts w:eastAsia="Calibri"/>
                <w:sz w:val="24"/>
                <w:szCs w:val="24"/>
              </w:rPr>
              <w:t>than</w:t>
            </w:r>
            <w:r w:rsidR="00446119" w:rsidRPr="00F869AB">
              <w:rPr>
                <w:rFonts w:eastAsia="Calibri"/>
                <w:sz w:val="24"/>
                <w:szCs w:val="24"/>
              </w:rPr>
              <w:t xml:space="preserve"> 3 days, will </w:t>
            </w:r>
            <w:r w:rsidR="00C813F9" w:rsidRPr="00F869AB">
              <w:rPr>
                <w:rFonts w:eastAsia="Calibri"/>
                <w:sz w:val="24"/>
                <w:szCs w:val="24"/>
              </w:rPr>
              <w:t>enable</w:t>
            </w:r>
            <w:r w:rsidR="00446119" w:rsidRPr="00F869AB">
              <w:rPr>
                <w:rFonts w:eastAsia="Calibri"/>
                <w:sz w:val="24"/>
                <w:szCs w:val="24"/>
              </w:rPr>
              <w:t xml:space="preserve"> the technician to reach level C of “Super-Lab” software usage. This means he o</w:t>
            </w:r>
            <w:r w:rsidR="00C813F9" w:rsidRPr="00F869AB">
              <w:rPr>
                <w:rFonts w:eastAsia="Calibri"/>
                <w:sz w:val="24"/>
                <w:szCs w:val="24"/>
              </w:rPr>
              <w:t>r</w:t>
            </w:r>
            <w:r w:rsidR="00446119" w:rsidRPr="00F869AB">
              <w:rPr>
                <w:rFonts w:eastAsia="Calibri"/>
                <w:sz w:val="24"/>
                <w:szCs w:val="24"/>
              </w:rPr>
              <w:t xml:space="preserve"> she will be able to manage reception of 20patients per Hour.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Usability </w:t>
            </w:r>
          </w:p>
        </w:tc>
      </w:tr>
      <w:tr w:rsidR="00761FC0" w:rsidRPr="00F869AB" w:rsidTr="00761FC0">
        <w:trPr>
          <w:trHeight w:val="290"/>
        </w:trPr>
        <w:tc>
          <w:tcPr>
            <w:tcW w:w="825" w:type="dxa"/>
          </w:tcPr>
          <w:p w:rsidR="00761FC0" w:rsidRPr="00F869AB" w:rsidRDefault="00446119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19" w:type="dxa"/>
          </w:tcPr>
          <w:p w:rsidR="00761FC0" w:rsidRPr="00F869AB" w:rsidRDefault="00446119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 xml:space="preserve">The “Super-Lab” software system will record a detailed </w:t>
            </w:r>
            <w:r w:rsidR="0099635A" w:rsidRPr="00F869AB">
              <w:rPr>
                <w:rFonts w:eastAsia="Calibri"/>
                <w:sz w:val="24"/>
                <w:szCs w:val="24"/>
              </w:rPr>
              <w:t>user‘s</w:t>
            </w:r>
            <w:r w:rsidRPr="00F869AB">
              <w:rPr>
                <w:rFonts w:eastAsia="Calibri"/>
                <w:sz w:val="24"/>
                <w:szCs w:val="24"/>
              </w:rPr>
              <w:t xml:space="preserve"> Log. In addition, the system will report attempts by unauthorized persons to obtain medical information from the laboratory test results data base. The report will include the following </w:t>
            </w:r>
            <w:r w:rsidR="00C813F9" w:rsidRPr="00F869AB">
              <w:rPr>
                <w:rFonts w:eastAsia="Calibri"/>
                <w:sz w:val="24"/>
                <w:szCs w:val="24"/>
              </w:rPr>
              <w:t>informations</w:t>
            </w:r>
            <w:r w:rsidRPr="00F869AB">
              <w:rPr>
                <w:rFonts w:eastAsia="Calibri"/>
                <w:sz w:val="24"/>
                <w:szCs w:val="24"/>
              </w:rPr>
              <w:t>: The network identification of the applying terminal, the system code of the employee who requested that information</w:t>
            </w:r>
            <w:r w:rsidR="004F7EA8" w:rsidRPr="00F869AB">
              <w:rPr>
                <w:rFonts w:eastAsia="Calibri"/>
                <w:sz w:val="24"/>
                <w:szCs w:val="24"/>
              </w:rPr>
              <w:t>, the day and time of attempt and the type of attempt.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Integrity </w:t>
            </w:r>
          </w:p>
        </w:tc>
      </w:tr>
      <w:tr w:rsidR="00761FC0" w:rsidRPr="00F869AB" w:rsidTr="00761FC0">
        <w:trPr>
          <w:trHeight w:val="306"/>
        </w:trPr>
        <w:tc>
          <w:tcPr>
            <w:tcW w:w="825" w:type="dxa"/>
          </w:tcPr>
          <w:p w:rsidR="00761FC0" w:rsidRPr="00F869AB" w:rsidRDefault="004F7EA8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19" w:type="dxa"/>
          </w:tcPr>
          <w:p w:rsidR="00761FC0" w:rsidRPr="00F869AB" w:rsidRDefault="004F7EA8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 xml:space="preserve">The “Super-Lab” sub-system that deals with billing patients for their tests may be eventually used as a </w:t>
            </w:r>
            <w:r w:rsidR="00081805" w:rsidRPr="00F869AB">
              <w:rPr>
                <w:rFonts w:eastAsia="Calibri"/>
                <w:sz w:val="24"/>
                <w:szCs w:val="24"/>
              </w:rPr>
              <w:t>sub</w:t>
            </w:r>
            <w:r w:rsidRPr="00F869AB">
              <w:rPr>
                <w:rFonts w:eastAsia="Calibri"/>
                <w:sz w:val="24"/>
                <w:szCs w:val="24"/>
              </w:rPr>
              <w:t>system</w:t>
            </w:r>
            <w:r w:rsidR="00081805" w:rsidRPr="00F869AB">
              <w:rPr>
                <w:rFonts w:eastAsia="Calibri"/>
                <w:sz w:val="24"/>
                <w:szCs w:val="24"/>
              </w:rPr>
              <w:t xml:space="preserve"> in the “physiotherapy center” software package.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Reusability </w:t>
            </w:r>
          </w:p>
        </w:tc>
      </w:tr>
      <w:tr w:rsidR="00761FC0" w:rsidRPr="00F869AB" w:rsidTr="00761FC0">
        <w:trPr>
          <w:trHeight w:val="290"/>
        </w:trPr>
        <w:tc>
          <w:tcPr>
            <w:tcW w:w="825" w:type="dxa"/>
          </w:tcPr>
          <w:p w:rsidR="00761FC0" w:rsidRPr="00F869AB" w:rsidRDefault="00F209B8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6819" w:type="dxa"/>
          </w:tcPr>
          <w:p w:rsidR="00F869AB" w:rsidRPr="00454FD0" w:rsidRDefault="00F869AB" w:rsidP="00F8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54FD0">
              <w:rPr>
                <w:rFonts w:cs="Calibri"/>
                <w:sz w:val="24"/>
                <w:szCs w:val="24"/>
              </w:rPr>
              <w:t xml:space="preserve">The different system components should be kept </w:t>
            </w:r>
            <w:proofErr w:type="gramStart"/>
            <w:r w:rsidRPr="00454FD0">
              <w:rPr>
                <w:rFonts w:cs="Calibri"/>
                <w:sz w:val="24"/>
                <w:szCs w:val="24"/>
              </w:rPr>
              <w:t>so</w:t>
            </w:r>
            <w:proofErr w:type="gramEnd"/>
            <w:r w:rsidRPr="00454FD0">
              <w:rPr>
                <w:rFonts w:cs="Calibri"/>
                <w:sz w:val="24"/>
                <w:szCs w:val="24"/>
              </w:rPr>
              <w:t xml:space="preserve"> simple as possible, and very well documented.</w:t>
            </w:r>
          </w:p>
          <w:p w:rsidR="00761FC0" w:rsidRPr="00F869AB" w:rsidRDefault="00761FC0" w:rsidP="00F209B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Correctness </w:t>
            </w:r>
          </w:p>
        </w:tc>
      </w:tr>
      <w:tr w:rsidR="00761FC0" w:rsidRPr="00F869AB" w:rsidTr="00761FC0">
        <w:trPr>
          <w:trHeight w:val="290"/>
        </w:trPr>
        <w:tc>
          <w:tcPr>
            <w:tcW w:w="825" w:type="dxa"/>
          </w:tcPr>
          <w:p w:rsidR="00761FC0" w:rsidRPr="00F869AB" w:rsidRDefault="00F209B8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19" w:type="dxa"/>
          </w:tcPr>
          <w:p w:rsidR="00761FC0" w:rsidRPr="00F869AB" w:rsidRDefault="00AE4817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The software system should be able to serve 12 workstations and 8 automatic testing machines with a single model AS20 server and a cs25 communication server that will be able to serve 25 communication lines. This hardware system should conform to all availability requirements as listed in appendix C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Efficiency </w:t>
            </w:r>
          </w:p>
        </w:tc>
      </w:tr>
      <w:tr w:rsidR="00761FC0" w:rsidRPr="00F869AB" w:rsidTr="00761FC0">
        <w:trPr>
          <w:trHeight w:val="290"/>
        </w:trPr>
        <w:tc>
          <w:tcPr>
            <w:tcW w:w="825" w:type="dxa"/>
          </w:tcPr>
          <w:p w:rsidR="00761FC0" w:rsidRPr="00F869AB" w:rsidRDefault="00AE4817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19" w:type="dxa"/>
          </w:tcPr>
          <w:p w:rsidR="00761FC0" w:rsidRPr="00F869AB" w:rsidRDefault="00AE4817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The “Super-Lab” software package developed for the Linux Operating System should be compatible for applications in a window NT environment.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Portability </w:t>
            </w:r>
          </w:p>
        </w:tc>
      </w:tr>
      <w:tr w:rsidR="00761FC0" w:rsidRPr="00F869AB" w:rsidTr="00761FC0">
        <w:trPr>
          <w:trHeight w:val="306"/>
        </w:trPr>
        <w:tc>
          <w:tcPr>
            <w:tcW w:w="825" w:type="dxa"/>
          </w:tcPr>
          <w:p w:rsidR="00761FC0" w:rsidRPr="00F869AB" w:rsidRDefault="00535663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19" w:type="dxa"/>
          </w:tcPr>
          <w:p w:rsidR="00761FC0" w:rsidRPr="00F869AB" w:rsidRDefault="00AD0E75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869AB">
              <w:rPr>
                <w:rFonts w:eastAsia="Calibri"/>
                <w:sz w:val="24"/>
                <w:szCs w:val="24"/>
              </w:rPr>
              <w:t>The system software documentation should be clear, self descriptive, and have a high degree of consistency.</w:t>
            </w:r>
          </w:p>
        </w:tc>
        <w:tc>
          <w:tcPr>
            <w:tcW w:w="1902" w:type="dxa"/>
          </w:tcPr>
          <w:p w:rsidR="00761FC0" w:rsidRPr="00F869AB" w:rsidRDefault="005E6C9E" w:rsidP="00761FC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Correctness </w:t>
            </w:r>
          </w:p>
        </w:tc>
      </w:tr>
    </w:tbl>
    <w:p w:rsidR="00761FC0" w:rsidRDefault="00761FC0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Default="005F1D22" w:rsidP="00761FC0">
      <w:pPr>
        <w:rPr>
          <w:sz w:val="24"/>
          <w:szCs w:val="24"/>
        </w:rPr>
      </w:pPr>
    </w:p>
    <w:p w:rsidR="005F1D22" w:rsidRPr="00D21569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1D22" w:rsidRPr="0071557D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21569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71557D">
        <w:rPr>
          <w:rFonts w:ascii="Arial" w:hAnsi="Arial" w:cs="Arial"/>
          <w:b/>
          <w:bCs/>
          <w:i/>
          <w:iCs/>
          <w:sz w:val="28"/>
          <w:szCs w:val="28"/>
        </w:rPr>
        <w:t>Software Quality Assurance Factors</w:t>
      </w:r>
      <w:r w:rsidRPr="0071557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1557D">
        <w:rPr>
          <w:rFonts w:ascii="Arial" w:hAnsi="Arial" w:cs="Arial"/>
          <w:b/>
          <w:bCs/>
          <w:sz w:val="28"/>
          <w:szCs w:val="28"/>
        </w:rPr>
        <w:t>McCalls's</w:t>
      </w:r>
      <w:proofErr w:type="spellEnd"/>
      <w:r w:rsidRPr="0071557D">
        <w:rPr>
          <w:rFonts w:ascii="Arial" w:hAnsi="Arial" w:cs="Arial"/>
          <w:b/>
          <w:bCs/>
          <w:sz w:val="28"/>
          <w:szCs w:val="28"/>
        </w:rPr>
        <w:t xml:space="preserve"> Model</w:t>
      </w:r>
    </w:p>
    <w:p w:rsidR="005F1D22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1D22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1D22" w:rsidRPr="008077E4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>The three factor categories belonging to McCall’s factor model are:</w:t>
      </w:r>
    </w:p>
    <w:p w:rsidR="005F1D22" w:rsidRPr="008077E4" w:rsidRDefault="005F1D22" w:rsidP="005F1D22">
      <w:pPr>
        <w:spacing w:after="0" w:line="240" w:lineRule="auto"/>
        <w:ind w:right="-270"/>
        <w:rPr>
          <w:rFonts w:ascii="Times New Roman" w:hAnsi="Times New Roman"/>
          <w:sz w:val="28"/>
          <w:szCs w:val="28"/>
        </w:rPr>
      </w:pPr>
      <w:proofErr w:type="gramStart"/>
      <w:r w:rsidRPr="008077E4">
        <w:rPr>
          <w:rFonts w:ascii="Times New Roman" w:hAnsi="Times New Roman"/>
          <w:sz w:val="28"/>
          <w:szCs w:val="28"/>
        </w:rPr>
        <w:t xml:space="preserve">  </w:t>
      </w:r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>Product</w:t>
      </w:r>
      <w:proofErr w:type="gramEnd"/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8077E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revision</w:t>
      </w:r>
      <w:r w:rsidRPr="008077E4">
        <w:rPr>
          <w:rFonts w:ascii="Times New Roman" w:hAnsi="Times New Roman"/>
          <w:sz w:val="28"/>
          <w:szCs w:val="28"/>
        </w:rPr>
        <w:t xml:space="preserve"> (ability to change).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77E4">
        <w:rPr>
          <w:rFonts w:ascii="Times New Roman" w:hAnsi="Times New Roman"/>
          <w:sz w:val="28"/>
          <w:szCs w:val="28"/>
        </w:rPr>
        <w:t xml:space="preserve">  </w:t>
      </w:r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>Product</w:t>
      </w:r>
      <w:proofErr w:type="gramEnd"/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8077E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transition</w:t>
      </w:r>
      <w:r w:rsidRPr="008077E4">
        <w:rPr>
          <w:rFonts w:ascii="Times New Roman" w:hAnsi="Times New Roman"/>
          <w:sz w:val="28"/>
          <w:szCs w:val="28"/>
        </w:rPr>
        <w:t xml:space="preserve"> (adaptability to new environments).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77E4">
        <w:rPr>
          <w:rFonts w:ascii="Times New Roman" w:hAnsi="Times New Roman"/>
          <w:sz w:val="28"/>
          <w:szCs w:val="28"/>
        </w:rPr>
        <w:t xml:space="preserve">  </w:t>
      </w:r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>Product</w:t>
      </w:r>
      <w:proofErr w:type="gramEnd"/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8077E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operations</w:t>
      </w:r>
      <w:r w:rsidRPr="008077E4">
        <w:rPr>
          <w:rFonts w:ascii="Times New Roman" w:hAnsi="Times New Roman"/>
          <w:sz w:val="28"/>
          <w:szCs w:val="28"/>
        </w:rPr>
        <w:t xml:space="preserve"> (basic operational characteristics).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 </w:t>
      </w:r>
      <w:r w:rsidRPr="008077E4">
        <w:rPr>
          <w:rFonts w:ascii="Times New Roman" w:hAnsi="Times New Roman"/>
          <w:sz w:val="28"/>
          <w:szCs w:val="28"/>
        </w:rPr>
        <w:tab/>
        <w:t>```````````````````````````````````````````````11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br/>
        <w:t>There are 11 factors grouped into three categories as follows:</w:t>
      </w:r>
    </w:p>
    <w:p w:rsidR="005F1D22" w:rsidRPr="008077E4" w:rsidRDefault="005F1D22" w:rsidP="005F1D22">
      <w:pPr>
        <w:spacing w:after="0" w:line="240" w:lineRule="auto"/>
        <w:ind w:right="-360"/>
        <w:rPr>
          <w:rFonts w:ascii="Times New Roman" w:hAnsi="Times New Roman"/>
          <w:b/>
          <w:bCs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 </w:t>
      </w:r>
      <w:r w:rsidRPr="008077E4">
        <w:rPr>
          <w:rFonts w:ascii="Times New Roman" w:hAnsi="Times New Roman"/>
          <w:sz w:val="28"/>
          <w:szCs w:val="28"/>
        </w:rPr>
        <w:br/>
      </w:r>
      <w:r w:rsidRPr="008077E4">
        <w:rPr>
          <w:rFonts w:ascii="Times New Roman" w:hAnsi="Times New Roman"/>
          <w:b/>
          <w:bCs/>
          <w:sz w:val="28"/>
          <w:szCs w:val="28"/>
        </w:rPr>
        <w:t>Product revision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>Maintainability</w:t>
      </w:r>
      <w:r w:rsidRPr="001834DC">
        <w:rPr>
          <w:rFonts w:ascii="Times New Roman" w:hAnsi="Times New Roman" w:hint="cs"/>
          <w:i/>
          <w:iCs/>
          <w:sz w:val="28"/>
          <w:szCs w:val="28"/>
          <w:u w:val="single"/>
          <w:rtl/>
        </w:rPr>
        <w:t xml:space="preserve"> </w:t>
      </w:r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>الصيانة</w:t>
      </w:r>
      <w:proofErr w:type="gramEnd"/>
      <w:r w:rsidRPr="008077E4">
        <w:rPr>
          <w:rFonts w:ascii="Times New Roman" w:hAnsi="Times New Roman"/>
          <w:sz w:val="28"/>
          <w:szCs w:val="28"/>
        </w:rPr>
        <w:t xml:space="preserve">, the ability to find and fix a defect.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 </w:t>
      </w:r>
      <w:r w:rsidRPr="001834DC">
        <w:rPr>
          <w:rFonts w:ascii="Times New Roman" w:hAnsi="Times New Roman"/>
          <w:sz w:val="28"/>
          <w:szCs w:val="28"/>
          <w:u w:val="single"/>
        </w:rPr>
        <w:t>Flexibility</w:t>
      </w:r>
      <w:r w:rsidRPr="001834DC">
        <w:rPr>
          <w:rFonts w:ascii="Times New Roman" w:hAnsi="Times New Roman" w:hint="cs"/>
          <w:sz w:val="28"/>
          <w:szCs w:val="28"/>
          <w:u w:val="single"/>
          <w:rtl/>
        </w:rPr>
        <w:t xml:space="preserve"> المرونة</w:t>
      </w:r>
      <w:r w:rsidRPr="001834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34DC">
        <w:rPr>
          <w:rFonts w:ascii="Arial" w:hAnsi="Arial" w:cs="Arial"/>
          <w:sz w:val="28"/>
          <w:szCs w:val="28"/>
          <w:u w:val="single"/>
          <w:rtl/>
        </w:rPr>
        <w:t>قابلية</w:t>
      </w:r>
      <w:r w:rsidRPr="008077E4">
        <w:rPr>
          <w:rFonts w:ascii="Times New Roman" w:hAnsi="Times New Roman"/>
          <w:sz w:val="28"/>
          <w:szCs w:val="28"/>
        </w:rPr>
        <w:t xml:space="preserve">, the ability to make changes required as dictated by the business.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 </w:t>
      </w:r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>Testability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 xml:space="preserve"> </w:t>
      </w:r>
      <w:proofErr w:type="gramStart"/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>الاختبار</w:t>
      </w:r>
      <w:r w:rsidRPr="001834DC">
        <w:rPr>
          <w:rFonts w:ascii="Arial" w:hAnsi="Arial" w:cs="Arial" w:hint="cs"/>
          <w:i/>
          <w:iCs/>
          <w:sz w:val="28"/>
          <w:szCs w:val="28"/>
          <w:u w:val="single"/>
          <w:rtl/>
        </w:rPr>
        <w:t xml:space="preserve"> </w:t>
      </w:r>
      <w:r w:rsidRPr="001834D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>قابلية</w:t>
      </w:r>
      <w:proofErr w:type="gramEnd"/>
      <w:r w:rsidRPr="008077E4">
        <w:rPr>
          <w:rFonts w:ascii="Times New Roman" w:hAnsi="Times New Roman"/>
          <w:sz w:val="28"/>
          <w:szCs w:val="28"/>
        </w:rPr>
        <w:t xml:space="preserve">, the ability to Validate the software requirements. </w:t>
      </w:r>
      <w:r w:rsidRPr="008077E4">
        <w:rPr>
          <w:rFonts w:ascii="Times New Roman" w:hAnsi="Times New Roman"/>
          <w:sz w:val="28"/>
          <w:szCs w:val="28"/>
        </w:rPr>
        <w:br/>
      </w:r>
      <w:r w:rsidRPr="008077E4">
        <w:rPr>
          <w:rFonts w:ascii="Times New Roman" w:hAnsi="Times New Roman"/>
          <w:sz w:val="28"/>
          <w:szCs w:val="28"/>
        </w:rPr>
        <w:br/>
      </w:r>
      <w:r w:rsidRPr="008077E4">
        <w:rPr>
          <w:rFonts w:ascii="Times New Roman" w:hAnsi="Times New Roman"/>
          <w:b/>
          <w:bCs/>
          <w:sz w:val="28"/>
          <w:szCs w:val="28"/>
        </w:rPr>
        <w:t>Product transition</w:t>
      </w:r>
      <w:r w:rsidRPr="008077E4">
        <w:rPr>
          <w:rFonts w:ascii="Times New Roman" w:hAnsi="Times New Roman"/>
          <w:sz w:val="28"/>
          <w:szCs w:val="28"/>
        </w:rPr>
        <w:t xml:space="preserve"> </w:t>
      </w:r>
      <w:r w:rsidRPr="008077E4">
        <w:rPr>
          <w:rFonts w:ascii="Times New Roman" w:hAnsi="Times New Roman"/>
          <w:sz w:val="28"/>
          <w:szCs w:val="28"/>
        </w:rPr>
        <w:br/>
      </w:r>
      <w:r w:rsidRPr="008077E4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>Portability</w:t>
      </w:r>
      <w:r w:rsidRPr="001834DC">
        <w:rPr>
          <w:rFonts w:ascii="Times New Roman" w:hAnsi="Times New Roman" w:hint="cs"/>
          <w:i/>
          <w:iCs/>
          <w:sz w:val="28"/>
          <w:szCs w:val="28"/>
          <w:u w:val="single"/>
          <w:rtl/>
        </w:rPr>
        <w:t xml:space="preserve"> </w:t>
      </w:r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>قابلية</w:t>
      </w:r>
      <w:proofErr w:type="gramEnd"/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 xml:space="preserve"> التشغيل </w:t>
      </w:r>
      <w:r w:rsidRPr="001834DC">
        <w:rPr>
          <w:rFonts w:ascii="Arial" w:hAnsi="Arial" w:cs="Arial" w:hint="cs"/>
          <w:i/>
          <w:iCs/>
          <w:sz w:val="28"/>
          <w:szCs w:val="28"/>
          <w:u w:val="single"/>
          <w:rtl/>
        </w:rPr>
        <w:t xml:space="preserve">في 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>بي</w:t>
      </w:r>
      <w:r w:rsidRPr="001834DC">
        <w:rPr>
          <w:rFonts w:ascii="Arial" w:hAnsi="Arial" w:cs="Arial" w:hint="cs"/>
          <w:i/>
          <w:iCs/>
          <w:sz w:val="28"/>
          <w:szCs w:val="28"/>
          <w:u w:val="single"/>
          <w:rtl/>
        </w:rPr>
        <w:t>ئة مختلفة</w:t>
      </w:r>
      <w:r w:rsidRPr="008077E4">
        <w:rPr>
          <w:rFonts w:ascii="Times New Roman" w:hAnsi="Times New Roman"/>
          <w:sz w:val="28"/>
          <w:szCs w:val="28"/>
        </w:rPr>
        <w:t xml:space="preserve">, the ability to transfer the software from one environment to another.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>Reusability</w:t>
      </w:r>
      <w:r w:rsidRPr="001834DC">
        <w:rPr>
          <w:rFonts w:ascii="Times New Roman" w:hAnsi="Times New Roman" w:hint="cs"/>
          <w:i/>
          <w:iCs/>
          <w:sz w:val="28"/>
          <w:szCs w:val="28"/>
          <w:u w:val="single"/>
          <w:rtl/>
        </w:rPr>
        <w:t xml:space="preserve"> 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 xml:space="preserve"> قابلية</w:t>
      </w:r>
      <w:proofErr w:type="gramEnd"/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 xml:space="preserve"> إعادة استخدام</w:t>
      </w:r>
      <w:r w:rsidRPr="008077E4">
        <w:rPr>
          <w:rFonts w:ascii="Times New Roman" w:hAnsi="Times New Roman"/>
          <w:sz w:val="28"/>
          <w:szCs w:val="28"/>
        </w:rPr>
        <w:t xml:space="preserve">, the ease of using existing software components in a different context.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 </w:t>
      </w:r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>Interoperability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 xml:space="preserve"> قابلية التشغيل </w:t>
      </w:r>
      <w:r w:rsidRPr="001834DC">
        <w:rPr>
          <w:rFonts w:ascii="Arial" w:hAnsi="Arial" w:cs="Arial" w:hint="cs"/>
          <w:i/>
          <w:iCs/>
          <w:sz w:val="28"/>
          <w:szCs w:val="28"/>
          <w:u w:val="single"/>
          <w:rtl/>
        </w:rPr>
        <w:t xml:space="preserve">و التفاعل مع برامج </w:t>
      </w:r>
      <w:proofErr w:type="gramStart"/>
      <w:r w:rsidRPr="001834DC">
        <w:rPr>
          <w:rFonts w:ascii="Arial" w:hAnsi="Arial" w:cs="Arial" w:hint="cs"/>
          <w:i/>
          <w:iCs/>
          <w:sz w:val="28"/>
          <w:szCs w:val="28"/>
          <w:u w:val="single"/>
          <w:rtl/>
        </w:rPr>
        <w:t>اخرى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8077E4">
        <w:rPr>
          <w:rFonts w:ascii="Times New Roman" w:hAnsi="Times New Roman"/>
          <w:sz w:val="28"/>
          <w:szCs w:val="28"/>
        </w:rPr>
        <w:t>,</w:t>
      </w:r>
      <w:proofErr w:type="gramEnd"/>
      <w:r w:rsidRPr="008077E4">
        <w:rPr>
          <w:rFonts w:ascii="Times New Roman" w:hAnsi="Times New Roman"/>
          <w:sz w:val="28"/>
          <w:szCs w:val="28"/>
        </w:rPr>
        <w:t xml:space="preserve"> the extent, or ease, to which software components work together. </w:t>
      </w:r>
      <w:r w:rsidRPr="008077E4">
        <w:rPr>
          <w:rFonts w:ascii="Times New Roman" w:hAnsi="Times New Roman"/>
          <w:sz w:val="28"/>
          <w:szCs w:val="28"/>
        </w:rPr>
        <w:br/>
      </w:r>
      <w:r w:rsidRPr="008077E4">
        <w:rPr>
          <w:rFonts w:ascii="Times New Roman" w:hAnsi="Times New Roman"/>
          <w:sz w:val="28"/>
          <w:szCs w:val="28"/>
        </w:rPr>
        <w:br/>
      </w:r>
      <w:r w:rsidRPr="008077E4">
        <w:rPr>
          <w:rFonts w:ascii="Times New Roman" w:hAnsi="Times New Roman"/>
          <w:b/>
          <w:bCs/>
          <w:sz w:val="28"/>
          <w:szCs w:val="28"/>
        </w:rPr>
        <w:t>Product operations</w:t>
      </w:r>
      <w:r w:rsidRPr="008077E4">
        <w:rPr>
          <w:rFonts w:ascii="Times New Roman" w:hAnsi="Times New Roman"/>
          <w:sz w:val="28"/>
          <w:szCs w:val="28"/>
        </w:rPr>
        <w:t xml:space="preserve"> </w:t>
      </w:r>
      <w:r w:rsidRPr="008077E4">
        <w:rPr>
          <w:rFonts w:ascii="Times New Roman" w:hAnsi="Times New Roman"/>
          <w:sz w:val="28"/>
          <w:szCs w:val="28"/>
        </w:rPr>
        <w:br/>
      </w:r>
      <w:r w:rsidRPr="008077E4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>Correctness</w:t>
      </w:r>
      <w:r w:rsidRPr="001834DC">
        <w:rPr>
          <w:rFonts w:ascii="Times New Roman" w:hAnsi="Times New Roman" w:hint="cs"/>
          <w:i/>
          <w:iCs/>
          <w:sz w:val="28"/>
          <w:szCs w:val="28"/>
          <w:u w:val="single"/>
          <w:rtl/>
        </w:rPr>
        <w:t xml:space="preserve"> 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 xml:space="preserve"> الصواب</w:t>
      </w:r>
      <w:proofErr w:type="gramEnd"/>
      <w:r w:rsidRPr="008077E4">
        <w:rPr>
          <w:rFonts w:ascii="Times New Roman" w:hAnsi="Times New Roman"/>
          <w:sz w:val="28"/>
          <w:szCs w:val="28"/>
        </w:rPr>
        <w:t xml:space="preserve">, the functionality matches the specification.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7E4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>Reliability</w:t>
      </w:r>
      <w:r w:rsidRPr="001834DC">
        <w:rPr>
          <w:rFonts w:ascii="Times New Roman" w:hAnsi="Times New Roman" w:hint="cs"/>
          <w:i/>
          <w:iCs/>
          <w:sz w:val="28"/>
          <w:szCs w:val="28"/>
          <w:u w:val="single"/>
          <w:rtl/>
        </w:rPr>
        <w:t xml:space="preserve"> </w:t>
      </w:r>
      <w:r w:rsidRPr="001834DC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1834DC">
        <w:rPr>
          <w:rFonts w:ascii="Arial" w:hAnsi="Arial" w:cs="Arial"/>
          <w:i/>
          <w:iCs/>
          <w:sz w:val="28"/>
          <w:szCs w:val="28"/>
          <w:u w:val="single"/>
          <w:rtl/>
        </w:rPr>
        <w:t>الموثوقية</w:t>
      </w:r>
      <w:proofErr w:type="gramEnd"/>
      <w:r w:rsidRPr="008077E4">
        <w:rPr>
          <w:rFonts w:ascii="Times New Roman" w:hAnsi="Times New Roman"/>
          <w:sz w:val="28"/>
          <w:szCs w:val="28"/>
        </w:rPr>
        <w:t xml:space="preserve">, the extent to which the system fails.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77E4">
        <w:rPr>
          <w:rFonts w:ascii="Times New Roman" w:hAnsi="Times New Roman"/>
          <w:sz w:val="28"/>
          <w:szCs w:val="28"/>
        </w:rPr>
        <w:t xml:space="preserve">  </w:t>
      </w:r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>Efficiency</w:t>
      </w:r>
      <w:proofErr w:type="gramEnd"/>
      <w:r>
        <w:rPr>
          <w:rFonts w:ascii="Times New Roman" w:hAnsi="Times New Roman" w:hint="cs"/>
          <w:i/>
          <w:iCs/>
          <w:sz w:val="28"/>
          <w:szCs w:val="28"/>
          <w:u w:val="single"/>
          <w:rtl/>
        </w:rPr>
        <w:t xml:space="preserve"> </w:t>
      </w:r>
      <w:r w:rsidRPr="008077E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077E4">
        <w:rPr>
          <w:rFonts w:ascii="Arial" w:hAnsi="Arial" w:cs="Arial"/>
          <w:sz w:val="28"/>
          <w:szCs w:val="28"/>
          <w:rtl/>
        </w:rPr>
        <w:t>الكفاءة</w:t>
      </w:r>
      <w:r w:rsidRPr="008077E4">
        <w:rPr>
          <w:rFonts w:ascii="Times New Roman" w:hAnsi="Times New Roman"/>
          <w:sz w:val="28"/>
          <w:szCs w:val="28"/>
        </w:rPr>
        <w:t xml:space="preserve">, system resource (including </w:t>
      </w:r>
      <w:proofErr w:type="spellStart"/>
      <w:r w:rsidRPr="008077E4">
        <w:rPr>
          <w:rFonts w:ascii="Times New Roman" w:hAnsi="Times New Roman"/>
          <w:sz w:val="28"/>
          <w:szCs w:val="28"/>
        </w:rPr>
        <w:t>cpu</w:t>
      </w:r>
      <w:proofErr w:type="spellEnd"/>
      <w:r w:rsidRPr="008077E4">
        <w:rPr>
          <w:rFonts w:ascii="Times New Roman" w:hAnsi="Times New Roman"/>
          <w:sz w:val="28"/>
          <w:szCs w:val="28"/>
        </w:rPr>
        <w:t xml:space="preserve">, disk, memory, network) usage. </w:t>
      </w:r>
    </w:p>
    <w:p w:rsidR="005F1D22" w:rsidRPr="008077E4" w:rsidRDefault="005F1D22" w:rsidP="005F1D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77E4">
        <w:rPr>
          <w:rFonts w:ascii="Times New Roman" w:hAnsi="Times New Roman"/>
          <w:sz w:val="28"/>
          <w:szCs w:val="28"/>
        </w:rPr>
        <w:t xml:space="preserve">  </w:t>
      </w:r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>Integrity</w:t>
      </w:r>
      <w:proofErr w:type="gramEnd"/>
      <w:r w:rsidRPr="008077E4">
        <w:rPr>
          <w:rFonts w:ascii="Arial" w:hAnsi="Arial" w:cs="Arial"/>
          <w:sz w:val="28"/>
          <w:szCs w:val="28"/>
          <w:rtl/>
        </w:rPr>
        <w:t xml:space="preserve"> النزاهة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8077E4">
        <w:rPr>
          <w:rFonts w:ascii="Times New Roman" w:hAnsi="Times New Roman"/>
          <w:sz w:val="28"/>
          <w:szCs w:val="28"/>
        </w:rPr>
        <w:t xml:space="preserve">, protection from unauthorized access. </w:t>
      </w:r>
    </w:p>
    <w:p w:rsidR="005F1D22" w:rsidRPr="00251AF6" w:rsidRDefault="005F1D22" w:rsidP="005F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77E4">
        <w:rPr>
          <w:rFonts w:ascii="Times New Roman" w:hAnsi="Times New Roman"/>
          <w:sz w:val="28"/>
          <w:szCs w:val="28"/>
        </w:rPr>
        <w:t xml:space="preserve">  </w:t>
      </w:r>
      <w:r w:rsidRPr="008077E4">
        <w:rPr>
          <w:rFonts w:ascii="Times New Roman" w:hAnsi="Times New Roman"/>
          <w:i/>
          <w:iCs/>
          <w:sz w:val="28"/>
          <w:szCs w:val="28"/>
          <w:u w:val="single"/>
        </w:rPr>
        <w:t>Usability</w:t>
      </w:r>
      <w:proofErr w:type="gramEnd"/>
      <w:r>
        <w:rPr>
          <w:rFonts w:ascii="Times New Roman" w:hAnsi="Times New Roman" w:hint="cs"/>
          <w:i/>
          <w:iCs/>
          <w:sz w:val="28"/>
          <w:szCs w:val="28"/>
          <w:u w:val="single"/>
          <w:rtl/>
        </w:rPr>
        <w:t xml:space="preserve"> </w:t>
      </w:r>
      <w:r w:rsidRPr="008077E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077E4">
        <w:rPr>
          <w:rFonts w:ascii="Arial" w:hAnsi="Arial" w:cs="Arial"/>
          <w:sz w:val="28"/>
          <w:szCs w:val="28"/>
          <w:rtl/>
        </w:rPr>
        <w:t>سهولة الاستخدام</w:t>
      </w:r>
      <w:r w:rsidRPr="008077E4">
        <w:rPr>
          <w:rFonts w:ascii="Times New Roman" w:hAnsi="Times New Roman"/>
          <w:sz w:val="28"/>
          <w:szCs w:val="28"/>
        </w:rPr>
        <w:t xml:space="preserve">, ease of use. </w:t>
      </w:r>
      <w:r w:rsidRPr="008077E4">
        <w:rPr>
          <w:rFonts w:ascii="Times New Roman" w:hAnsi="Times New Roman"/>
          <w:sz w:val="28"/>
          <w:szCs w:val="28"/>
        </w:rPr>
        <w:br/>
      </w:r>
      <w:r w:rsidRPr="00251AF6">
        <w:rPr>
          <w:rFonts w:ascii="Times New Roman" w:hAnsi="Times New Roman"/>
          <w:sz w:val="24"/>
          <w:szCs w:val="24"/>
        </w:rPr>
        <w:br/>
      </w:r>
    </w:p>
    <w:p w:rsidR="005F1D22" w:rsidRPr="00F869AB" w:rsidRDefault="005F1D22" w:rsidP="00761FC0">
      <w:pPr>
        <w:rPr>
          <w:sz w:val="24"/>
          <w:szCs w:val="24"/>
        </w:rPr>
      </w:pPr>
    </w:p>
    <w:sectPr w:rsidR="005F1D22" w:rsidRPr="00F869AB" w:rsidSect="005E66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85561"/>
    <w:rsid w:val="00030DC0"/>
    <w:rsid w:val="00081805"/>
    <w:rsid w:val="001C6566"/>
    <w:rsid w:val="001E1B12"/>
    <w:rsid w:val="00334260"/>
    <w:rsid w:val="00446119"/>
    <w:rsid w:val="00454FD0"/>
    <w:rsid w:val="00485561"/>
    <w:rsid w:val="004F7EA8"/>
    <w:rsid w:val="00535663"/>
    <w:rsid w:val="005E669B"/>
    <w:rsid w:val="005E6C9E"/>
    <w:rsid w:val="005F1D22"/>
    <w:rsid w:val="00676448"/>
    <w:rsid w:val="00687ED8"/>
    <w:rsid w:val="00761FC0"/>
    <w:rsid w:val="00763369"/>
    <w:rsid w:val="00773E36"/>
    <w:rsid w:val="008859FD"/>
    <w:rsid w:val="008F5B5F"/>
    <w:rsid w:val="0099635A"/>
    <w:rsid w:val="00AD0E75"/>
    <w:rsid w:val="00AE4817"/>
    <w:rsid w:val="00BE179A"/>
    <w:rsid w:val="00C813F9"/>
    <w:rsid w:val="00D21569"/>
    <w:rsid w:val="00E5146C"/>
    <w:rsid w:val="00F209B8"/>
    <w:rsid w:val="00F47D35"/>
    <w:rsid w:val="00F869AB"/>
    <w:rsid w:val="00F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FC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FC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abid</cp:lastModifiedBy>
  <cp:revision>2</cp:revision>
  <cp:lastPrinted>2010-10-20T08:40:00Z</cp:lastPrinted>
  <dcterms:created xsi:type="dcterms:W3CDTF">2014-03-03T20:46:00Z</dcterms:created>
  <dcterms:modified xsi:type="dcterms:W3CDTF">2014-03-03T20:46:00Z</dcterms:modified>
</cp:coreProperties>
</file>