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11" w:rsidRDefault="00230C11" w:rsidP="00230C11">
      <w:pPr>
        <w:rPr>
          <w:rFonts w:asciiTheme="majorBidi" w:hAnsiTheme="majorBidi" w:cstheme="majorBidi"/>
        </w:rPr>
      </w:pPr>
    </w:p>
    <w:p w:rsidR="00230C11" w:rsidRDefault="00230C11" w:rsidP="00BF0984">
      <w:pPr>
        <w:spacing w:line="360" w:lineRule="auto"/>
        <w:ind w:right="-520"/>
        <w:jc w:val="both"/>
        <w:rPr>
          <w:rFonts w:asciiTheme="majorBidi" w:hAnsiTheme="majorBidi" w:cstheme="majorBidi"/>
        </w:rPr>
      </w:pPr>
      <w:r w:rsidRPr="00BF0984">
        <w:rPr>
          <w:rFonts w:asciiTheme="majorBidi" w:hAnsiTheme="majorBidi" w:cstheme="majorBidi"/>
          <w:b/>
          <w:bCs/>
        </w:rPr>
        <w:t>Q</w:t>
      </w:r>
      <w:r w:rsidR="00BF0984" w:rsidRPr="00BF0984">
        <w:rPr>
          <w:rFonts w:asciiTheme="majorBidi" w:hAnsiTheme="majorBidi" w:cstheme="majorBidi"/>
          <w:b/>
          <w:bCs/>
        </w:rPr>
        <w:t>1</w:t>
      </w:r>
      <w:r w:rsidRPr="00BF0984">
        <w:rPr>
          <w:rFonts w:asciiTheme="majorBidi" w:hAnsiTheme="majorBidi" w:cstheme="majorBidi"/>
          <w:b/>
          <w:bCs/>
        </w:rPr>
        <w:t>:</w:t>
      </w:r>
      <w:r w:rsidRPr="00A07CD5">
        <w:rPr>
          <w:rFonts w:asciiTheme="majorBidi" w:hAnsiTheme="majorBidi" w:cstheme="majorBidi"/>
        </w:rPr>
        <w:t xml:space="preserve"> Below is a table prepared by a biochemistry student to construct a stan</w:t>
      </w:r>
      <w:r w:rsidR="00C675EA">
        <w:rPr>
          <w:rFonts w:asciiTheme="majorBidi" w:hAnsiTheme="majorBidi" w:cstheme="majorBidi"/>
        </w:rPr>
        <w:t>dard curve for protein analysis</w:t>
      </w:r>
      <w:r w:rsidRPr="00A07CD5">
        <w:rPr>
          <w:rFonts w:asciiTheme="majorBidi" w:hAnsiTheme="majorBidi" w:cstheme="majorBidi"/>
        </w:rPr>
        <w:t>. The Bradford assay was used with bovine serum albumin (</w:t>
      </w:r>
      <w:r w:rsidR="00BF0984" w:rsidRPr="00A07CD5">
        <w:rPr>
          <w:rFonts w:asciiTheme="majorBidi" w:hAnsiTheme="majorBidi" w:cstheme="majorBidi"/>
        </w:rPr>
        <w:t>BSA,</w:t>
      </w:r>
      <w:r w:rsidRPr="00A07CD5">
        <w:rPr>
          <w:rFonts w:asciiTheme="majorBidi" w:hAnsiTheme="majorBidi" w:cstheme="majorBidi"/>
        </w:rPr>
        <w:t xml:space="preserve"> 0.1mg/ml ), as standard protein . Complete the table by filling in the weight of BSA in each tube</w:t>
      </w:r>
      <w:bookmarkStart w:id="0" w:name="_GoBack"/>
      <w:bookmarkEnd w:id="0"/>
      <w:r w:rsidR="00BF0984">
        <w:rPr>
          <w:rFonts w:asciiTheme="majorBidi" w:hAnsiTheme="majorBidi" w:cstheme="majorBidi"/>
        </w:rPr>
        <w:t>.</w:t>
      </w:r>
    </w:p>
    <w:p w:rsidR="00230C11" w:rsidRDefault="00230C11" w:rsidP="00230C11">
      <w:pPr>
        <w:rPr>
          <w:rFonts w:asciiTheme="majorBidi" w:hAnsiTheme="majorBidi" w:cstheme="majorBidi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1170"/>
        <w:gridCol w:w="1080"/>
        <w:gridCol w:w="1170"/>
        <w:gridCol w:w="1170"/>
        <w:gridCol w:w="1080"/>
        <w:gridCol w:w="915"/>
      </w:tblGrid>
      <w:tr w:rsidR="00230C11" w:rsidTr="00BF0984">
        <w:trPr>
          <w:trHeight w:val="314"/>
        </w:trPr>
        <w:tc>
          <w:tcPr>
            <w:tcW w:w="242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Reagents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91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6</w:t>
            </w:r>
          </w:p>
        </w:tc>
      </w:tr>
      <w:tr w:rsidR="00230C11" w:rsidTr="00BF0984">
        <w:trPr>
          <w:trHeight w:val="458"/>
        </w:trPr>
        <w:tc>
          <w:tcPr>
            <w:tcW w:w="242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</w:t>
            </w:r>
            <w:r w:rsidRPr="00EE3964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 (ml)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0.9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0.6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915" w:type="dxa"/>
            <w:vAlign w:val="center"/>
          </w:tcPr>
          <w:p w:rsidR="00230C11" w:rsidRDefault="00BF0984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</w:t>
            </w:r>
          </w:p>
        </w:tc>
      </w:tr>
      <w:tr w:rsidR="00230C11" w:rsidTr="00BF0984">
        <w:trPr>
          <w:trHeight w:val="431"/>
        </w:trPr>
        <w:tc>
          <w:tcPr>
            <w:tcW w:w="242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BSA volume (ml)</w:t>
            </w:r>
          </w:p>
        </w:tc>
        <w:tc>
          <w:tcPr>
            <w:tcW w:w="1170" w:type="dxa"/>
            <w:vAlign w:val="center"/>
          </w:tcPr>
          <w:p w:rsidR="00230C11" w:rsidRDefault="00BF0984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_____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0.1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0.2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0.4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0.8</w:t>
            </w:r>
          </w:p>
        </w:tc>
        <w:tc>
          <w:tcPr>
            <w:tcW w:w="91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1.0</w:t>
            </w:r>
          </w:p>
        </w:tc>
      </w:tr>
      <w:tr w:rsidR="00230C11" w:rsidTr="00BF0984">
        <w:trPr>
          <w:trHeight w:val="449"/>
        </w:trPr>
        <w:tc>
          <w:tcPr>
            <w:tcW w:w="242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BSA weight (</w:t>
            </w:r>
            <w:r>
              <w:rPr>
                <w:rFonts w:asciiTheme="majorBidi" w:hAnsiTheme="majorBidi" w:cstheme="majorBidi"/>
              </w:rPr>
              <w:sym w:font="Symbol" w:char="F06D"/>
            </w:r>
            <w:r>
              <w:rPr>
                <w:rFonts w:asciiTheme="majorBidi" w:hAnsiTheme="majorBidi" w:cstheme="majorBidi"/>
              </w:rPr>
              <w:t>g)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  <w:tc>
          <w:tcPr>
            <w:tcW w:w="1080" w:type="dxa"/>
            <w:vAlign w:val="center"/>
          </w:tcPr>
          <w:p w:rsidR="00230C11" w:rsidRPr="00BF0984" w:rsidRDefault="00230C11" w:rsidP="00BF0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9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170" w:type="dxa"/>
            <w:vAlign w:val="center"/>
          </w:tcPr>
          <w:p w:rsidR="00230C11" w:rsidRPr="00BF0984" w:rsidRDefault="00230C11" w:rsidP="00BF0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9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170" w:type="dxa"/>
            <w:vAlign w:val="center"/>
          </w:tcPr>
          <w:p w:rsidR="00230C11" w:rsidRPr="00BF0984" w:rsidRDefault="00230C11" w:rsidP="00BF0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9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1080" w:type="dxa"/>
            <w:vAlign w:val="center"/>
          </w:tcPr>
          <w:p w:rsidR="00230C11" w:rsidRPr="00BF0984" w:rsidRDefault="00230C11" w:rsidP="00BF0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9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  <w:tc>
          <w:tcPr>
            <w:tcW w:w="915" w:type="dxa"/>
            <w:vAlign w:val="center"/>
          </w:tcPr>
          <w:p w:rsidR="00230C11" w:rsidRPr="00BF0984" w:rsidRDefault="00230C11" w:rsidP="00BF098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F098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?</w:t>
            </w:r>
          </w:p>
        </w:tc>
      </w:tr>
      <w:tr w:rsidR="00230C11" w:rsidTr="00BF0984">
        <w:trPr>
          <w:trHeight w:val="440"/>
        </w:trPr>
        <w:tc>
          <w:tcPr>
            <w:tcW w:w="242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Bradford reagent (ml)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17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1080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  <w:tc>
          <w:tcPr>
            <w:tcW w:w="915" w:type="dxa"/>
            <w:vAlign w:val="center"/>
          </w:tcPr>
          <w:p w:rsidR="00230C11" w:rsidRDefault="00230C11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5.0</w:t>
            </w:r>
          </w:p>
        </w:tc>
      </w:tr>
    </w:tbl>
    <w:p w:rsidR="00230C11" w:rsidRDefault="00230C11" w:rsidP="00230C11">
      <w:pPr>
        <w:rPr>
          <w:rFonts w:asciiTheme="majorBidi" w:hAnsiTheme="majorBidi" w:cstheme="majorBidi"/>
        </w:rPr>
      </w:pPr>
    </w:p>
    <w:p w:rsidR="00230C11" w:rsidRDefault="00230C11" w:rsidP="00230C11">
      <w:pPr>
        <w:rPr>
          <w:rFonts w:asciiTheme="majorBidi" w:hAnsiTheme="majorBidi" w:cstheme="majorBidi"/>
        </w:rPr>
      </w:pPr>
    </w:p>
    <w:p w:rsidR="00230C11" w:rsidRPr="00A07CD5" w:rsidRDefault="00230C11" w:rsidP="00230C11">
      <w:pPr>
        <w:rPr>
          <w:rFonts w:asciiTheme="majorBidi" w:hAnsiTheme="majorBidi" w:cstheme="majorBidi"/>
        </w:rPr>
      </w:pPr>
    </w:p>
    <w:p w:rsidR="00230C11" w:rsidRDefault="00230C11" w:rsidP="00BF0984">
      <w:pPr>
        <w:spacing w:line="360" w:lineRule="auto"/>
        <w:jc w:val="both"/>
        <w:rPr>
          <w:rFonts w:asciiTheme="majorBidi" w:hAnsiTheme="majorBidi" w:cstheme="majorBidi"/>
        </w:rPr>
      </w:pPr>
      <w:r w:rsidRPr="00BF0984">
        <w:rPr>
          <w:rFonts w:asciiTheme="majorBidi" w:hAnsiTheme="majorBidi" w:cstheme="majorBidi"/>
          <w:b/>
          <w:bCs/>
        </w:rPr>
        <w:t>Q</w:t>
      </w:r>
      <w:r w:rsidR="00BF0984" w:rsidRPr="00BF0984">
        <w:rPr>
          <w:rFonts w:asciiTheme="majorBidi" w:hAnsiTheme="majorBidi" w:cstheme="majorBidi"/>
          <w:b/>
          <w:bCs/>
        </w:rPr>
        <w:t>2</w:t>
      </w:r>
      <w:r w:rsidRPr="00BF0984">
        <w:rPr>
          <w:rFonts w:asciiTheme="majorBidi" w:hAnsiTheme="majorBidi" w:cstheme="majorBidi"/>
          <w:b/>
          <w:bCs/>
        </w:rPr>
        <w:t>:</w:t>
      </w:r>
      <w:r w:rsidRPr="00A07CD5">
        <w:rPr>
          <w:rFonts w:asciiTheme="majorBidi" w:hAnsiTheme="majorBidi" w:cstheme="majorBidi"/>
        </w:rPr>
        <w:t xml:space="preserve"> Prepare a linear dilution table, Assume that the stock solution is 2.0 M and you require 20ml diluted samples of the final concentration 1.66M , 1.33M , 1.0M , 0.66M , 0.33M , 0.00M.</w:t>
      </w:r>
    </w:p>
    <w:p w:rsidR="00230C11" w:rsidRDefault="00230C11" w:rsidP="00230C11">
      <w:pPr>
        <w:rPr>
          <w:rFonts w:asciiTheme="majorBidi" w:hAnsiTheme="majorBidi" w:cstheme="majorBidi"/>
        </w:rPr>
      </w:pPr>
    </w:p>
    <w:p w:rsidR="00230C11" w:rsidRDefault="00230C11" w:rsidP="00230C11">
      <w:pPr>
        <w:rPr>
          <w:rFonts w:asciiTheme="majorBidi" w:hAnsiTheme="majorBidi" w:cstheme="majorBidi"/>
          <w:b/>
          <w:bCs/>
        </w:rPr>
      </w:pPr>
      <w:r w:rsidRPr="001A6ADF">
        <w:rPr>
          <w:rFonts w:asciiTheme="majorBidi" w:hAnsiTheme="majorBidi" w:cstheme="majorBidi"/>
          <w:b/>
          <w:bCs/>
        </w:rPr>
        <w:t>Table 2</w:t>
      </w:r>
    </w:p>
    <w:p w:rsidR="00230C11" w:rsidRPr="001A6ADF" w:rsidRDefault="00230C11" w:rsidP="00230C11">
      <w:pPr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2808"/>
        <w:gridCol w:w="787"/>
        <w:gridCol w:w="1080"/>
        <w:gridCol w:w="1170"/>
        <w:gridCol w:w="1170"/>
        <w:gridCol w:w="1080"/>
        <w:gridCol w:w="915"/>
      </w:tblGrid>
      <w:tr w:rsidR="00230C11" w:rsidTr="00BF0984">
        <w:trPr>
          <w:trHeight w:val="314"/>
        </w:trPr>
        <w:tc>
          <w:tcPr>
            <w:tcW w:w="2808" w:type="dxa"/>
          </w:tcPr>
          <w:p w:rsidR="00230C11" w:rsidRPr="00BF0984" w:rsidRDefault="00BF0984" w:rsidP="008E1C0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dilutions</w:t>
            </w:r>
          </w:p>
        </w:tc>
        <w:tc>
          <w:tcPr>
            <w:tcW w:w="787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80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1170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1170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1080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915" w:type="dxa"/>
          </w:tcPr>
          <w:p w:rsidR="00230C11" w:rsidRPr="00BF0984" w:rsidRDefault="00230C11" w:rsidP="008E1C0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BF098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</w:tr>
      <w:tr w:rsidR="00230C11" w:rsidTr="00BF0984">
        <w:tc>
          <w:tcPr>
            <w:tcW w:w="2808" w:type="dxa"/>
          </w:tcPr>
          <w:p w:rsidR="00230C11" w:rsidRDefault="00BF0984" w:rsidP="00BF098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Volume of s</w:t>
            </w:r>
            <w:r w:rsidR="00230C11">
              <w:rPr>
                <w:rFonts w:asciiTheme="majorBidi" w:hAnsiTheme="majorBidi" w:cstheme="majorBidi"/>
              </w:rPr>
              <w:t xml:space="preserve">tock </w:t>
            </w:r>
            <w:r>
              <w:rPr>
                <w:rFonts w:asciiTheme="majorBidi" w:hAnsiTheme="majorBidi" w:cstheme="majorBidi"/>
              </w:rPr>
              <w:t xml:space="preserve"> (ml</w:t>
            </w:r>
            <w:r w:rsidR="00230C11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787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6.66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? </w:t>
            </w:r>
          </w:p>
        </w:tc>
        <w:tc>
          <w:tcPr>
            <w:tcW w:w="915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</w:tr>
      <w:tr w:rsidR="00230C11" w:rsidTr="00BF0984">
        <w:tc>
          <w:tcPr>
            <w:tcW w:w="2808" w:type="dxa"/>
          </w:tcPr>
          <w:p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  <w:r w:rsidR="00BF0984">
              <w:rPr>
                <w:rFonts w:asciiTheme="majorBidi" w:hAnsiTheme="majorBidi" w:cstheme="majorBidi"/>
              </w:rPr>
              <w:t xml:space="preserve">Volume  of </w:t>
            </w:r>
            <w:r>
              <w:rPr>
                <w:rFonts w:asciiTheme="majorBidi" w:hAnsiTheme="majorBidi" w:cstheme="majorBidi"/>
              </w:rPr>
              <w:t>H</w:t>
            </w:r>
            <w:r w:rsidRPr="00EE3964">
              <w:rPr>
                <w:rFonts w:asciiTheme="majorBidi" w:hAnsiTheme="majorBidi" w:cstheme="majorBidi"/>
                <w:vertAlign w:val="subscript"/>
              </w:rPr>
              <w:t>2</w:t>
            </w:r>
            <w:r>
              <w:rPr>
                <w:rFonts w:asciiTheme="majorBidi" w:hAnsiTheme="majorBidi" w:cstheme="majorBidi"/>
              </w:rPr>
              <w:t>O (ml)</w:t>
            </w:r>
          </w:p>
        </w:tc>
        <w:tc>
          <w:tcPr>
            <w:tcW w:w="787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?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13.34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? </w:t>
            </w:r>
          </w:p>
        </w:tc>
        <w:tc>
          <w:tcPr>
            <w:tcW w:w="915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20</w:t>
            </w:r>
          </w:p>
        </w:tc>
      </w:tr>
      <w:tr w:rsidR="00230C11" w:rsidTr="00BF0984">
        <w:trPr>
          <w:trHeight w:val="242"/>
        </w:trPr>
        <w:tc>
          <w:tcPr>
            <w:tcW w:w="2808" w:type="dxa"/>
          </w:tcPr>
          <w:p w:rsidR="00230C11" w:rsidRDefault="00230C11" w:rsidP="008E1C0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Concentration ( M)</w:t>
            </w:r>
          </w:p>
        </w:tc>
        <w:tc>
          <w:tcPr>
            <w:tcW w:w="787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1.66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1.33 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1.0 </w:t>
            </w:r>
          </w:p>
        </w:tc>
        <w:tc>
          <w:tcPr>
            <w:tcW w:w="117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0.66 </w:t>
            </w:r>
          </w:p>
        </w:tc>
        <w:tc>
          <w:tcPr>
            <w:tcW w:w="1080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0.33 </w:t>
            </w:r>
          </w:p>
        </w:tc>
        <w:tc>
          <w:tcPr>
            <w:tcW w:w="915" w:type="dxa"/>
          </w:tcPr>
          <w:p w:rsidR="00230C11" w:rsidRDefault="00230C11" w:rsidP="008E1C0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0.0</w:t>
            </w:r>
          </w:p>
        </w:tc>
      </w:tr>
    </w:tbl>
    <w:p w:rsidR="00230C11" w:rsidRDefault="00230C11" w:rsidP="00230C11">
      <w:pPr>
        <w:rPr>
          <w:rFonts w:asciiTheme="majorBidi" w:hAnsiTheme="majorBidi" w:cstheme="majorBidi"/>
        </w:rPr>
      </w:pPr>
    </w:p>
    <w:p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:rsidR="00230C11" w:rsidRDefault="00230C11" w:rsidP="00BF0984">
      <w:pPr>
        <w:tabs>
          <w:tab w:val="left" w:pos="6426"/>
        </w:tabs>
        <w:ind w:right="-790"/>
        <w:jc w:val="both"/>
        <w:rPr>
          <w:rFonts w:asciiTheme="majorBidi" w:hAnsiTheme="majorBidi" w:cstheme="majorBidi"/>
        </w:rPr>
      </w:pPr>
      <w:r w:rsidRPr="00BF0984">
        <w:rPr>
          <w:rFonts w:asciiTheme="majorBidi" w:hAnsiTheme="majorBidi" w:cstheme="majorBidi"/>
          <w:b/>
          <w:bCs/>
        </w:rPr>
        <w:t>Q</w:t>
      </w:r>
      <w:r w:rsidR="00BF0984" w:rsidRPr="00BF0984">
        <w:rPr>
          <w:rFonts w:asciiTheme="majorBidi" w:hAnsiTheme="majorBidi" w:cstheme="majorBidi"/>
          <w:b/>
          <w:bCs/>
        </w:rPr>
        <w:t>3</w:t>
      </w:r>
      <w:r w:rsidRPr="00A07CD5">
        <w:rPr>
          <w:rFonts w:asciiTheme="majorBidi" w:hAnsiTheme="majorBidi" w:cstheme="majorBidi"/>
        </w:rPr>
        <w:t xml:space="preserve">:  Calculate the volume of </w:t>
      </w:r>
      <w:r w:rsidR="00BF0984" w:rsidRPr="00A07CD5">
        <w:rPr>
          <w:rFonts w:asciiTheme="majorBidi" w:hAnsiTheme="majorBidi" w:cstheme="majorBidi"/>
        </w:rPr>
        <w:t>solution X that</w:t>
      </w:r>
      <w:r w:rsidRPr="00A07CD5">
        <w:rPr>
          <w:rFonts w:asciiTheme="majorBidi" w:hAnsiTheme="majorBidi" w:cstheme="majorBidi"/>
        </w:rPr>
        <w:t xml:space="preserve"> has a weight of </w:t>
      </w:r>
      <w:r w:rsidR="00BF0984" w:rsidRPr="00A07CD5">
        <w:rPr>
          <w:rFonts w:asciiTheme="majorBidi" w:hAnsiTheme="majorBidi" w:cstheme="majorBidi"/>
        </w:rPr>
        <w:t>22g,</w:t>
      </w:r>
      <w:r w:rsidRPr="00A07CD5">
        <w:rPr>
          <w:rFonts w:asciiTheme="majorBidi" w:hAnsiTheme="majorBidi" w:cstheme="majorBidi"/>
        </w:rPr>
        <w:t xml:space="preserve"> and a density = 1.62 g/</w:t>
      </w:r>
      <w:r w:rsidR="00BF0984" w:rsidRPr="00A07CD5">
        <w:rPr>
          <w:rFonts w:asciiTheme="majorBidi" w:hAnsiTheme="majorBidi" w:cstheme="majorBidi"/>
        </w:rPr>
        <w:t>ml.</w:t>
      </w:r>
    </w:p>
    <w:p w:rsidR="00230C11" w:rsidRDefault="00230C11" w:rsidP="00BF0984">
      <w:pPr>
        <w:tabs>
          <w:tab w:val="left" w:pos="6426"/>
        </w:tabs>
        <w:spacing w:line="360" w:lineRule="auto"/>
        <w:ind w:right="-430"/>
        <w:jc w:val="both"/>
        <w:rPr>
          <w:rFonts w:asciiTheme="majorBidi" w:hAnsiTheme="majorBidi" w:cstheme="majorBidi"/>
        </w:rPr>
      </w:pPr>
    </w:p>
    <w:p w:rsidR="00230C11" w:rsidRPr="00327F75" w:rsidRDefault="00230C11" w:rsidP="00BF0984">
      <w:pPr>
        <w:tabs>
          <w:tab w:val="left" w:pos="6426"/>
        </w:tabs>
        <w:spacing w:line="360" w:lineRule="auto"/>
        <w:ind w:right="-430"/>
        <w:jc w:val="both"/>
        <w:rPr>
          <w:rFonts w:asciiTheme="majorBidi" w:hAnsiTheme="majorBidi" w:cstheme="majorBidi"/>
        </w:rPr>
      </w:pPr>
      <w:r w:rsidRPr="00BF0984">
        <w:rPr>
          <w:rFonts w:asciiTheme="majorBidi" w:hAnsiTheme="majorBidi" w:cstheme="majorBidi"/>
          <w:b/>
          <w:bCs/>
        </w:rPr>
        <w:t>Q</w:t>
      </w:r>
      <w:r w:rsidR="00BF0984" w:rsidRPr="00BF0984">
        <w:rPr>
          <w:rFonts w:asciiTheme="majorBidi" w:hAnsiTheme="majorBidi" w:cstheme="majorBidi"/>
          <w:b/>
          <w:bCs/>
        </w:rPr>
        <w:t>4</w:t>
      </w:r>
      <w:r w:rsidRPr="00BF0984">
        <w:rPr>
          <w:rFonts w:asciiTheme="majorBidi" w:hAnsiTheme="majorBidi" w:cstheme="majorBidi"/>
          <w:b/>
          <w:bCs/>
        </w:rPr>
        <w:t>:</w:t>
      </w:r>
      <w:r>
        <w:rPr>
          <w:rFonts w:asciiTheme="majorBidi" w:hAnsiTheme="majorBidi" w:cstheme="majorBidi"/>
        </w:rPr>
        <w:t xml:space="preserve">   Calculate the osmolarity of a solution prepared by dissolving   10g of </w:t>
      </w:r>
      <w:r w:rsidR="00BF0984">
        <w:rPr>
          <w:rFonts w:asciiTheme="majorBidi" w:hAnsiTheme="majorBidi" w:cstheme="majorBidi"/>
        </w:rPr>
        <w:t>CaCl</w:t>
      </w:r>
      <w:r w:rsidR="00BF0984" w:rsidRPr="002E5861">
        <w:rPr>
          <w:rFonts w:asciiTheme="majorBidi" w:hAnsiTheme="majorBidi" w:cstheme="majorBidi"/>
          <w:vertAlign w:val="subscript"/>
        </w:rPr>
        <w:t>2</w:t>
      </w:r>
      <w:r w:rsidR="00BF0984" w:rsidRPr="00BF0984">
        <w:rPr>
          <w:rFonts w:asciiTheme="majorBidi" w:hAnsiTheme="majorBidi" w:cstheme="majorBidi"/>
        </w:rPr>
        <w:t>, and</w:t>
      </w:r>
      <w:r w:rsidRPr="002E5861">
        <w:rPr>
          <w:rFonts w:asciiTheme="majorBidi" w:hAnsiTheme="majorBidi" w:cstheme="majorBidi"/>
        </w:rPr>
        <w:t xml:space="preserve"> 3g </w:t>
      </w:r>
      <w:r w:rsidR="00BF0984" w:rsidRPr="002E5861">
        <w:rPr>
          <w:rFonts w:asciiTheme="majorBidi" w:hAnsiTheme="majorBidi" w:cstheme="majorBidi"/>
        </w:rPr>
        <w:t>of</w:t>
      </w:r>
      <w:r w:rsidR="00BF0984">
        <w:rPr>
          <w:rFonts w:asciiTheme="majorBidi" w:hAnsiTheme="majorBidi" w:cstheme="majorBidi"/>
        </w:rPr>
        <w:t xml:space="preserve"> sucrose in</w:t>
      </w:r>
      <w:r>
        <w:rPr>
          <w:rFonts w:asciiTheme="majorBidi" w:hAnsiTheme="majorBidi" w:cstheme="majorBidi"/>
        </w:rPr>
        <w:t xml:space="preserve"> distilled </w:t>
      </w:r>
      <w:r w:rsidR="00BF0984">
        <w:rPr>
          <w:rFonts w:asciiTheme="majorBidi" w:hAnsiTheme="majorBidi" w:cstheme="majorBidi"/>
        </w:rPr>
        <w:t>water to</w:t>
      </w:r>
      <w:r>
        <w:rPr>
          <w:rFonts w:asciiTheme="majorBidi" w:hAnsiTheme="majorBidi" w:cstheme="majorBidi"/>
        </w:rPr>
        <w:t xml:space="preserve"> a total volume of </w:t>
      </w:r>
      <w:r w:rsidR="00BF0984">
        <w:rPr>
          <w:rFonts w:asciiTheme="majorBidi" w:hAnsiTheme="majorBidi" w:cstheme="majorBidi"/>
        </w:rPr>
        <w:t>500ml and</w:t>
      </w:r>
      <w:r>
        <w:rPr>
          <w:rFonts w:asciiTheme="majorBidi" w:hAnsiTheme="majorBidi" w:cstheme="majorBidi"/>
        </w:rPr>
        <w:t xml:space="preserve"> comment whether it is suitable   as a </w:t>
      </w:r>
      <w:r w:rsidR="00BF0984">
        <w:rPr>
          <w:rFonts w:asciiTheme="majorBidi" w:hAnsiTheme="majorBidi" w:cstheme="majorBidi"/>
        </w:rPr>
        <w:t>suspension solution</w:t>
      </w:r>
      <w:r>
        <w:rPr>
          <w:rFonts w:asciiTheme="majorBidi" w:hAnsiTheme="majorBidi" w:cstheme="majorBidi"/>
        </w:rPr>
        <w:t xml:space="preserve"> for </w:t>
      </w:r>
      <w:r w:rsidR="00BF0984">
        <w:rPr>
          <w:rFonts w:asciiTheme="majorBidi" w:hAnsiTheme="majorBidi" w:cstheme="majorBidi"/>
        </w:rPr>
        <w:t xml:space="preserve">RBC? </w:t>
      </w:r>
    </w:p>
    <w:p w:rsidR="00230C11" w:rsidRPr="00A07CD5" w:rsidRDefault="00230C11" w:rsidP="00230C11">
      <w:pPr>
        <w:tabs>
          <w:tab w:val="left" w:pos="6426"/>
        </w:tabs>
        <w:rPr>
          <w:rFonts w:asciiTheme="majorBidi" w:hAnsiTheme="majorBidi" w:cstheme="majorBidi"/>
        </w:rPr>
      </w:pPr>
    </w:p>
    <w:p w:rsidR="00230C11" w:rsidRPr="00BF0984" w:rsidRDefault="00230C11" w:rsidP="00BF0984">
      <w:pPr>
        <w:tabs>
          <w:tab w:val="left" w:pos="6426"/>
        </w:tabs>
        <w:spacing w:line="360" w:lineRule="auto"/>
        <w:ind w:right="-520"/>
        <w:rPr>
          <w:rFonts w:asciiTheme="majorBidi" w:hAnsiTheme="majorBidi" w:cstheme="majorBidi"/>
          <w:color w:val="000000"/>
          <w:shd w:val="clear" w:color="auto" w:fill="EEEEFF"/>
        </w:rPr>
      </w:pPr>
      <w:r w:rsidRPr="00BF0984">
        <w:rPr>
          <w:rFonts w:asciiTheme="majorBidi" w:hAnsiTheme="majorBidi" w:cstheme="majorBidi"/>
          <w:b/>
          <w:bCs/>
        </w:rPr>
        <w:t>Q</w:t>
      </w:r>
      <w:r w:rsidR="00BF0984" w:rsidRPr="00BF0984">
        <w:rPr>
          <w:rFonts w:asciiTheme="majorBidi" w:hAnsiTheme="majorBidi" w:cstheme="majorBidi"/>
          <w:b/>
          <w:bCs/>
        </w:rPr>
        <w:t>5</w:t>
      </w:r>
      <w:r w:rsidRPr="00BF0984">
        <w:rPr>
          <w:rFonts w:asciiTheme="majorBidi" w:hAnsiTheme="majorBidi" w:cstheme="majorBidi"/>
          <w:b/>
          <w:bCs/>
        </w:rPr>
        <w:t>:</w:t>
      </w:r>
      <w:r w:rsidRPr="00A07CD5">
        <w:rPr>
          <w:rFonts w:asciiTheme="majorBidi" w:hAnsiTheme="majorBidi" w:cstheme="majorBidi"/>
        </w:rPr>
        <w:t xml:space="preserve"> A </w:t>
      </w:r>
      <w:r w:rsidRPr="001406A0">
        <w:rPr>
          <w:rFonts w:asciiTheme="majorBidi" w:hAnsiTheme="majorBidi" w:cstheme="majorBidi"/>
        </w:rPr>
        <w:t xml:space="preserve">solution of HCl which </w:t>
      </w:r>
      <w:r w:rsidR="00BF0984" w:rsidRPr="001406A0">
        <w:rPr>
          <w:rFonts w:asciiTheme="majorBidi" w:hAnsiTheme="majorBidi" w:cstheme="majorBidi"/>
        </w:rPr>
        <w:t>is w</w:t>
      </w:r>
      <w:r w:rsidRPr="001406A0">
        <w:rPr>
          <w:rFonts w:asciiTheme="majorBidi" w:hAnsiTheme="majorBidi" w:cstheme="majorBidi"/>
        </w:rPr>
        <w:t>/</w:t>
      </w:r>
      <w:r w:rsidR="00BF0984" w:rsidRPr="001406A0">
        <w:rPr>
          <w:rFonts w:asciiTheme="majorBidi" w:hAnsiTheme="majorBidi" w:cstheme="majorBidi"/>
        </w:rPr>
        <w:t>w 36%,</w:t>
      </w:r>
      <w:r w:rsidRPr="001406A0">
        <w:rPr>
          <w:rFonts w:asciiTheme="majorBidi" w:hAnsiTheme="majorBidi" w:cstheme="majorBidi"/>
        </w:rPr>
        <w:t xml:space="preserve"> ρ = 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>1.18.</w:t>
      </w: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 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Calculate </w:t>
      </w:r>
      <w:r w:rsidR="00BF0984">
        <w:rPr>
          <w:rFonts w:asciiTheme="majorBidi" w:hAnsiTheme="majorBidi" w:cstheme="majorBidi"/>
          <w:color w:val="000000"/>
          <w:shd w:val="clear" w:color="auto" w:fill="EEEEFF"/>
        </w:rPr>
        <w:t>its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>,</w:t>
      </w: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>Molarity,</w:t>
      </w: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>Normality,</w:t>
      </w:r>
      <w:r w:rsidRPr="001406A0">
        <w:rPr>
          <w:rFonts w:asciiTheme="majorBidi" w:hAnsiTheme="majorBidi" w:cstheme="majorBidi"/>
          <w:color w:val="000000"/>
          <w:shd w:val="clear" w:color="auto" w:fill="EEEEFF"/>
        </w:rPr>
        <w:t xml:space="preserve"> </w:t>
      </w:r>
      <w:r w:rsidR="00BF0984" w:rsidRPr="001406A0">
        <w:rPr>
          <w:rFonts w:asciiTheme="majorBidi" w:hAnsiTheme="majorBidi" w:cstheme="majorBidi"/>
          <w:color w:val="000000"/>
          <w:shd w:val="clear" w:color="auto" w:fill="EEEEFF"/>
        </w:rPr>
        <w:t>and Molality.</w:t>
      </w:r>
    </w:p>
    <w:p w:rsidR="004232B5" w:rsidRDefault="00016C1C"/>
    <w:sectPr w:rsidR="004232B5" w:rsidSect="00D35BF6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1C" w:rsidRDefault="00016C1C" w:rsidP="00BF0984">
      <w:r>
        <w:separator/>
      </w:r>
    </w:p>
  </w:endnote>
  <w:endnote w:type="continuationSeparator" w:id="1">
    <w:p w:rsidR="00016C1C" w:rsidRDefault="00016C1C" w:rsidP="00BF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1C" w:rsidRDefault="00016C1C" w:rsidP="00BF0984">
      <w:r>
        <w:separator/>
      </w:r>
    </w:p>
  </w:footnote>
  <w:footnote w:type="continuationSeparator" w:id="1">
    <w:p w:rsidR="00016C1C" w:rsidRDefault="00016C1C" w:rsidP="00BF0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75"/>
      <w:gridCol w:w="6475"/>
    </w:tblGrid>
    <w:tr w:rsidR="00BF0984" w:rsidTr="00A80CAC">
      <w:sdt>
        <w:sdtPr>
          <w:rPr>
            <w:color w:val="FFFFFF" w:themeColor="background1"/>
          </w:rPr>
          <w:alias w:val="Date"/>
          <w:id w:val="77625188"/>
          <w:placeholder>
            <w:docPart w:val="E0804D89229245F399BEA1C2A1D4BD8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C45911" w:themeColor="accent2" w:themeShade="BF"/>
              </w:tcBorders>
              <w:shd w:val="clear" w:color="auto" w:fill="C45911" w:themeFill="accent2" w:themeFillShade="BF"/>
              <w:vAlign w:val="bottom"/>
            </w:tcPr>
            <w:p w:rsidR="00BF0984" w:rsidRDefault="00A80CAC" w:rsidP="00A80CAC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BCH 312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BF0984" w:rsidRDefault="00BF0984" w:rsidP="00A80CAC">
          <w:pPr>
            <w:pStyle w:val="Header"/>
            <w:rPr>
              <w:bCs/>
              <w:color w:val="7B7B7B" w:themeColor="accent3" w:themeShade="BF"/>
            </w:rPr>
          </w:pPr>
          <w:r w:rsidRPr="00A80CAC">
            <w:rPr>
              <w:rFonts w:asciiTheme="majorHAnsi" w:hAnsiTheme="majorHAnsi"/>
              <w:b/>
              <w:bCs/>
              <w:color w:val="7B7B7B" w:themeColor="accent3" w:themeShade="BF"/>
              <w:sz w:val="34"/>
              <w:szCs w:val="44"/>
            </w:rPr>
            <w:t>[</w:t>
          </w:r>
          <w:sdt>
            <w:sdtPr>
              <w:rPr>
                <w:rFonts w:asciiTheme="majorHAnsi" w:hAnsiTheme="majorHAnsi" w:cstheme="majorBidi"/>
                <w:b/>
                <w:bCs/>
                <w:sz w:val="34"/>
                <w:szCs w:val="44"/>
              </w:rPr>
              <w:alias w:val="Title"/>
              <w:id w:val="77625180"/>
              <w:placeholder>
                <w:docPart w:val="8376910C96294395897D6B7C2B3F0C0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92424">
                <w:rPr>
                  <w:rFonts w:asciiTheme="majorHAnsi" w:hAnsiTheme="majorHAnsi" w:cstheme="majorBidi"/>
                  <w:b/>
                  <w:bCs/>
                  <w:sz w:val="34"/>
                  <w:szCs w:val="44"/>
                </w:rPr>
                <w:t>Tutorial</w:t>
              </w:r>
            </w:sdtContent>
          </w:sdt>
          <w:r>
            <w:rPr>
              <w:b/>
              <w:bCs/>
              <w:color w:val="7B7B7B" w:themeColor="accent3" w:themeShade="BF"/>
            </w:rPr>
            <w:t>]</w:t>
          </w:r>
        </w:p>
      </w:tc>
    </w:tr>
  </w:tbl>
  <w:p w:rsidR="00BF0984" w:rsidRDefault="00BF09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17CD1"/>
    <w:multiLevelType w:val="hybridMultilevel"/>
    <w:tmpl w:val="E74A9C28"/>
    <w:lvl w:ilvl="0" w:tplc="B09CDCB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9626D8"/>
    <w:multiLevelType w:val="hybridMultilevel"/>
    <w:tmpl w:val="F0E895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C11"/>
    <w:rsid w:val="00016C1C"/>
    <w:rsid w:val="00230C11"/>
    <w:rsid w:val="00892424"/>
    <w:rsid w:val="00962B69"/>
    <w:rsid w:val="00A80CAC"/>
    <w:rsid w:val="00BF0984"/>
    <w:rsid w:val="00C675EA"/>
    <w:rsid w:val="00D35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9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984"/>
  </w:style>
  <w:style w:type="paragraph" w:styleId="Footer">
    <w:name w:val="footer"/>
    <w:basedOn w:val="Normal"/>
    <w:link w:val="FooterChar"/>
    <w:uiPriority w:val="99"/>
    <w:semiHidden/>
    <w:unhideWhenUsed/>
    <w:rsid w:val="00BF09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984"/>
  </w:style>
  <w:style w:type="paragraph" w:styleId="BalloonText">
    <w:name w:val="Balloon Text"/>
    <w:basedOn w:val="Normal"/>
    <w:link w:val="BalloonTextChar"/>
    <w:uiPriority w:val="99"/>
    <w:semiHidden/>
    <w:unhideWhenUsed/>
    <w:rsid w:val="00BF0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C11"/>
    <w:pPr>
      <w:ind w:left="720"/>
      <w:contextualSpacing/>
    </w:pPr>
  </w:style>
  <w:style w:type="table" w:styleId="TableGrid">
    <w:name w:val="Table Grid"/>
    <w:basedOn w:val="TableNormal"/>
    <w:uiPriority w:val="39"/>
    <w:rsid w:val="00230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0804D89229245F399BEA1C2A1D4B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4340E-B7F9-496F-A9FC-513441C3BCD1}"/>
      </w:docPartPr>
      <w:docPartBody>
        <w:p w:rsidR="00000000" w:rsidRDefault="00D2181D" w:rsidP="00D2181D">
          <w:pPr>
            <w:pStyle w:val="E0804D89229245F399BEA1C2A1D4BD80"/>
          </w:pPr>
          <w:r>
            <w:rPr>
              <w:color w:val="FFFFFF" w:themeColor="background1"/>
            </w:rPr>
            <w:t>[Pick the date]</w:t>
          </w:r>
        </w:p>
      </w:docPartBody>
    </w:docPart>
    <w:docPart>
      <w:docPartPr>
        <w:name w:val="8376910C96294395897D6B7C2B3F0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D5F0-D5CD-4932-BFC3-1FB954D45E40}"/>
      </w:docPartPr>
      <w:docPartBody>
        <w:p w:rsidR="00000000" w:rsidRDefault="00D2181D" w:rsidP="00D2181D">
          <w:pPr>
            <w:pStyle w:val="8376910C96294395897D6B7C2B3F0C0C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181D"/>
    <w:rsid w:val="005E5BF9"/>
    <w:rsid w:val="00D2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4D89229245F399BEA1C2A1D4BD80">
    <w:name w:val="E0804D89229245F399BEA1C2A1D4BD80"/>
    <w:rsid w:val="00D2181D"/>
  </w:style>
  <w:style w:type="paragraph" w:customStyle="1" w:styleId="8376910C96294395897D6B7C2B3F0C0C">
    <w:name w:val="8376910C96294395897D6B7C2B3F0C0C"/>
    <w:rsid w:val="00D218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BCH 312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Tutorial</dc:title>
  <dc:creator>راشد</dc:creator>
  <cp:lastModifiedBy>naljebrin</cp:lastModifiedBy>
  <cp:revision>4</cp:revision>
  <dcterms:created xsi:type="dcterms:W3CDTF">2019-02-07T13:08:00Z</dcterms:created>
  <dcterms:modified xsi:type="dcterms:W3CDTF">2019-02-07T13:08:00Z</dcterms:modified>
</cp:coreProperties>
</file>