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97" w:rsidRDefault="00AF5297" w:rsidP="00AF5297">
      <w:pPr>
        <w:bidi/>
        <w:jc w:val="center"/>
        <w:rPr>
          <w:rFonts w:ascii="Arial" w:hAnsi="Arial" w:cs="Arial"/>
          <w:sz w:val="28"/>
          <w:szCs w:val="28"/>
          <w:u w:val="single"/>
          <w:rtl/>
        </w:rPr>
      </w:pPr>
      <w:bookmarkStart w:id="0" w:name="_GoBack"/>
      <w:bookmarkEnd w:id="0"/>
      <w:r w:rsidRPr="00AF5297">
        <w:rPr>
          <w:rFonts w:ascii="Arial" w:hAnsi="Arial" w:cs="Arial" w:hint="cs"/>
          <w:sz w:val="28"/>
          <w:szCs w:val="28"/>
          <w:u w:val="single"/>
          <w:rtl/>
        </w:rPr>
        <w:t>الأمن</w:t>
      </w:r>
      <w:r w:rsidRPr="00AF5297">
        <w:rPr>
          <w:rFonts w:cstheme="minorHAnsi"/>
          <w:sz w:val="28"/>
          <w:szCs w:val="28"/>
          <w:u w:val="single"/>
          <w:rtl/>
        </w:rPr>
        <w:t xml:space="preserve"> </w:t>
      </w:r>
      <w:r w:rsidRPr="00AF5297">
        <w:rPr>
          <w:rFonts w:ascii="Arial" w:hAnsi="Arial" w:cs="Arial" w:hint="cs"/>
          <w:sz w:val="28"/>
          <w:szCs w:val="28"/>
          <w:u w:val="single"/>
          <w:rtl/>
        </w:rPr>
        <w:t>والسلامة</w:t>
      </w:r>
      <w:r w:rsidRPr="00AF5297">
        <w:rPr>
          <w:rFonts w:cstheme="minorHAnsi"/>
          <w:sz w:val="28"/>
          <w:szCs w:val="28"/>
          <w:u w:val="single"/>
          <w:rtl/>
        </w:rPr>
        <w:t xml:space="preserve"> </w:t>
      </w:r>
      <w:r w:rsidRPr="00AF5297">
        <w:rPr>
          <w:rFonts w:ascii="Arial" w:hAnsi="Arial" w:cs="Arial" w:hint="cs"/>
          <w:sz w:val="28"/>
          <w:szCs w:val="28"/>
          <w:u w:val="single"/>
          <w:rtl/>
        </w:rPr>
        <w:t>في</w:t>
      </w:r>
      <w:r w:rsidRPr="00AF5297">
        <w:rPr>
          <w:rFonts w:cstheme="minorHAnsi"/>
          <w:sz w:val="28"/>
          <w:szCs w:val="28"/>
          <w:u w:val="single"/>
          <w:rtl/>
        </w:rPr>
        <w:t xml:space="preserve"> </w:t>
      </w:r>
      <w:r w:rsidRPr="00AF5297">
        <w:rPr>
          <w:rFonts w:ascii="Arial" w:hAnsi="Arial" w:cs="Arial" w:hint="cs"/>
          <w:sz w:val="28"/>
          <w:szCs w:val="28"/>
          <w:u w:val="single"/>
          <w:rtl/>
        </w:rPr>
        <w:t>المختبر</w:t>
      </w:r>
    </w:p>
    <w:p w:rsidR="00AF5297" w:rsidRPr="00AF5297" w:rsidRDefault="00AF5297" w:rsidP="00AF5297">
      <w:pPr>
        <w:bidi/>
        <w:jc w:val="center"/>
        <w:rPr>
          <w:rFonts w:cstheme="minorHAnsi"/>
          <w:sz w:val="28"/>
          <w:szCs w:val="28"/>
          <w:u w:val="single"/>
          <w:rtl/>
        </w:rPr>
      </w:pPr>
    </w:p>
    <w:p w:rsidR="00AF5297" w:rsidRPr="00AF5297" w:rsidRDefault="00AF5297" w:rsidP="00AF5297">
      <w:pPr>
        <w:bidi/>
        <w:ind w:left="-1008"/>
        <w:jc w:val="both"/>
        <w:rPr>
          <w:rFonts w:cs="W1 SHUROOQ 08 003"/>
          <w:sz w:val="20"/>
          <w:szCs w:val="20"/>
          <w:rtl/>
        </w:rPr>
      </w:pPr>
      <w:r w:rsidRPr="00AF5297">
        <w:rPr>
          <w:rFonts w:cs="W1 SHUROOQ 08 003" w:hint="cs"/>
          <w:sz w:val="20"/>
          <w:szCs w:val="20"/>
          <w:highlight w:val="yellow"/>
          <w:rtl/>
        </w:rPr>
        <w:t>يمتاز علم الكيمياء</w:t>
      </w:r>
      <w:r w:rsidRPr="00AF5297">
        <w:rPr>
          <w:rFonts w:cs="W1 SHUROOQ 08 003" w:hint="cs"/>
          <w:sz w:val="20"/>
          <w:szCs w:val="20"/>
          <w:rtl/>
        </w:rPr>
        <w:t xml:space="preserve"> بأنه علم مخبري ، لذا فإن الاستعداد الجيد للتجربة ، بالقراءة المتأنية وفهم خطواتها واتباع إجراءات السلامة المرافقة لها يساعدك على الفهم الجيد للمادة ، ويقلل من التعرض للحوادث أثناء العمل في المختبر . </w:t>
      </w:r>
    </w:p>
    <w:p w:rsidR="00AF5297" w:rsidRPr="00AF5297" w:rsidRDefault="00AF5297" w:rsidP="00AF5297">
      <w:pPr>
        <w:bidi/>
        <w:spacing w:line="240" w:lineRule="auto"/>
        <w:ind w:left="-1008"/>
        <w:rPr>
          <w:rFonts w:cs="W1 SHUROOQ 08 003"/>
          <w:color w:val="9900CC"/>
          <w:sz w:val="32"/>
          <w:szCs w:val="32"/>
          <w:rtl/>
        </w:rPr>
      </w:pPr>
      <w:r w:rsidRPr="00AF5297">
        <w:rPr>
          <w:rFonts w:cs="W1 SHUROOQ 08 003" w:hint="cs"/>
          <w:color w:val="9900CC"/>
          <w:sz w:val="32"/>
          <w:szCs w:val="32"/>
          <w:highlight w:val="green"/>
          <w:rtl/>
        </w:rPr>
        <w:t>ومن أهم القواعد الواجب إتباعها لتحقيق السلامة في المختبر :</w:t>
      </w:r>
      <w:r w:rsidRPr="00AF5297">
        <w:rPr>
          <w:rFonts w:cs="W1 SHUROOQ 08 003" w:hint="cs"/>
          <w:color w:val="9900CC"/>
          <w:sz w:val="32"/>
          <w:szCs w:val="32"/>
          <w:rtl/>
        </w:rPr>
        <w:t xml:space="preserve">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1- عدم العمل منفردا من دون مرشد في المختبر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2- التحضير الجيد للتجربة بقراءتها بفهم والتأكد من جميع الإجراءات الملزم إتباعها عند التنفيذ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3- الامتناع عن الأكل والشرب في المختبر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4- ارتداء واقيات العين عند إجراء التجارب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5- ارتداء الملابس المناسبة للعمل وغير المفتوحة أو الفضفاضة ، وعدم ارتداء الأحذية المفتوحة أو المشي حافيا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6- ارتداء معطف المختبر لحماية الملابس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7- عدم لمس أو تذوق أو استنشاق أية مادة كيميائية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8- معرفة أماكن أدوات الإطفاء وكيفية استخدامها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9- إبلاغ المعلم عن أية حادثة مهما كانت بسيطة.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10- إجراء التجارب المتوقع خروج أبخرة سامة أو قابلة للاشتعال منها ، داخل خزانة الغازات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11- عدم ترك اللهب من دون مراقبة في التجارب التي تستلزم ذلك . </w:t>
      </w: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12- تنظيف ما يقع على الطاولات من مواد كيميائية مباشرة وأية زجاجيات مكسورة ، وترك المكان نظيفا بعد الانتهاء من العمل .</w:t>
      </w:r>
    </w:p>
    <w:p w:rsidR="00AF5297" w:rsidRDefault="00AF5297" w:rsidP="00AF5297">
      <w:pPr>
        <w:bidi/>
        <w:spacing w:line="240" w:lineRule="auto"/>
        <w:ind w:left="-1008"/>
        <w:rPr>
          <w:rFonts w:asciiTheme="majorBidi" w:hAnsiTheme="majorBidi" w:cstheme="majorBidi"/>
          <w:sz w:val="20"/>
          <w:szCs w:val="20"/>
        </w:rPr>
      </w:pPr>
      <w:r w:rsidRPr="00AF5297">
        <w:rPr>
          <w:rFonts w:asciiTheme="majorBidi" w:hAnsiTheme="majorBidi" w:cstheme="majorBidi"/>
          <w:sz w:val="20"/>
          <w:szCs w:val="20"/>
          <w:rtl/>
        </w:rPr>
        <w:t xml:space="preserve">13- غسل اليدين جيدا بالماء والصابون ،بعد الإنتهاء من التجربة وقبل مغادرة المختبر .   </w:t>
      </w:r>
    </w:p>
    <w:p w:rsidR="006D414F" w:rsidRPr="006D414F" w:rsidRDefault="006D414F" w:rsidP="006D414F">
      <w:pPr>
        <w:pStyle w:val="ListParagraph"/>
        <w:numPr>
          <w:ilvl w:val="0"/>
          <w:numId w:val="4"/>
        </w:numPr>
        <w:bidi/>
        <w:spacing w:line="240" w:lineRule="auto"/>
        <w:rPr>
          <w:rFonts w:asciiTheme="majorBidi" w:hAnsiTheme="majorBidi" w:cstheme="majorBidi"/>
          <w:b/>
          <w:bCs/>
          <w:sz w:val="24"/>
          <w:szCs w:val="24"/>
          <w:highlight w:val="yellow"/>
        </w:rPr>
      </w:pPr>
      <w:r w:rsidRPr="006D414F">
        <w:rPr>
          <w:rFonts w:asciiTheme="majorBidi" w:hAnsiTheme="majorBidi" w:cstheme="majorBidi" w:hint="cs"/>
          <w:b/>
          <w:bCs/>
          <w:sz w:val="24"/>
          <w:szCs w:val="24"/>
          <w:highlight w:val="yellow"/>
          <w:rtl/>
        </w:rPr>
        <w:t>الإ</w:t>
      </w:r>
      <w:r w:rsidRPr="006D414F">
        <w:rPr>
          <w:rFonts w:asciiTheme="majorBidi" w:hAnsiTheme="majorBidi" w:cstheme="majorBidi"/>
          <w:b/>
          <w:bCs/>
          <w:sz w:val="24"/>
          <w:szCs w:val="24"/>
          <w:highlight w:val="yellow"/>
          <w:rtl/>
        </w:rPr>
        <w:t xml:space="preserve">شارات التحذيرية التي توضع على عبوات المواد الكيميائية </w:t>
      </w:r>
    </w:p>
    <w:p w:rsidR="00CB716F" w:rsidRPr="00CB716F" w:rsidRDefault="00CB716F" w:rsidP="006D414F">
      <w:pPr>
        <w:bidi/>
        <w:spacing w:line="240" w:lineRule="auto"/>
        <w:ind w:left="-1008"/>
        <w:rPr>
          <w:rFonts w:asciiTheme="majorBidi" w:hAnsiTheme="majorBidi" w:cstheme="majorBidi"/>
          <w:sz w:val="20"/>
          <w:szCs w:val="20"/>
          <w:rtl/>
        </w:rPr>
      </w:pPr>
      <w:r w:rsidRPr="00CB716F">
        <w:rPr>
          <w:rFonts w:asciiTheme="majorBidi" w:hAnsiTheme="majorBidi" w:cstheme="majorBidi"/>
          <w:sz w:val="20"/>
          <w:szCs w:val="20"/>
          <w:rtl/>
        </w:rPr>
        <w:t>هناك بعض الإشارات التحذيرية التي توضع على عبوات المواد الكيميائية والتي يجب معرفتها حتى نتمكن من التعامل مع هذه المواد بالشكل الصحيح.</w:t>
      </w:r>
    </w:p>
    <w:p w:rsidR="00CB716F" w:rsidRPr="00CB716F" w:rsidRDefault="00CB716F" w:rsidP="00CB716F">
      <w:pPr>
        <w:bidi/>
        <w:spacing w:line="240" w:lineRule="auto"/>
        <w:ind w:left="-1008"/>
        <w:rPr>
          <w:rFonts w:asciiTheme="majorBidi" w:hAnsiTheme="majorBidi" w:cstheme="majorBidi"/>
          <w:sz w:val="20"/>
          <w:szCs w:val="20"/>
          <w:rtl/>
        </w:rPr>
      </w:pPr>
      <w:r w:rsidRPr="00CB716F">
        <w:rPr>
          <w:rFonts w:asciiTheme="majorBidi" w:hAnsiTheme="majorBidi" w:cstheme="majorBidi"/>
          <w:sz w:val="20"/>
          <w:szCs w:val="20"/>
          <w:rtl/>
        </w:rPr>
        <w:t>وفيما يأتي جدول يبين بعض الإشارات التحذيرية التي توضع على عبوات المواد الكيميائية، وما تدل عليه، والتحذير الواجب إتباعه عند التعامل مع العبوات التي تحمل هذه الإشارات.</w:t>
      </w:r>
    </w:p>
    <w:p w:rsidR="00CB716F" w:rsidRPr="00CB716F" w:rsidRDefault="00CB716F" w:rsidP="00CB716F">
      <w:pPr>
        <w:bidi/>
        <w:spacing w:line="240" w:lineRule="auto"/>
        <w:ind w:left="-1008"/>
        <w:rPr>
          <w:rFonts w:asciiTheme="majorBidi" w:hAnsiTheme="majorBidi" w:cstheme="majorBidi"/>
          <w:sz w:val="20"/>
          <w:szCs w:val="20"/>
          <w:rtl/>
        </w:rPr>
      </w:pPr>
      <w:r w:rsidRPr="00CB716F">
        <w:rPr>
          <w:rFonts w:asciiTheme="majorBidi" w:hAnsiTheme="majorBidi" w:cstheme="majorBidi"/>
          <w:sz w:val="20"/>
          <w:szCs w:val="20"/>
          <w:rtl/>
        </w:rPr>
        <w:t>الإشارات التحذيرية ومدلولاتها، وخطورة المواد الكيميائية وكيفية التعامل معها</w:t>
      </w:r>
    </w:p>
    <w:tbl>
      <w:tblPr>
        <w:tblStyle w:val="TableGrid"/>
        <w:bidiVisual/>
        <w:tblW w:w="8574" w:type="dxa"/>
        <w:tblInd w:w="0" w:type="dxa"/>
        <w:tblLook w:val="01E0" w:firstRow="1" w:lastRow="1" w:firstColumn="1" w:lastColumn="1" w:noHBand="0" w:noVBand="0"/>
      </w:tblPr>
      <w:tblGrid>
        <w:gridCol w:w="2037"/>
        <w:gridCol w:w="6537"/>
      </w:tblGrid>
      <w:tr w:rsidR="00CB716F" w:rsidTr="001B18B7">
        <w:trPr>
          <w:trHeight w:val="157"/>
        </w:trPr>
        <w:tc>
          <w:tcPr>
            <w:tcW w:w="2037" w:type="dxa"/>
            <w:tcBorders>
              <w:top w:val="single" w:sz="4" w:space="0" w:color="auto"/>
              <w:left w:val="single" w:sz="4" w:space="0" w:color="auto"/>
              <w:bottom w:val="single" w:sz="4" w:space="0" w:color="auto"/>
              <w:right w:val="single" w:sz="4" w:space="0" w:color="auto"/>
            </w:tcBorders>
            <w:vAlign w:val="center"/>
            <w:hideMark/>
          </w:tcPr>
          <w:p w:rsidR="00CB716F" w:rsidRPr="006D414F" w:rsidRDefault="00CB716F">
            <w:pPr>
              <w:bidi/>
              <w:spacing w:line="360" w:lineRule="auto"/>
              <w:jc w:val="center"/>
              <w:rPr>
                <w:rFonts w:cs="Arabic Transparent"/>
                <w:sz w:val="24"/>
                <w:szCs w:val="28"/>
              </w:rPr>
            </w:pPr>
            <w:r w:rsidRPr="006D414F">
              <w:rPr>
                <w:rFonts w:cs="Arabic Transparent"/>
                <w:sz w:val="24"/>
                <w:szCs w:val="28"/>
                <w:rtl/>
              </w:rPr>
              <w:t>الإشارة التحذيرية ومدلولها</w:t>
            </w:r>
          </w:p>
        </w:tc>
        <w:tc>
          <w:tcPr>
            <w:tcW w:w="6537" w:type="dxa"/>
            <w:tcBorders>
              <w:top w:val="single" w:sz="4" w:space="0" w:color="auto"/>
              <w:left w:val="single" w:sz="4" w:space="0" w:color="auto"/>
              <w:bottom w:val="single" w:sz="4" w:space="0" w:color="auto"/>
              <w:right w:val="single" w:sz="4" w:space="0" w:color="auto"/>
            </w:tcBorders>
            <w:vAlign w:val="center"/>
            <w:hideMark/>
          </w:tcPr>
          <w:p w:rsidR="00CB716F" w:rsidRPr="006D414F" w:rsidRDefault="00CB716F">
            <w:pPr>
              <w:bidi/>
              <w:spacing w:line="360" w:lineRule="auto"/>
              <w:jc w:val="center"/>
              <w:rPr>
                <w:rFonts w:cs="Arabic Transparent"/>
                <w:sz w:val="24"/>
                <w:szCs w:val="28"/>
              </w:rPr>
            </w:pPr>
            <w:r w:rsidRPr="006D414F">
              <w:rPr>
                <w:rFonts w:cs="Arabic Transparent"/>
                <w:sz w:val="24"/>
                <w:szCs w:val="28"/>
                <w:rtl/>
              </w:rPr>
              <w:t>خطورة المادة الكيميائية وكيفية التعامل معها</w:t>
            </w:r>
          </w:p>
        </w:tc>
      </w:tr>
      <w:tr w:rsidR="00CB716F" w:rsidTr="001B18B7">
        <w:trPr>
          <w:trHeight w:val="157"/>
        </w:trPr>
        <w:tc>
          <w:tcPr>
            <w:tcW w:w="2037" w:type="dxa"/>
            <w:tcBorders>
              <w:top w:val="single" w:sz="4" w:space="0" w:color="auto"/>
              <w:left w:val="single" w:sz="4" w:space="0" w:color="auto"/>
              <w:bottom w:val="single" w:sz="4" w:space="0" w:color="auto"/>
              <w:right w:val="single" w:sz="4" w:space="0" w:color="auto"/>
            </w:tcBorders>
          </w:tcPr>
          <w:p w:rsidR="00CB716F" w:rsidRPr="00CB716F" w:rsidRDefault="00CB716F" w:rsidP="00CB716F">
            <w:pPr>
              <w:bidi/>
              <w:spacing w:line="360" w:lineRule="auto"/>
              <w:jc w:val="center"/>
              <w:rPr>
                <w:rFonts w:cs="Arabic Transparent"/>
                <w:sz w:val="32"/>
                <w:szCs w:val="32"/>
              </w:rPr>
            </w:pPr>
            <w:r>
              <w:rPr>
                <w:rFonts w:cs="Arabic Transparent"/>
                <w:noProof/>
                <w:sz w:val="32"/>
                <w:szCs w:val="32"/>
              </w:rPr>
              <w:drawing>
                <wp:anchor distT="0" distB="0" distL="114300" distR="114300" simplePos="0" relativeHeight="251658240" behindDoc="0" locked="0" layoutInCell="1" allowOverlap="1" wp14:anchorId="3F9A87FA" wp14:editId="265F46C2">
                  <wp:simplePos x="0" y="0"/>
                  <wp:positionH relativeFrom="column">
                    <wp:posOffset>74930</wp:posOffset>
                  </wp:positionH>
                  <wp:positionV relativeFrom="paragraph">
                    <wp:posOffset>100330</wp:posOffset>
                  </wp:positionV>
                  <wp:extent cx="914400" cy="534035"/>
                  <wp:effectExtent l="0" t="0" r="0" b="0"/>
                  <wp:wrapSquare wrapText="bothSides"/>
                  <wp:docPr id="3" name="Picture 3" descr="dansy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ymt"/>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144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16F">
              <w:rPr>
                <w:rFonts w:cs="Arabic Transparent"/>
                <w:sz w:val="24"/>
                <w:szCs w:val="24"/>
                <w:rtl/>
              </w:rPr>
              <w:t>مادة سامة جدا</w:t>
            </w:r>
          </w:p>
        </w:tc>
        <w:tc>
          <w:tcPr>
            <w:tcW w:w="6537" w:type="dxa"/>
            <w:tcBorders>
              <w:top w:val="single" w:sz="4" w:space="0" w:color="auto"/>
              <w:left w:val="single" w:sz="4" w:space="0" w:color="auto"/>
              <w:bottom w:val="single" w:sz="4" w:space="0" w:color="auto"/>
              <w:right w:val="single" w:sz="4" w:space="0" w:color="auto"/>
            </w:tcBorders>
            <w:hideMark/>
          </w:tcPr>
          <w:p w:rsidR="00CB716F" w:rsidRPr="00CB716F" w:rsidRDefault="00CB716F">
            <w:pPr>
              <w:bidi/>
              <w:spacing w:line="360" w:lineRule="auto"/>
              <w:jc w:val="lowKashida"/>
              <w:rPr>
                <w:rFonts w:cs="Arabic Transparent"/>
                <w:sz w:val="22"/>
                <w:szCs w:val="22"/>
                <w:rtl/>
              </w:rPr>
            </w:pPr>
            <w:r w:rsidRPr="006D414F">
              <w:rPr>
                <w:rFonts w:cs="Arabic Transparent"/>
                <w:sz w:val="22"/>
                <w:szCs w:val="22"/>
                <w:highlight w:val="red"/>
                <w:rtl/>
              </w:rPr>
              <w:t>الخطر:</w:t>
            </w:r>
            <w:r w:rsidRPr="00CB716F">
              <w:rPr>
                <w:rFonts w:cs="Arabic Transparent"/>
                <w:sz w:val="22"/>
                <w:szCs w:val="22"/>
                <w:rtl/>
              </w:rPr>
              <w:t xml:space="preserve"> تتمثل خطورة هذه المادة على الصحة في استنشاقها أو ابتلاعها أو ملامستها للجلد، حيث من الممكن أن تسبب الوفاة.</w:t>
            </w:r>
          </w:p>
          <w:p w:rsidR="00CB716F" w:rsidRDefault="00CB716F">
            <w:pPr>
              <w:bidi/>
              <w:spacing w:line="360" w:lineRule="auto"/>
              <w:jc w:val="lowKashida"/>
              <w:rPr>
                <w:rFonts w:cs="Arabic Transparent"/>
                <w:sz w:val="32"/>
                <w:szCs w:val="32"/>
              </w:rPr>
            </w:pPr>
            <w:r w:rsidRPr="006D414F">
              <w:rPr>
                <w:rFonts w:cs="Arabic Transparent"/>
                <w:sz w:val="22"/>
                <w:szCs w:val="22"/>
                <w:highlight w:val="yellow"/>
                <w:rtl/>
              </w:rPr>
              <w:t>التحذير:</w:t>
            </w:r>
            <w:r w:rsidRPr="00CB716F">
              <w:rPr>
                <w:rFonts w:cs="Arabic Transparent"/>
                <w:sz w:val="22"/>
                <w:szCs w:val="22"/>
                <w:rtl/>
              </w:rPr>
              <w:t xml:space="preserve"> تعامل معها بحذر شديد، وتجنب ملامستها للجلد أو محاولة استنشاق أبخرتها، أو تذوقها، أو استخدام طريقة السحب بالفم عند أخذ كمية منها باستخدام الماصة، ويجب استدعاء الطبيب فوراً في حالة حصول ذلك.</w:t>
            </w:r>
          </w:p>
        </w:tc>
      </w:tr>
      <w:tr w:rsidR="00CB716F" w:rsidTr="001B18B7">
        <w:trPr>
          <w:trHeight w:val="1799"/>
        </w:trPr>
        <w:tc>
          <w:tcPr>
            <w:tcW w:w="2037" w:type="dxa"/>
            <w:tcBorders>
              <w:top w:val="single" w:sz="4" w:space="0" w:color="auto"/>
              <w:left w:val="single" w:sz="4" w:space="0" w:color="auto"/>
              <w:bottom w:val="single" w:sz="4" w:space="0" w:color="auto"/>
              <w:right w:val="single" w:sz="4" w:space="0" w:color="auto"/>
            </w:tcBorders>
          </w:tcPr>
          <w:p w:rsidR="00CB716F" w:rsidRPr="00CB716F" w:rsidRDefault="00CB716F" w:rsidP="00CB716F">
            <w:pPr>
              <w:bidi/>
              <w:spacing w:line="360" w:lineRule="auto"/>
              <w:jc w:val="center"/>
              <w:rPr>
                <w:rFonts w:cs="Arabic Transparent"/>
                <w:sz w:val="24"/>
                <w:szCs w:val="24"/>
              </w:rPr>
            </w:pPr>
            <w:r w:rsidRPr="00CB716F">
              <w:rPr>
                <w:rFonts w:cs="Arabic Transparent"/>
                <w:noProof/>
                <w:sz w:val="24"/>
                <w:szCs w:val="24"/>
              </w:rPr>
              <w:lastRenderedPageBreak/>
              <w:drawing>
                <wp:anchor distT="0" distB="0" distL="114300" distR="114300" simplePos="0" relativeHeight="251659264" behindDoc="0" locked="0" layoutInCell="1" allowOverlap="1" wp14:anchorId="395F0191" wp14:editId="0CCBE0A9">
                  <wp:simplePos x="0" y="0"/>
                  <wp:positionH relativeFrom="column">
                    <wp:posOffset>261620</wp:posOffset>
                  </wp:positionH>
                  <wp:positionV relativeFrom="paragraph">
                    <wp:posOffset>147320</wp:posOffset>
                  </wp:positionV>
                  <wp:extent cx="636270" cy="636270"/>
                  <wp:effectExtent l="0" t="0" r="0" b="0"/>
                  <wp:wrapSquare wrapText="bothSides"/>
                  <wp:docPr id="2" name="Picture 2" descr="dansy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symc"/>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16F">
              <w:rPr>
                <w:rFonts w:cs="Arabic Transparent"/>
                <w:sz w:val="24"/>
                <w:szCs w:val="24"/>
                <w:rtl/>
              </w:rPr>
              <w:t>مادة آكلة أو قارضة</w:t>
            </w:r>
          </w:p>
        </w:tc>
        <w:tc>
          <w:tcPr>
            <w:tcW w:w="6537" w:type="dxa"/>
            <w:tcBorders>
              <w:top w:val="single" w:sz="4" w:space="0" w:color="auto"/>
              <w:left w:val="single" w:sz="4" w:space="0" w:color="auto"/>
              <w:bottom w:val="single" w:sz="4" w:space="0" w:color="auto"/>
              <w:right w:val="single" w:sz="4" w:space="0" w:color="auto"/>
            </w:tcBorders>
            <w:hideMark/>
          </w:tcPr>
          <w:p w:rsidR="00CB716F" w:rsidRPr="00CB716F" w:rsidRDefault="00CB716F">
            <w:pPr>
              <w:bidi/>
              <w:spacing w:line="360" w:lineRule="auto"/>
              <w:jc w:val="lowKashida"/>
              <w:rPr>
                <w:rFonts w:cs="Arabic Transparent"/>
                <w:sz w:val="24"/>
                <w:szCs w:val="24"/>
                <w:rtl/>
              </w:rPr>
            </w:pPr>
            <w:r w:rsidRPr="006D414F">
              <w:rPr>
                <w:rFonts w:cs="Arabic Transparent"/>
                <w:sz w:val="24"/>
                <w:szCs w:val="24"/>
                <w:highlight w:val="red"/>
                <w:rtl/>
              </w:rPr>
              <w:t>الخطر:</w:t>
            </w:r>
            <w:r w:rsidRPr="00CB716F">
              <w:rPr>
                <w:rFonts w:cs="Arabic Transparent"/>
                <w:sz w:val="24"/>
                <w:szCs w:val="24"/>
                <w:rtl/>
              </w:rPr>
              <w:t xml:space="preserve"> إذا لامست المواد الكيميائية التي تحمل هذه الإشارة الأدوات أو الأنسجة الحية فإنها تؤدي إلى قرضها أو تآكلها وتخريبها.</w:t>
            </w:r>
          </w:p>
          <w:p w:rsidR="00CB716F" w:rsidRDefault="00CB716F">
            <w:pPr>
              <w:bidi/>
              <w:spacing w:line="360" w:lineRule="auto"/>
              <w:jc w:val="lowKashida"/>
              <w:rPr>
                <w:rFonts w:cs="Arabic Transparent"/>
                <w:sz w:val="32"/>
                <w:szCs w:val="32"/>
              </w:rPr>
            </w:pPr>
            <w:r w:rsidRPr="006D414F">
              <w:rPr>
                <w:rFonts w:cs="Arabic Transparent"/>
                <w:sz w:val="24"/>
                <w:szCs w:val="24"/>
                <w:highlight w:val="yellow"/>
                <w:rtl/>
              </w:rPr>
              <w:t>التحذير:</w:t>
            </w:r>
            <w:r w:rsidRPr="00CB716F">
              <w:rPr>
                <w:rFonts w:cs="Arabic Transparent"/>
                <w:sz w:val="24"/>
                <w:szCs w:val="24"/>
                <w:rtl/>
              </w:rPr>
              <w:t xml:space="preserve"> ابتعد عن أبخرتها، وتجنب ملامستها للجلد والملابس، وسقوطها على الأدوات.</w:t>
            </w:r>
          </w:p>
        </w:tc>
      </w:tr>
      <w:tr w:rsidR="00CB716F" w:rsidTr="001B18B7">
        <w:trPr>
          <w:trHeight w:val="1512"/>
        </w:trPr>
        <w:tc>
          <w:tcPr>
            <w:tcW w:w="2037" w:type="dxa"/>
            <w:tcBorders>
              <w:top w:val="single" w:sz="4" w:space="0" w:color="auto"/>
              <w:left w:val="single" w:sz="4" w:space="0" w:color="auto"/>
              <w:bottom w:val="single" w:sz="4" w:space="0" w:color="auto"/>
              <w:right w:val="single" w:sz="4" w:space="0" w:color="auto"/>
            </w:tcBorders>
          </w:tcPr>
          <w:p w:rsidR="00CB716F" w:rsidRPr="00CB716F" w:rsidRDefault="00CB716F" w:rsidP="00CB716F">
            <w:pPr>
              <w:bidi/>
              <w:spacing w:line="360" w:lineRule="auto"/>
              <w:jc w:val="center"/>
              <w:rPr>
                <w:rFonts w:cs="Arabic Transparent"/>
                <w:sz w:val="24"/>
                <w:szCs w:val="24"/>
              </w:rPr>
            </w:pPr>
            <w:r w:rsidRPr="00CB716F">
              <w:rPr>
                <w:rFonts w:cs="Arabic Transparent"/>
                <w:sz w:val="24"/>
                <w:szCs w:val="24"/>
              </w:rPr>
              <w:drawing>
                <wp:anchor distT="0" distB="0" distL="114300" distR="114300" simplePos="0" relativeHeight="251660288" behindDoc="0" locked="0" layoutInCell="1" allowOverlap="1" wp14:anchorId="055EAE43" wp14:editId="1C4FFB63">
                  <wp:simplePos x="0" y="0"/>
                  <wp:positionH relativeFrom="column">
                    <wp:posOffset>265430</wp:posOffset>
                  </wp:positionH>
                  <wp:positionV relativeFrom="paragraph">
                    <wp:posOffset>48260</wp:posOffset>
                  </wp:positionV>
                  <wp:extent cx="588010" cy="572135"/>
                  <wp:effectExtent l="0" t="0" r="2540" b="0"/>
                  <wp:wrapSquare wrapText="bothSides"/>
                  <wp:docPr id="1" name="Picture 1" descr="KO4ORQCA68KR01CA0W14HNCAUTC2JVCAA6ZU2JCA3546V2CATIVDB4CANWB9PECAND8H3HCA7NVBH1CAKYOHM1CAQJ4RYXCASR0KMRCA0M3K9OCAS74STLCASBJGGXCACL74EXCAAT5QJ3CAB8B7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4ORQCA68KR01CA0W14HNCAUTC2JVCAA6ZU2JCA3546V2CATIVDB4CANWB9PECAND8H3HCA7NVBH1CAKYOHM1CAQJ4RYXCASR0KMRCA0M3K9OCAS74STLCASBJGGXCACL74EXCAAT5QJ3CAB8B7XU"/>
                          <pic:cNvPicPr>
                            <a:picLocks noChangeAspect="1" noChangeArrowheads="1"/>
                          </pic:cNvPicPr>
                        </pic:nvPicPr>
                        <pic:blipFill>
                          <a:blip r:embed="rId11">
                            <a:grayscl/>
                            <a:extLst>
                              <a:ext uri="{28A0092B-C50C-407E-A947-70E740481C1C}">
                                <a14:useLocalDpi xmlns:a14="http://schemas.microsoft.com/office/drawing/2010/main" val="0"/>
                              </a:ext>
                            </a:extLst>
                          </a:blip>
                          <a:srcRect l="5096" t="3836" r="5635" b="21924"/>
                          <a:stretch>
                            <a:fillRect/>
                          </a:stretch>
                        </pic:blipFill>
                        <pic:spPr bwMode="auto">
                          <a:xfrm>
                            <a:off x="0" y="0"/>
                            <a:ext cx="5880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16F">
              <w:rPr>
                <w:rFonts w:cs="Arabic Transparent"/>
                <w:sz w:val="24"/>
                <w:szCs w:val="24"/>
                <w:rtl/>
              </w:rPr>
              <w:t>مادة مهيجة</w:t>
            </w:r>
          </w:p>
        </w:tc>
        <w:tc>
          <w:tcPr>
            <w:tcW w:w="6537" w:type="dxa"/>
            <w:tcBorders>
              <w:top w:val="single" w:sz="4" w:space="0" w:color="auto"/>
              <w:left w:val="single" w:sz="4" w:space="0" w:color="auto"/>
              <w:bottom w:val="single" w:sz="4" w:space="0" w:color="auto"/>
              <w:right w:val="single" w:sz="4" w:space="0" w:color="auto"/>
            </w:tcBorders>
            <w:hideMark/>
          </w:tcPr>
          <w:p w:rsidR="00CB716F" w:rsidRPr="00CB716F" w:rsidRDefault="00CB716F">
            <w:pPr>
              <w:bidi/>
              <w:spacing w:line="360" w:lineRule="auto"/>
              <w:jc w:val="lowKashida"/>
              <w:rPr>
                <w:rFonts w:cs="Arabic Transparent"/>
                <w:sz w:val="24"/>
                <w:szCs w:val="24"/>
                <w:rtl/>
              </w:rPr>
            </w:pPr>
            <w:r w:rsidRPr="006D414F">
              <w:rPr>
                <w:rFonts w:cs="Arabic Transparent"/>
                <w:sz w:val="24"/>
                <w:szCs w:val="24"/>
                <w:highlight w:val="red"/>
                <w:rtl/>
              </w:rPr>
              <w:t>الخطر:</w:t>
            </w:r>
            <w:r w:rsidRPr="00CB716F">
              <w:rPr>
                <w:rFonts w:cs="Arabic Transparent"/>
                <w:sz w:val="24"/>
                <w:szCs w:val="24"/>
                <w:rtl/>
              </w:rPr>
              <w:t xml:space="preserve"> يكون للمواد الكيميائية التي تحمل هذه الإشارة آثار مهيجة على الجلد والعين والأعضاء التنفسية.</w:t>
            </w:r>
          </w:p>
          <w:p w:rsidR="00CB716F" w:rsidRDefault="00CB716F">
            <w:pPr>
              <w:bidi/>
              <w:spacing w:line="360" w:lineRule="auto"/>
              <w:jc w:val="lowKashida"/>
              <w:rPr>
                <w:rFonts w:cs="Arabic Transparent"/>
                <w:sz w:val="32"/>
                <w:szCs w:val="32"/>
              </w:rPr>
            </w:pPr>
            <w:r w:rsidRPr="006D414F">
              <w:rPr>
                <w:rFonts w:cs="Arabic Transparent"/>
                <w:sz w:val="24"/>
                <w:szCs w:val="24"/>
                <w:highlight w:val="yellow"/>
                <w:rtl/>
              </w:rPr>
              <w:t>التحذير:</w:t>
            </w:r>
            <w:r w:rsidRPr="00CB716F">
              <w:rPr>
                <w:rFonts w:cs="Arabic Transparent"/>
                <w:sz w:val="24"/>
                <w:szCs w:val="24"/>
                <w:rtl/>
              </w:rPr>
              <w:t xml:space="preserve"> ابتعد عن أبخرتها، وتجنب ملامستها للجلد أو العين.</w:t>
            </w:r>
          </w:p>
        </w:tc>
      </w:tr>
      <w:tr w:rsidR="006D414F" w:rsidRPr="006D414F" w:rsidTr="001B18B7">
        <w:tblPrEx>
          <w:tblLook w:val="04A0" w:firstRow="1" w:lastRow="0" w:firstColumn="1" w:lastColumn="0" w:noHBand="0" w:noVBand="1"/>
        </w:tblPrEx>
        <w:trPr>
          <w:trHeight w:val="1810"/>
        </w:trPr>
        <w:tc>
          <w:tcPr>
            <w:tcW w:w="2037" w:type="dxa"/>
          </w:tcPr>
          <w:p w:rsidR="006D414F" w:rsidRPr="006D414F" w:rsidRDefault="006D414F" w:rsidP="006D414F">
            <w:pPr>
              <w:bidi/>
              <w:spacing w:line="360" w:lineRule="auto"/>
              <w:jc w:val="center"/>
              <w:rPr>
                <w:rFonts w:cs="Arabic Transparent"/>
                <w:sz w:val="24"/>
                <w:szCs w:val="24"/>
              </w:rPr>
            </w:pPr>
            <w:r w:rsidRPr="006D414F">
              <w:rPr>
                <w:rFonts w:cs="Arabic Transparent"/>
                <w:sz w:val="24"/>
                <w:szCs w:val="24"/>
                <w:rtl/>
              </w:rPr>
              <w:drawing>
                <wp:anchor distT="0" distB="0" distL="114300" distR="114300" simplePos="0" relativeHeight="251662336" behindDoc="0" locked="0" layoutInCell="1" allowOverlap="1" wp14:anchorId="23D48F0C" wp14:editId="2C807742">
                  <wp:simplePos x="0" y="0"/>
                  <wp:positionH relativeFrom="column">
                    <wp:posOffset>291465</wp:posOffset>
                  </wp:positionH>
                  <wp:positionV relativeFrom="paragraph">
                    <wp:posOffset>130175</wp:posOffset>
                  </wp:positionV>
                  <wp:extent cx="604520" cy="486410"/>
                  <wp:effectExtent l="19050" t="19050" r="24130" b="27940"/>
                  <wp:wrapSquare wrapText="bothSides"/>
                  <wp:docPr id="5" name="Picture 5" descr="GNCP19CAI3PR07CARC5KQ9CA5WWJX8CAJPIYLUCAM72FR9CADK2NWSCA90PSY2CAQ5TFXPCAW9HYGYCA0NH7T6CATYYIJ3CAYPFH4DCAEBJ1SJCATVZ62YCA34SUXOCAZ7TIUACA3JST7QCATOTA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CP19CAI3PR07CARC5KQ9CA5WWJX8CAJPIYLUCAM72FR9CADK2NWSCA90PSY2CAQ5TFXPCAW9HYGYCA0NH7T6CATYYIJ3CAYPFH4DCAEBJ1SJCATVZ62YCA34SUXOCAZ7TIUACA3JST7QCATOTAQC"/>
                          <pic:cNvPicPr>
                            <a:picLocks noChangeAspect="1" noChangeArrowheads="1"/>
                          </pic:cNvPicPr>
                        </pic:nvPicPr>
                        <pic:blipFill>
                          <a:blip r:embed="rId12">
                            <a:grayscl/>
                            <a:extLst>
                              <a:ext uri="{28A0092B-C50C-407E-A947-70E740481C1C}">
                                <a14:useLocalDpi xmlns:a14="http://schemas.microsoft.com/office/drawing/2010/main" val="0"/>
                              </a:ext>
                            </a:extLst>
                          </a:blip>
                          <a:srcRect l="22173" t="23534" r="26961" b="38152"/>
                          <a:stretch>
                            <a:fillRect/>
                          </a:stretch>
                        </pic:blipFill>
                        <pic:spPr bwMode="auto">
                          <a:xfrm>
                            <a:off x="0" y="0"/>
                            <a:ext cx="604520" cy="48641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D414F">
              <w:rPr>
                <w:rFonts w:cs="Arabic Transparent"/>
                <w:sz w:val="24"/>
                <w:szCs w:val="24"/>
                <w:rtl/>
              </w:rPr>
              <w:t>مادة مؤذية وضارة</w:t>
            </w:r>
          </w:p>
        </w:tc>
        <w:tc>
          <w:tcPr>
            <w:tcW w:w="6537" w:type="dxa"/>
            <w:hideMark/>
          </w:tcPr>
          <w:p w:rsidR="006D414F" w:rsidRPr="006D414F" w:rsidRDefault="006D414F">
            <w:pPr>
              <w:bidi/>
              <w:spacing w:line="360" w:lineRule="auto"/>
              <w:jc w:val="lowKashida"/>
              <w:rPr>
                <w:rFonts w:cs="Arabic Transparent"/>
                <w:sz w:val="24"/>
                <w:szCs w:val="24"/>
                <w:rtl/>
              </w:rPr>
            </w:pPr>
            <w:r w:rsidRPr="006D414F">
              <w:rPr>
                <w:rFonts w:cs="Arabic Transparent"/>
                <w:sz w:val="24"/>
                <w:szCs w:val="24"/>
                <w:highlight w:val="red"/>
                <w:rtl/>
              </w:rPr>
              <w:t>الخطر:</w:t>
            </w:r>
            <w:r w:rsidRPr="006D414F">
              <w:rPr>
                <w:rFonts w:cs="Arabic Transparent"/>
                <w:sz w:val="24"/>
                <w:szCs w:val="24"/>
                <w:rtl/>
              </w:rPr>
              <w:t xml:space="preserve"> تسبب المواد الكيميائية التي تحمل هذه الإشارة تلفاً وضرراً لأنسجة الجسم في حال استنشاقها أو ملامستها.</w:t>
            </w:r>
          </w:p>
          <w:p w:rsidR="006D414F" w:rsidRPr="006D414F" w:rsidRDefault="006D414F">
            <w:pPr>
              <w:bidi/>
              <w:spacing w:line="360" w:lineRule="auto"/>
              <w:jc w:val="lowKashida"/>
              <w:rPr>
                <w:rFonts w:cs="Arabic Transparent"/>
                <w:sz w:val="24"/>
                <w:szCs w:val="24"/>
              </w:rPr>
            </w:pPr>
            <w:r w:rsidRPr="006D414F">
              <w:rPr>
                <w:rFonts w:cs="Arabic Transparent"/>
                <w:sz w:val="24"/>
                <w:szCs w:val="24"/>
                <w:highlight w:val="yellow"/>
                <w:rtl/>
              </w:rPr>
              <w:t>التحذير:</w:t>
            </w:r>
            <w:r w:rsidRPr="006D414F">
              <w:rPr>
                <w:rFonts w:cs="Arabic Transparent"/>
                <w:sz w:val="24"/>
                <w:szCs w:val="24"/>
                <w:rtl/>
              </w:rPr>
              <w:t xml:space="preserve"> تجنب الأبخرة المتصاعدة منها، وابتعد عن ملامستها للجلد والعين، وراجع الطبيب فوراً عند التأذي بها.</w:t>
            </w:r>
          </w:p>
        </w:tc>
      </w:tr>
      <w:tr w:rsidR="006D414F" w:rsidTr="001B18B7">
        <w:tblPrEx>
          <w:tblLook w:val="04A0" w:firstRow="1" w:lastRow="0" w:firstColumn="1" w:lastColumn="0" w:noHBand="0" w:noVBand="1"/>
        </w:tblPrEx>
        <w:trPr>
          <w:trHeight w:val="1799"/>
        </w:trPr>
        <w:tc>
          <w:tcPr>
            <w:tcW w:w="2037" w:type="dxa"/>
          </w:tcPr>
          <w:p w:rsidR="006D414F" w:rsidRDefault="006D414F" w:rsidP="006D414F">
            <w:pPr>
              <w:bidi/>
              <w:spacing w:line="360" w:lineRule="auto"/>
              <w:jc w:val="center"/>
              <w:rPr>
                <w:rFonts w:cs="Arabic Transparent"/>
                <w:sz w:val="32"/>
                <w:szCs w:val="32"/>
              </w:rPr>
            </w:pPr>
            <w:r>
              <w:rPr>
                <w:noProof/>
                <w:sz w:val="24"/>
                <w:szCs w:val="24"/>
                <w:rtl/>
              </w:rPr>
              <w:drawing>
                <wp:anchor distT="0" distB="0" distL="114300" distR="114300" simplePos="0" relativeHeight="251663360" behindDoc="0" locked="0" layoutInCell="1" allowOverlap="1" wp14:anchorId="283530B1" wp14:editId="1B99AE80">
                  <wp:simplePos x="0" y="0"/>
                  <wp:positionH relativeFrom="column">
                    <wp:posOffset>259715</wp:posOffset>
                  </wp:positionH>
                  <wp:positionV relativeFrom="paragraph">
                    <wp:posOffset>46990</wp:posOffset>
                  </wp:positionV>
                  <wp:extent cx="609600" cy="552450"/>
                  <wp:effectExtent l="19050" t="19050" r="19050" b="19050"/>
                  <wp:wrapSquare wrapText="bothSides"/>
                  <wp:docPr id="4" name="Picture 4" descr="2S4Z2DCACU0N50CA08GM7ZCALGJV7HCAINM98ICA70EP4ICAX13AL1CAGD8APPCAWQ50FYCA3C2WBXCAHIQSQMCAWIHH93CAJICZ3PCAFVXUTQCAR9Q0T6CA88K3ZLCAIBYZS0CAQ4Q2S2CAWRAS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S4Z2DCACU0N50CA08GM7ZCALGJV7HCAINM98ICA70EP4ICAX13AL1CAGD8APPCAWQ50FYCA3C2WBXCAHIQSQMCAWIHH93CAJICZ3PCAFVXUTQCAR9Q0T6CA88K3ZLCAIBYZS0CAQ4Q2S2CAWRASSK"/>
                          <pic:cNvPicPr>
                            <a:picLocks noChangeAspect="1" noChangeArrowheads="1"/>
                          </pic:cNvPicPr>
                        </pic:nvPicPr>
                        <pic:blipFill>
                          <a:blip r:embed="rId13">
                            <a:grayscl/>
                            <a:extLst>
                              <a:ext uri="{28A0092B-C50C-407E-A947-70E740481C1C}">
                                <a14:useLocalDpi xmlns:a14="http://schemas.microsoft.com/office/drawing/2010/main" val="0"/>
                              </a:ext>
                            </a:extLst>
                          </a:blip>
                          <a:srcRect l="27002" t="20323" r="25197" b="42430"/>
                          <a:stretch>
                            <a:fillRect/>
                          </a:stretch>
                        </pic:blipFill>
                        <pic:spPr bwMode="auto">
                          <a:xfrm>
                            <a:off x="0" y="0"/>
                            <a:ext cx="609600" cy="5524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D414F">
              <w:rPr>
                <w:rFonts w:cs="Arabic Transparent"/>
                <w:szCs w:val="24"/>
                <w:rtl/>
              </w:rPr>
              <w:t>مادة متفجرة</w:t>
            </w:r>
          </w:p>
        </w:tc>
        <w:tc>
          <w:tcPr>
            <w:tcW w:w="6537" w:type="dxa"/>
            <w:hideMark/>
          </w:tcPr>
          <w:p w:rsidR="006D414F" w:rsidRPr="006D414F" w:rsidRDefault="006D414F">
            <w:pPr>
              <w:bidi/>
              <w:spacing w:line="360" w:lineRule="auto"/>
              <w:jc w:val="lowKashida"/>
              <w:rPr>
                <w:rFonts w:cs="Arabic Transparent"/>
                <w:szCs w:val="24"/>
                <w:rtl/>
              </w:rPr>
            </w:pPr>
            <w:r w:rsidRPr="006D414F">
              <w:rPr>
                <w:rFonts w:cs="Arabic Transparent"/>
                <w:szCs w:val="24"/>
                <w:highlight w:val="red"/>
                <w:rtl/>
              </w:rPr>
              <w:t>الخطر:</w:t>
            </w:r>
            <w:r w:rsidRPr="006D414F">
              <w:rPr>
                <w:rFonts w:cs="Arabic Transparent"/>
                <w:szCs w:val="24"/>
                <w:rtl/>
              </w:rPr>
              <w:t xml:space="preserve"> يكون للمواد الكيميائية التي تحمل هذه الإشارة خاصية الانفجار إذا تعرضت لظروف معينة.</w:t>
            </w:r>
          </w:p>
          <w:p w:rsidR="006D414F" w:rsidRDefault="006D414F">
            <w:pPr>
              <w:bidi/>
              <w:spacing w:line="360" w:lineRule="auto"/>
              <w:jc w:val="lowKashida"/>
              <w:rPr>
                <w:rFonts w:cs="Arabic Transparent"/>
                <w:sz w:val="32"/>
                <w:szCs w:val="32"/>
              </w:rPr>
            </w:pPr>
            <w:r w:rsidRPr="006D414F">
              <w:rPr>
                <w:rFonts w:cs="Arabic Transparent"/>
                <w:szCs w:val="24"/>
                <w:highlight w:val="yellow"/>
                <w:rtl/>
              </w:rPr>
              <w:t>التحذير:</w:t>
            </w:r>
            <w:r w:rsidRPr="006D414F">
              <w:rPr>
                <w:rFonts w:cs="Arabic Transparent"/>
                <w:szCs w:val="24"/>
                <w:rtl/>
              </w:rPr>
              <w:t xml:space="preserve"> تعامل مع هذه المواد بحذر شديد، وتجنب الاحتكاك والصدمات والشرارات الكهربائية أو الحرارة، عند التعامل معها.</w:t>
            </w:r>
          </w:p>
        </w:tc>
      </w:tr>
      <w:tr w:rsidR="006D414F" w:rsidTr="001B18B7">
        <w:tblPrEx>
          <w:tblLook w:val="04A0" w:firstRow="1" w:lastRow="0" w:firstColumn="1" w:lastColumn="0" w:noHBand="0" w:noVBand="1"/>
        </w:tblPrEx>
        <w:trPr>
          <w:trHeight w:val="3609"/>
        </w:trPr>
        <w:tc>
          <w:tcPr>
            <w:tcW w:w="2037" w:type="dxa"/>
          </w:tcPr>
          <w:p w:rsidR="006D414F" w:rsidRDefault="006D414F" w:rsidP="006D414F">
            <w:pPr>
              <w:bidi/>
              <w:spacing w:line="360" w:lineRule="auto"/>
              <w:jc w:val="left"/>
              <w:rPr>
                <w:rFonts w:cs="Arabic Transparent" w:hint="cs"/>
                <w:sz w:val="32"/>
                <w:szCs w:val="32"/>
                <w:rtl/>
              </w:rPr>
            </w:pPr>
            <w:r>
              <w:rPr>
                <w:noProof/>
                <w:sz w:val="24"/>
                <w:szCs w:val="24"/>
                <w:rtl/>
              </w:rPr>
              <w:drawing>
                <wp:anchor distT="0" distB="0" distL="114300" distR="114300" simplePos="0" relativeHeight="251665408" behindDoc="0" locked="0" layoutInCell="1" allowOverlap="1" wp14:anchorId="27B2031E" wp14:editId="732E641F">
                  <wp:simplePos x="0" y="0"/>
                  <wp:positionH relativeFrom="column">
                    <wp:posOffset>253365</wp:posOffset>
                  </wp:positionH>
                  <wp:positionV relativeFrom="paragraph">
                    <wp:posOffset>140335</wp:posOffset>
                  </wp:positionV>
                  <wp:extent cx="607695" cy="580390"/>
                  <wp:effectExtent l="19050" t="19050" r="20955" b="10160"/>
                  <wp:wrapSquare wrapText="bothSides"/>
                  <wp:docPr id="7" name="Picture 7" descr="200910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1013(001)"/>
                          <pic:cNvPicPr>
                            <a:picLocks noChangeAspect="1" noChangeArrowheads="1"/>
                          </pic:cNvPicPr>
                        </pic:nvPicPr>
                        <pic:blipFill>
                          <a:blip r:embed="rId14" cstate="print">
                            <a:lum bright="6000"/>
                            <a:extLst>
                              <a:ext uri="{28A0092B-C50C-407E-A947-70E740481C1C}">
                                <a14:useLocalDpi xmlns:a14="http://schemas.microsoft.com/office/drawing/2010/main" val="0"/>
                              </a:ext>
                            </a:extLst>
                          </a:blip>
                          <a:srcRect l="27855" t="8415" r="31889" b="62746"/>
                          <a:stretch>
                            <a:fillRect/>
                          </a:stretch>
                        </pic:blipFill>
                        <pic:spPr bwMode="auto">
                          <a:xfrm>
                            <a:off x="0" y="0"/>
                            <a:ext cx="607695" cy="5803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D414F" w:rsidRDefault="006D414F" w:rsidP="006D414F">
            <w:pPr>
              <w:bidi/>
              <w:spacing w:line="360" w:lineRule="auto"/>
              <w:jc w:val="center"/>
              <w:rPr>
                <w:rFonts w:cs="Arabic Transparent"/>
                <w:sz w:val="32"/>
                <w:szCs w:val="32"/>
              </w:rPr>
            </w:pPr>
            <w:r w:rsidRPr="006D414F">
              <w:rPr>
                <w:rFonts w:cs="Arabic Transparent"/>
                <w:szCs w:val="24"/>
                <w:rtl/>
              </w:rPr>
              <w:t>مادة قابلة للاشتعال بسرعة</w:t>
            </w:r>
          </w:p>
        </w:tc>
        <w:tc>
          <w:tcPr>
            <w:tcW w:w="6537" w:type="dxa"/>
            <w:hideMark/>
          </w:tcPr>
          <w:p w:rsidR="006D414F" w:rsidRPr="006D414F" w:rsidRDefault="006D414F">
            <w:pPr>
              <w:bidi/>
              <w:spacing w:line="360" w:lineRule="auto"/>
              <w:jc w:val="lowKashida"/>
              <w:rPr>
                <w:rFonts w:cs="Arabic Transparent"/>
                <w:szCs w:val="24"/>
                <w:rtl/>
              </w:rPr>
            </w:pPr>
            <w:r w:rsidRPr="006D414F">
              <w:rPr>
                <w:rFonts w:cs="Arabic Transparent"/>
                <w:szCs w:val="24"/>
                <w:highlight w:val="red"/>
                <w:rtl/>
              </w:rPr>
              <w:t>1- الخطر:</w:t>
            </w:r>
            <w:r w:rsidRPr="006D414F">
              <w:rPr>
                <w:rFonts w:cs="Arabic Transparent"/>
                <w:szCs w:val="24"/>
                <w:rtl/>
              </w:rPr>
              <w:t xml:space="preserve"> مواد تشتعل تلقائياً.</w:t>
            </w:r>
          </w:p>
          <w:p w:rsidR="006D414F" w:rsidRPr="006D414F" w:rsidRDefault="006D414F">
            <w:pPr>
              <w:bidi/>
              <w:spacing w:line="360" w:lineRule="auto"/>
              <w:jc w:val="lowKashida"/>
              <w:rPr>
                <w:rFonts w:cs="Arabic Transparent"/>
                <w:szCs w:val="24"/>
              </w:rPr>
            </w:pPr>
            <w:r w:rsidRPr="006D414F">
              <w:rPr>
                <w:rFonts w:cs="Arabic Transparent" w:hint="cs"/>
                <w:szCs w:val="24"/>
                <w:highlight w:val="yellow"/>
                <w:rtl/>
              </w:rPr>
              <w:t xml:space="preserve">2- </w:t>
            </w:r>
            <w:r w:rsidRPr="006D414F">
              <w:rPr>
                <w:rFonts w:cs="Arabic Transparent"/>
                <w:szCs w:val="24"/>
                <w:highlight w:val="yellow"/>
                <w:rtl/>
              </w:rPr>
              <w:t>التحذير:</w:t>
            </w:r>
            <w:r w:rsidRPr="006D414F">
              <w:rPr>
                <w:rFonts w:cs="Arabic Transparent"/>
                <w:szCs w:val="24"/>
                <w:rtl/>
              </w:rPr>
              <w:t xml:space="preserve"> تجنب وضعها بالقرب من اللهب أو ملامستها للنار، أو وضعها تحت أشعة الشمس المباشرة.</w:t>
            </w:r>
          </w:p>
          <w:p w:rsidR="006D414F" w:rsidRPr="006D414F" w:rsidRDefault="006D414F">
            <w:pPr>
              <w:bidi/>
              <w:spacing w:line="360" w:lineRule="auto"/>
              <w:jc w:val="lowKashida"/>
              <w:rPr>
                <w:rFonts w:cs="Arabic Transparent"/>
                <w:szCs w:val="24"/>
                <w:rtl/>
              </w:rPr>
            </w:pPr>
            <w:r w:rsidRPr="006D414F">
              <w:rPr>
                <w:rFonts w:cs="Arabic Transparent" w:hint="cs"/>
                <w:szCs w:val="24"/>
                <w:highlight w:val="red"/>
                <w:rtl/>
              </w:rPr>
              <w:t xml:space="preserve">3- </w:t>
            </w:r>
            <w:r w:rsidRPr="006D414F">
              <w:rPr>
                <w:rFonts w:cs="Arabic Transparent"/>
                <w:szCs w:val="24"/>
                <w:highlight w:val="red"/>
                <w:rtl/>
              </w:rPr>
              <w:t>الخطر</w:t>
            </w:r>
            <w:r w:rsidRPr="006D414F">
              <w:rPr>
                <w:rFonts w:cs="Arabic Transparent"/>
                <w:szCs w:val="24"/>
                <w:rtl/>
              </w:rPr>
              <w:t>: غازات قابلة للاشتعال.</w:t>
            </w:r>
          </w:p>
          <w:p w:rsidR="006D414F" w:rsidRPr="006D414F" w:rsidRDefault="006D414F">
            <w:pPr>
              <w:bidi/>
              <w:spacing w:line="360" w:lineRule="auto"/>
              <w:jc w:val="lowKashida"/>
              <w:rPr>
                <w:rFonts w:cs="Arabic Transparent"/>
                <w:szCs w:val="24"/>
                <w:rtl/>
              </w:rPr>
            </w:pPr>
            <w:r w:rsidRPr="006D414F">
              <w:rPr>
                <w:rFonts w:cs="Arabic Transparent" w:hint="cs"/>
                <w:szCs w:val="24"/>
                <w:highlight w:val="yellow"/>
                <w:rtl/>
              </w:rPr>
              <w:t xml:space="preserve">4- </w:t>
            </w:r>
            <w:r w:rsidRPr="006D414F">
              <w:rPr>
                <w:rFonts w:cs="Arabic Transparent"/>
                <w:szCs w:val="24"/>
                <w:highlight w:val="yellow"/>
                <w:rtl/>
              </w:rPr>
              <w:t xml:space="preserve">التحذير: </w:t>
            </w:r>
            <w:r w:rsidRPr="006D414F">
              <w:rPr>
                <w:rFonts w:cs="Arabic Transparent"/>
                <w:szCs w:val="24"/>
                <w:rtl/>
              </w:rPr>
              <w:t>احفظها بعيدا عن مصادر الحرارة، وتجنب تكون مزيج من غازات مشتعلة.</w:t>
            </w:r>
          </w:p>
          <w:p w:rsidR="006D414F" w:rsidRPr="006D414F" w:rsidRDefault="006D414F">
            <w:pPr>
              <w:bidi/>
              <w:spacing w:line="360" w:lineRule="auto"/>
              <w:jc w:val="lowKashida"/>
              <w:rPr>
                <w:rFonts w:cs="Arabic Transparent"/>
                <w:szCs w:val="24"/>
                <w:rtl/>
              </w:rPr>
            </w:pPr>
            <w:r w:rsidRPr="006D414F">
              <w:rPr>
                <w:rFonts w:cs="Arabic Transparent" w:hint="cs"/>
                <w:szCs w:val="24"/>
                <w:highlight w:val="red"/>
                <w:rtl/>
              </w:rPr>
              <w:t xml:space="preserve">5- </w:t>
            </w:r>
            <w:r w:rsidRPr="006D414F">
              <w:rPr>
                <w:rFonts w:cs="Arabic Transparent"/>
                <w:szCs w:val="24"/>
                <w:highlight w:val="red"/>
                <w:rtl/>
              </w:rPr>
              <w:t>الخطر</w:t>
            </w:r>
            <w:r w:rsidRPr="006D414F">
              <w:rPr>
                <w:rFonts w:cs="Arabic Transparent"/>
                <w:szCs w:val="24"/>
                <w:rtl/>
              </w:rPr>
              <w:t>: سوائل قابلة للاشتعال.</w:t>
            </w:r>
          </w:p>
          <w:p w:rsidR="006D414F" w:rsidRPr="006D414F" w:rsidRDefault="006D414F">
            <w:pPr>
              <w:bidi/>
              <w:spacing w:line="360" w:lineRule="auto"/>
              <w:jc w:val="lowKashida"/>
              <w:rPr>
                <w:rFonts w:cs="Arabic Transparent"/>
                <w:szCs w:val="24"/>
              </w:rPr>
            </w:pPr>
            <w:r w:rsidRPr="006D414F">
              <w:rPr>
                <w:rFonts w:cs="Arabic Transparent" w:hint="cs"/>
                <w:szCs w:val="24"/>
                <w:highlight w:val="yellow"/>
                <w:rtl/>
              </w:rPr>
              <w:t xml:space="preserve">6- </w:t>
            </w:r>
            <w:r w:rsidRPr="006D414F">
              <w:rPr>
                <w:rFonts w:cs="Arabic Transparent"/>
                <w:szCs w:val="24"/>
                <w:highlight w:val="yellow"/>
                <w:rtl/>
              </w:rPr>
              <w:t xml:space="preserve">التحذير: </w:t>
            </w:r>
            <w:r w:rsidRPr="006D414F">
              <w:rPr>
                <w:rFonts w:cs="Arabic Transparent"/>
                <w:szCs w:val="24"/>
                <w:rtl/>
              </w:rPr>
              <w:t>احفظها بعيدا عن النار ومصادر الحرارة، ومصادر الشرارة.</w:t>
            </w:r>
          </w:p>
        </w:tc>
      </w:tr>
      <w:tr w:rsidR="006D414F" w:rsidTr="001B18B7">
        <w:tblPrEx>
          <w:tblLook w:val="04A0" w:firstRow="1" w:lastRow="0" w:firstColumn="1" w:lastColumn="0" w:noHBand="0" w:noVBand="1"/>
        </w:tblPrEx>
        <w:trPr>
          <w:trHeight w:val="1413"/>
        </w:trPr>
        <w:tc>
          <w:tcPr>
            <w:tcW w:w="2037" w:type="dxa"/>
          </w:tcPr>
          <w:p w:rsidR="006D414F" w:rsidRDefault="006D414F" w:rsidP="006D414F">
            <w:pPr>
              <w:bidi/>
              <w:jc w:val="center"/>
              <w:rPr>
                <w:rFonts w:cs="Arabic Transparent"/>
                <w:sz w:val="32"/>
                <w:szCs w:val="32"/>
              </w:rPr>
            </w:pPr>
            <w:r>
              <w:rPr>
                <w:rFonts w:cs="Arabic Transparent"/>
                <w:noProof/>
                <w:sz w:val="32"/>
                <w:szCs w:val="32"/>
              </w:rPr>
              <w:drawing>
                <wp:anchor distT="0" distB="0" distL="114300" distR="114300" simplePos="0" relativeHeight="251666432" behindDoc="0" locked="0" layoutInCell="1" allowOverlap="1" wp14:anchorId="364000AF" wp14:editId="50670121">
                  <wp:simplePos x="0" y="0"/>
                  <wp:positionH relativeFrom="column">
                    <wp:posOffset>255270</wp:posOffset>
                  </wp:positionH>
                  <wp:positionV relativeFrom="paragraph">
                    <wp:posOffset>59690</wp:posOffset>
                  </wp:positionV>
                  <wp:extent cx="637540" cy="579755"/>
                  <wp:effectExtent l="0" t="0" r="0" b="0"/>
                  <wp:wrapSquare wrapText="bothSides"/>
                  <wp:docPr id="6" name="Picture 6" descr="dansy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symo"/>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3754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14F">
              <w:rPr>
                <w:rFonts w:cs="Arabic Transparent"/>
                <w:szCs w:val="24"/>
                <w:rtl/>
              </w:rPr>
              <w:t>مادة مؤكسدة</w:t>
            </w:r>
          </w:p>
        </w:tc>
        <w:tc>
          <w:tcPr>
            <w:tcW w:w="6537" w:type="dxa"/>
            <w:hideMark/>
          </w:tcPr>
          <w:p w:rsidR="006D414F" w:rsidRPr="006D414F" w:rsidRDefault="006D414F">
            <w:pPr>
              <w:bidi/>
              <w:spacing w:line="360" w:lineRule="auto"/>
              <w:jc w:val="lowKashida"/>
              <w:rPr>
                <w:rFonts w:cs="Arabic Transparent"/>
                <w:szCs w:val="24"/>
                <w:rtl/>
              </w:rPr>
            </w:pPr>
            <w:r w:rsidRPr="006D414F">
              <w:rPr>
                <w:rFonts w:cs="Arabic Transparent"/>
                <w:szCs w:val="24"/>
                <w:highlight w:val="red"/>
                <w:rtl/>
              </w:rPr>
              <w:t>الخطر:</w:t>
            </w:r>
            <w:r w:rsidRPr="006D414F">
              <w:rPr>
                <w:rFonts w:cs="Arabic Transparent"/>
                <w:szCs w:val="24"/>
                <w:rtl/>
              </w:rPr>
              <w:t xml:space="preserve"> يمكن أن تشكل المواد المؤكسدة مواد قابلة للاحتراق، وبالتالي تزيد من اشتعال النار في الحرائق، مما يجعل عملية إطفائها صعبة.</w:t>
            </w:r>
          </w:p>
          <w:p w:rsidR="006D414F" w:rsidRDefault="006D414F" w:rsidP="006D414F">
            <w:pPr>
              <w:bidi/>
              <w:spacing w:line="360" w:lineRule="auto"/>
              <w:jc w:val="lowKashida"/>
              <w:rPr>
                <w:rFonts w:cs="Arabic Transparent"/>
                <w:sz w:val="32"/>
                <w:szCs w:val="32"/>
              </w:rPr>
            </w:pPr>
            <w:r w:rsidRPr="006D414F">
              <w:rPr>
                <w:rFonts w:cs="Arabic Transparent"/>
                <w:szCs w:val="24"/>
                <w:highlight w:val="yellow"/>
                <w:rtl/>
              </w:rPr>
              <w:t>التحذير:</w:t>
            </w:r>
            <w:r w:rsidRPr="006D414F">
              <w:rPr>
                <w:rFonts w:cs="Arabic Transparent"/>
                <w:szCs w:val="24"/>
                <w:rtl/>
              </w:rPr>
              <w:t xml:space="preserve"> احفظها بعيدا عن المواد القابلة للاشتعال، وعن مصادر الحرارة واللهب.</w:t>
            </w:r>
          </w:p>
        </w:tc>
      </w:tr>
    </w:tbl>
    <w:p w:rsidR="00CB716F" w:rsidRPr="006D414F" w:rsidRDefault="00CB716F" w:rsidP="00CB716F">
      <w:pPr>
        <w:bidi/>
        <w:spacing w:line="240" w:lineRule="auto"/>
        <w:ind w:left="-1008"/>
        <w:rPr>
          <w:rFonts w:asciiTheme="majorBidi" w:hAnsiTheme="majorBidi" w:cstheme="majorBidi"/>
          <w:sz w:val="20"/>
          <w:szCs w:val="20"/>
          <w:rtl/>
        </w:rPr>
      </w:pPr>
    </w:p>
    <w:p w:rsidR="00AF5297" w:rsidRPr="00AF5297" w:rsidRDefault="00AF5297" w:rsidP="00AF5297">
      <w:pPr>
        <w:bidi/>
        <w:spacing w:line="240" w:lineRule="auto"/>
        <w:ind w:left="-1008"/>
        <w:rPr>
          <w:rFonts w:asciiTheme="majorBidi" w:hAnsiTheme="majorBidi" w:cstheme="majorBidi"/>
          <w:sz w:val="20"/>
          <w:szCs w:val="20"/>
          <w:rtl/>
        </w:rPr>
      </w:pPr>
      <w:r w:rsidRPr="00AF5297">
        <w:rPr>
          <w:rFonts w:asciiTheme="majorBidi" w:hAnsiTheme="majorBidi" w:cstheme="majorBidi"/>
          <w:sz w:val="20"/>
          <w:szCs w:val="20"/>
          <w:rtl/>
        </w:rPr>
        <w:t xml:space="preserve">    </w:t>
      </w:r>
    </w:p>
    <w:p w:rsidR="007E4441" w:rsidRDefault="007E4441" w:rsidP="001D17F2">
      <w:pPr>
        <w:pStyle w:val="Heading1"/>
        <w:bidi/>
        <w:spacing w:before="100" w:beforeAutospacing="1" w:after="100" w:afterAutospacing="1"/>
        <w:rPr>
          <w:b w:val="0"/>
          <w:bCs w:val="0"/>
          <w:noProof/>
          <w:color w:val="0000FF"/>
          <w:rtl/>
        </w:rPr>
      </w:pPr>
    </w:p>
    <w:p w:rsidR="00AF5297" w:rsidRPr="00AF5297" w:rsidRDefault="00AF5297" w:rsidP="00AF5297"/>
    <w:sectPr w:rsidR="00AF5297" w:rsidRPr="00AF5297" w:rsidSect="006D414F">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11" w:rsidRDefault="00A30311" w:rsidP="00454DD4">
      <w:pPr>
        <w:spacing w:after="0" w:line="240" w:lineRule="auto"/>
      </w:pPr>
      <w:r>
        <w:separator/>
      </w:r>
    </w:p>
  </w:endnote>
  <w:endnote w:type="continuationSeparator" w:id="0">
    <w:p w:rsidR="00A30311" w:rsidRDefault="00A30311" w:rsidP="0045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1 SHUROOQ 08 003">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F" w:rsidRDefault="006D4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94" w:rsidRDefault="009F0C94">
    <w:pPr>
      <w:pStyle w:val="Footer"/>
      <w:rPr>
        <w:rtl/>
      </w:rPr>
    </w:pPr>
  </w:p>
  <w:p w:rsidR="009F0C94" w:rsidRDefault="009F0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F" w:rsidRDefault="006D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11" w:rsidRDefault="00A30311" w:rsidP="00454DD4">
      <w:pPr>
        <w:spacing w:after="0" w:line="240" w:lineRule="auto"/>
      </w:pPr>
      <w:r>
        <w:separator/>
      </w:r>
    </w:p>
  </w:footnote>
  <w:footnote w:type="continuationSeparator" w:id="0">
    <w:p w:rsidR="00A30311" w:rsidRDefault="00A30311" w:rsidP="0045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F" w:rsidRDefault="006D4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860"/>
      <w:docPartObj>
        <w:docPartGallery w:val="Watermarks"/>
        <w:docPartUnique/>
      </w:docPartObj>
    </w:sdtPr>
    <w:sdtContent>
      <w:p w:rsidR="006D414F" w:rsidRDefault="006D41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157" o:spid="_x0000_s2049" type="#_x0000_t136" style="position:absolute;margin-left:0;margin-top:0;width:493.05pt;height:92.45pt;rotation:315;z-index:-251657216;mso-position-horizontal:center;mso-position-horizontal-relative:margin;mso-position-vertical:center;mso-position-vertical-relative:margin" o:allowincell="f" fillcolor="#c0504d [3205]" stroked="f">
              <v:fill opacity=".5"/>
              <v:textpath style="font-family:&quot;Calibri&quot;;font-size:1pt" string="السلامة في المختبرات (1)"/>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4F" w:rsidRDefault="006D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23B"/>
    <w:multiLevelType w:val="multilevel"/>
    <w:tmpl w:val="1E1E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5D6D"/>
    <w:multiLevelType w:val="hybridMultilevel"/>
    <w:tmpl w:val="D5A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1770"/>
    <w:multiLevelType w:val="hybridMultilevel"/>
    <w:tmpl w:val="9E2C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70C2F"/>
    <w:multiLevelType w:val="hybridMultilevel"/>
    <w:tmpl w:val="4F80630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D4"/>
    <w:rsid w:val="001B18B7"/>
    <w:rsid w:val="001B2199"/>
    <w:rsid w:val="001D17F2"/>
    <w:rsid w:val="002922A7"/>
    <w:rsid w:val="00454DD4"/>
    <w:rsid w:val="00575033"/>
    <w:rsid w:val="00626DE9"/>
    <w:rsid w:val="006D414F"/>
    <w:rsid w:val="007E4441"/>
    <w:rsid w:val="009A011E"/>
    <w:rsid w:val="009F0C94"/>
    <w:rsid w:val="00A30311"/>
    <w:rsid w:val="00A669EE"/>
    <w:rsid w:val="00AB3AE8"/>
    <w:rsid w:val="00AF5297"/>
    <w:rsid w:val="00CB716F"/>
    <w:rsid w:val="00E22893"/>
    <w:rsid w:val="00FC7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D4"/>
    <w:rPr>
      <w:rFonts w:ascii="Tahoma" w:hAnsi="Tahoma" w:cs="Tahoma"/>
      <w:sz w:val="16"/>
      <w:szCs w:val="16"/>
    </w:rPr>
  </w:style>
  <w:style w:type="paragraph" w:styleId="Header">
    <w:name w:val="header"/>
    <w:basedOn w:val="Normal"/>
    <w:link w:val="HeaderChar"/>
    <w:uiPriority w:val="99"/>
    <w:unhideWhenUsed/>
    <w:rsid w:val="00454D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DD4"/>
  </w:style>
  <w:style w:type="paragraph" w:styleId="Footer">
    <w:name w:val="footer"/>
    <w:basedOn w:val="Normal"/>
    <w:link w:val="FooterChar"/>
    <w:uiPriority w:val="99"/>
    <w:unhideWhenUsed/>
    <w:rsid w:val="00454D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DD4"/>
  </w:style>
  <w:style w:type="character" w:styleId="Strong">
    <w:name w:val="Strong"/>
    <w:basedOn w:val="DefaultParagraphFont"/>
    <w:uiPriority w:val="22"/>
    <w:qFormat/>
    <w:rsid w:val="00454DD4"/>
    <w:rPr>
      <w:b/>
      <w:bCs/>
    </w:rPr>
  </w:style>
  <w:style w:type="paragraph" w:styleId="ListParagraph">
    <w:name w:val="List Paragraph"/>
    <w:basedOn w:val="Normal"/>
    <w:uiPriority w:val="34"/>
    <w:qFormat/>
    <w:rsid w:val="002922A7"/>
    <w:pPr>
      <w:ind w:left="720"/>
      <w:contextualSpacing/>
    </w:pPr>
  </w:style>
  <w:style w:type="paragraph" w:styleId="NoSpacing">
    <w:name w:val="No Spacing"/>
    <w:uiPriority w:val="1"/>
    <w:qFormat/>
    <w:rsid w:val="001B2199"/>
    <w:pPr>
      <w:spacing w:after="0" w:line="240" w:lineRule="auto"/>
    </w:pPr>
  </w:style>
  <w:style w:type="character" w:customStyle="1" w:styleId="Heading1Char">
    <w:name w:val="Heading 1 Char"/>
    <w:basedOn w:val="DefaultParagraphFont"/>
    <w:link w:val="Heading1"/>
    <w:uiPriority w:val="9"/>
    <w:rsid w:val="001B21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5297"/>
    <w:rPr>
      <w:color w:val="0000FF" w:themeColor="hyperlink"/>
      <w:u w:val="single"/>
    </w:rPr>
  </w:style>
  <w:style w:type="table" w:styleId="TableGrid">
    <w:name w:val="Table Grid"/>
    <w:basedOn w:val="TableNormal"/>
    <w:rsid w:val="00CB716F"/>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D4"/>
    <w:rPr>
      <w:rFonts w:ascii="Tahoma" w:hAnsi="Tahoma" w:cs="Tahoma"/>
      <w:sz w:val="16"/>
      <w:szCs w:val="16"/>
    </w:rPr>
  </w:style>
  <w:style w:type="paragraph" w:styleId="Header">
    <w:name w:val="header"/>
    <w:basedOn w:val="Normal"/>
    <w:link w:val="HeaderChar"/>
    <w:uiPriority w:val="99"/>
    <w:unhideWhenUsed/>
    <w:rsid w:val="00454D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DD4"/>
  </w:style>
  <w:style w:type="paragraph" w:styleId="Footer">
    <w:name w:val="footer"/>
    <w:basedOn w:val="Normal"/>
    <w:link w:val="FooterChar"/>
    <w:uiPriority w:val="99"/>
    <w:unhideWhenUsed/>
    <w:rsid w:val="00454D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DD4"/>
  </w:style>
  <w:style w:type="character" w:styleId="Strong">
    <w:name w:val="Strong"/>
    <w:basedOn w:val="DefaultParagraphFont"/>
    <w:uiPriority w:val="22"/>
    <w:qFormat/>
    <w:rsid w:val="00454DD4"/>
    <w:rPr>
      <w:b/>
      <w:bCs/>
    </w:rPr>
  </w:style>
  <w:style w:type="paragraph" w:styleId="ListParagraph">
    <w:name w:val="List Paragraph"/>
    <w:basedOn w:val="Normal"/>
    <w:uiPriority w:val="34"/>
    <w:qFormat/>
    <w:rsid w:val="002922A7"/>
    <w:pPr>
      <w:ind w:left="720"/>
      <w:contextualSpacing/>
    </w:pPr>
  </w:style>
  <w:style w:type="paragraph" w:styleId="NoSpacing">
    <w:name w:val="No Spacing"/>
    <w:uiPriority w:val="1"/>
    <w:qFormat/>
    <w:rsid w:val="001B2199"/>
    <w:pPr>
      <w:spacing w:after="0" w:line="240" w:lineRule="auto"/>
    </w:pPr>
  </w:style>
  <w:style w:type="character" w:customStyle="1" w:styleId="Heading1Char">
    <w:name w:val="Heading 1 Char"/>
    <w:basedOn w:val="DefaultParagraphFont"/>
    <w:link w:val="Heading1"/>
    <w:uiPriority w:val="9"/>
    <w:rsid w:val="001B21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5297"/>
    <w:rPr>
      <w:color w:val="0000FF" w:themeColor="hyperlink"/>
      <w:u w:val="single"/>
    </w:rPr>
  </w:style>
  <w:style w:type="table" w:styleId="TableGrid">
    <w:name w:val="Table Grid"/>
    <w:basedOn w:val="TableNormal"/>
    <w:rsid w:val="00CB716F"/>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310">
      <w:bodyDiv w:val="1"/>
      <w:marLeft w:val="0"/>
      <w:marRight w:val="0"/>
      <w:marTop w:val="0"/>
      <w:marBottom w:val="0"/>
      <w:divBdr>
        <w:top w:val="none" w:sz="0" w:space="0" w:color="auto"/>
        <w:left w:val="none" w:sz="0" w:space="0" w:color="auto"/>
        <w:bottom w:val="none" w:sz="0" w:space="0" w:color="auto"/>
        <w:right w:val="none" w:sz="0" w:space="0" w:color="auto"/>
      </w:divBdr>
    </w:div>
    <w:div w:id="836312945">
      <w:bodyDiv w:val="1"/>
      <w:marLeft w:val="0"/>
      <w:marRight w:val="0"/>
      <w:marTop w:val="0"/>
      <w:marBottom w:val="0"/>
      <w:divBdr>
        <w:top w:val="none" w:sz="0" w:space="0" w:color="auto"/>
        <w:left w:val="none" w:sz="0" w:space="0" w:color="auto"/>
        <w:bottom w:val="none" w:sz="0" w:space="0" w:color="auto"/>
        <w:right w:val="none" w:sz="0" w:space="0" w:color="auto"/>
      </w:divBdr>
    </w:div>
    <w:div w:id="996960024">
      <w:bodyDiv w:val="1"/>
      <w:marLeft w:val="0"/>
      <w:marRight w:val="0"/>
      <w:marTop w:val="0"/>
      <w:marBottom w:val="0"/>
      <w:divBdr>
        <w:top w:val="none" w:sz="0" w:space="0" w:color="auto"/>
        <w:left w:val="none" w:sz="0" w:space="0" w:color="auto"/>
        <w:bottom w:val="none" w:sz="0" w:space="0" w:color="auto"/>
        <w:right w:val="none" w:sz="0" w:space="0" w:color="auto"/>
      </w:divBdr>
    </w:div>
    <w:div w:id="1032653761">
      <w:bodyDiv w:val="1"/>
      <w:marLeft w:val="0"/>
      <w:marRight w:val="0"/>
      <w:marTop w:val="0"/>
      <w:marBottom w:val="0"/>
      <w:divBdr>
        <w:top w:val="none" w:sz="0" w:space="0" w:color="auto"/>
        <w:left w:val="none" w:sz="0" w:space="0" w:color="auto"/>
        <w:bottom w:val="none" w:sz="0" w:space="0" w:color="auto"/>
        <w:right w:val="none" w:sz="0" w:space="0" w:color="auto"/>
      </w:divBdr>
      <w:divsChild>
        <w:div w:id="254171164">
          <w:marLeft w:val="0"/>
          <w:marRight w:val="0"/>
          <w:marTop w:val="0"/>
          <w:marBottom w:val="0"/>
          <w:divBdr>
            <w:top w:val="none" w:sz="0" w:space="0" w:color="auto"/>
            <w:left w:val="none" w:sz="0" w:space="0" w:color="auto"/>
            <w:bottom w:val="none" w:sz="0" w:space="0" w:color="auto"/>
            <w:right w:val="none" w:sz="0" w:space="0" w:color="auto"/>
          </w:divBdr>
          <w:divsChild>
            <w:div w:id="1521554564">
              <w:marLeft w:val="0"/>
              <w:marRight w:val="0"/>
              <w:marTop w:val="0"/>
              <w:marBottom w:val="0"/>
              <w:divBdr>
                <w:top w:val="none" w:sz="0" w:space="0" w:color="auto"/>
                <w:left w:val="none" w:sz="0" w:space="0" w:color="auto"/>
                <w:bottom w:val="none" w:sz="0" w:space="0" w:color="auto"/>
                <w:right w:val="none" w:sz="0" w:space="0" w:color="auto"/>
              </w:divBdr>
              <w:divsChild>
                <w:div w:id="1601913009">
                  <w:marLeft w:val="0"/>
                  <w:marRight w:val="0"/>
                  <w:marTop w:val="195"/>
                  <w:marBottom w:val="0"/>
                  <w:divBdr>
                    <w:top w:val="none" w:sz="0" w:space="0" w:color="auto"/>
                    <w:left w:val="none" w:sz="0" w:space="0" w:color="auto"/>
                    <w:bottom w:val="none" w:sz="0" w:space="0" w:color="auto"/>
                    <w:right w:val="none" w:sz="0" w:space="0" w:color="auto"/>
                  </w:divBdr>
                  <w:divsChild>
                    <w:div w:id="1621184620">
                      <w:marLeft w:val="0"/>
                      <w:marRight w:val="0"/>
                      <w:marTop w:val="0"/>
                      <w:marBottom w:val="0"/>
                      <w:divBdr>
                        <w:top w:val="none" w:sz="0" w:space="0" w:color="auto"/>
                        <w:left w:val="none" w:sz="0" w:space="0" w:color="auto"/>
                        <w:bottom w:val="none" w:sz="0" w:space="0" w:color="auto"/>
                        <w:right w:val="none" w:sz="0" w:space="0" w:color="auto"/>
                      </w:divBdr>
                      <w:divsChild>
                        <w:div w:id="627592096">
                          <w:marLeft w:val="0"/>
                          <w:marRight w:val="0"/>
                          <w:marTop w:val="0"/>
                          <w:marBottom w:val="0"/>
                          <w:divBdr>
                            <w:top w:val="none" w:sz="0" w:space="0" w:color="auto"/>
                            <w:left w:val="none" w:sz="0" w:space="0" w:color="auto"/>
                            <w:bottom w:val="none" w:sz="0" w:space="0" w:color="auto"/>
                            <w:right w:val="none" w:sz="0" w:space="0" w:color="auto"/>
                          </w:divBdr>
                          <w:divsChild>
                            <w:div w:id="1120299320">
                              <w:marLeft w:val="0"/>
                              <w:marRight w:val="0"/>
                              <w:marTop w:val="0"/>
                              <w:marBottom w:val="0"/>
                              <w:divBdr>
                                <w:top w:val="none" w:sz="0" w:space="0" w:color="auto"/>
                                <w:left w:val="none" w:sz="0" w:space="0" w:color="auto"/>
                                <w:bottom w:val="none" w:sz="0" w:space="0" w:color="auto"/>
                                <w:right w:val="none" w:sz="0" w:space="0" w:color="auto"/>
                              </w:divBdr>
                              <w:divsChild>
                                <w:div w:id="836917379">
                                  <w:marLeft w:val="0"/>
                                  <w:marRight w:val="0"/>
                                  <w:marTop w:val="0"/>
                                  <w:marBottom w:val="0"/>
                                  <w:divBdr>
                                    <w:top w:val="none" w:sz="0" w:space="0" w:color="auto"/>
                                    <w:left w:val="none" w:sz="0" w:space="0" w:color="auto"/>
                                    <w:bottom w:val="none" w:sz="0" w:space="0" w:color="auto"/>
                                    <w:right w:val="none" w:sz="0" w:space="0" w:color="auto"/>
                                  </w:divBdr>
                                  <w:divsChild>
                                    <w:div w:id="898785545">
                                      <w:marLeft w:val="0"/>
                                      <w:marRight w:val="0"/>
                                      <w:marTop w:val="0"/>
                                      <w:marBottom w:val="0"/>
                                      <w:divBdr>
                                        <w:top w:val="none" w:sz="0" w:space="0" w:color="auto"/>
                                        <w:left w:val="none" w:sz="0" w:space="0" w:color="auto"/>
                                        <w:bottom w:val="none" w:sz="0" w:space="0" w:color="auto"/>
                                        <w:right w:val="none" w:sz="0" w:space="0" w:color="auto"/>
                                      </w:divBdr>
                                      <w:divsChild>
                                        <w:div w:id="1194541395">
                                          <w:marLeft w:val="0"/>
                                          <w:marRight w:val="0"/>
                                          <w:marTop w:val="0"/>
                                          <w:marBottom w:val="0"/>
                                          <w:divBdr>
                                            <w:top w:val="none" w:sz="0" w:space="0" w:color="auto"/>
                                            <w:left w:val="none" w:sz="0" w:space="0" w:color="auto"/>
                                            <w:bottom w:val="none" w:sz="0" w:space="0" w:color="auto"/>
                                            <w:right w:val="none" w:sz="0" w:space="0" w:color="auto"/>
                                          </w:divBdr>
                                          <w:divsChild>
                                            <w:div w:id="1138063760">
                                              <w:marLeft w:val="0"/>
                                              <w:marRight w:val="0"/>
                                              <w:marTop w:val="0"/>
                                              <w:marBottom w:val="180"/>
                                              <w:divBdr>
                                                <w:top w:val="none" w:sz="0" w:space="0" w:color="auto"/>
                                                <w:left w:val="none" w:sz="0" w:space="0" w:color="auto"/>
                                                <w:bottom w:val="none" w:sz="0" w:space="0" w:color="auto"/>
                                                <w:right w:val="none" w:sz="0" w:space="0" w:color="auto"/>
                                              </w:divBdr>
                                              <w:divsChild>
                                                <w:div w:id="259217796">
                                                  <w:marLeft w:val="0"/>
                                                  <w:marRight w:val="0"/>
                                                  <w:marTop w:val="0"/>
                                                  <w:marBottom w:val="0"/>
                                                  <w:divBdr>
                                                    <w:top w:val="none" w:sz="0" w:space="0" w:color="auto"/>
                                                    <w:left w:val="none" w:sz="0" w:space="0" w:color="auto"/>
                                                    <w:bottom w:val="none" w:sz="0" w:space="0" w:color="auto"/>
                                                    <w:right w:val="none" w:sz="0" w:space="0" w:color="auto"/>
                                                  </w:divBdr>
                                                  <w:divsChild>
                                                    <w:div w:id="380324556">
                                                      <w:marLeft w:val="0"/>
                                                      <w:marRight w:val="0"/>
                                                      <w:marTop w:val="0"/>
                                                      <w:marBottom w:val="0"/>
                                                      <w:divBdr>
                                                        <w:top w:val="none" w:sz="0" w:space="0" w:color="auto"/>
                                                        <w:left w:val="none" w:sz="0" w:space="0" w:color="auto"/>
                                                        <w:bottom w:val="none" w:sz="0" w:space="0" w:color="auto"/>
                                                        <w:right w:val="none" w:sz="0" w:space="0" w:color="auto"/>
                                                      </w:divBdr>
                                                      <w:divsChild>
                                                        <w:div w:id="1151825435">
                                                          <w:marLeft w:val="0"/>
                                                          <w:marRight w:val="0"/>
                                                          <w:marTop w:val="0"/>
                                                          <w:marBottom w:val="0"/>
                                                          <w:divBdr>
                                                            <w:top w:val="none" w:sz="0" w:space="0" w:color="auto"/>
                                                            <w:left w:val="none" w:sz="0" w:space="0" w:color="auto"/>
                                                            <w:bottom w:val="none" w:sz="0" w:space="0" w:color="auto"/>
                                                            <w:right w:val="none" w:sz="0" w:space="0" w:color="auto"/>
                                                          </w:divBdr>
                                                          <w:divsChild>
                                                            <w:div w:id="2079399763">
                                                              <w:marLeft w:val="0"/>
                                                              <w:marRight w:val="0"/>
                                                              <w:marTop w:val="0"/>
                                                              <w:marBottom w:val="0"/>
                                                              <w:divBdr>
                                                                <w:top w:val="none" w:sz="0" w:space="0" w:color="auto"/>
                                                                <w:left w:val="none" w:sz="0" w:space="0" w:color="auto"/>
                                                                <w:bottom w:val="none" w:sz="0" w:space="0" w:color="auto"/>
                                                                <w:right w:val="none" w:sz="0" w:space="0" w:color="auto"/>
                                                              </w:divBdr>
                                                              <w:divsChild>
                                                                <w:div w:id="2004358052">
                                                                  <w:marLeft w:val="0"/>
                                                                  <w:marRight w:val="0"/>
                                                                  <w:marTop w:val="0"/>
                                                                  <w:marBottom w:val="0"/>
                                                                  <w:divBdr>
                                                                    <w:top w:val="none" w:sz="0" w:space="0" w:color="auto"/>
                                                                    <w:left w:val="none" w:sz="0" w:space="0" w:color="auto"/>
                                                                    <w:bottom w:val="none" w:sz="0" w:space="0" w:color="auto"/>
                                                                    <w:right w:val="none" w:sz="0" w:space="0" w:color="auto"/>
                                                                  </w:divBdr>
                                                                  <w:divsChild>
                                                                    <w:div w:id="505943378">
                                                                      <w:marLeft w:val="0"/>
                                                                      <w:marRight w:val="0"/>
                                                                      <w:marTop w:val="0"/>
                                                                      <w:marBottom w:val="0"/>
                                                                      <w:divBdr>
                                                                        <w:top w:val="none" w:sz="0" w:space="0" w:color="auto"/>
                                                                        <w:left w:val="none" w:sz="0" w:space="0" w:color="auto"/>
                                                                        <w:bottom w:val="none" w:sz="0" w:space="0" w:color="auto"/>
                                                                        <w:right w:val="none" w:sz="0" w:space="0" w:color="auto"/>
                                                                      </w:divBdr>
                                                                      <w:divsChild>
                                                                        <w:div w:id="16051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A369-48A1-4675-9FED-A0CAD16C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2015-02-19T14:27:00Z</dcterms:created>
  <dcterms:modified xsi:type="dcterms:W3CDTF">2015-02-22T12:05:00Z</dcterms:modified>
</cp:coreProperties>
</file>