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4B" w:rsidRPr="00294D4B" w:rsidRDefault="00294D4B" w:rsidP="00294D4B">
      <w:pPr>
        <w:jc w:val="both"/>
        <w:rPr>
          <w:sz w:val="24"/>
          <w:szCs w:val="24"/>
        </w:rPr>
      </w:pPr>
      <w:r w:rsidRPr="00294D4B">
        <w:rPr>
          <w:rFonts w:hint="cs"/>
          <w:sz w:val="24"/>
          <w:szCs w:val="24"/>
          <w:rtl/>
        </w:rPr>
        <w:t>علم النفس الحيوي 2</w:t>
      </w:r>
    </w:p>
    <w:p w:rsidR="006B02E0" w:rsidRPr="00294D4B" w:rsidRDefault="00294D4B" w:rsidP="00294D4B">
      <w:pPr>
        <w:jc w:val="center"/>
        <w:rPr>
          <w:rFonts w:hint="cs"/>
          <w:b/>
          <w:bCs/>
          <w:sz w:val="32"/>
          <w:szCs w:val="32"/>
          <w:u w:val="single"/>
          <w:rtl/>
        </w:rPr>
      </w:pPr>
      <w:r w:rsidRPr="00294D4B">
        <w:rPr>
          <w:rFonts w:hint="cs"/>
          <w:b/>
          <w:bCs/>
          <w:sz w:val="32"/>
          <w:szCs w:val="32"/>
          <w:u w:val="single"/>
          <w:rtl/>
        </w:rPr>
        <w:t>تجربة قياس الأس الهيدروجيني</w:t>
      </w:r>
    </w:p>
    <w:p w:rsidR="00294D4B" w:rsidRPr="00294D4B" w:rsidRDefault="00294D4B">
      <w:pPr>
        <w:rPr>
          <w:rFonts w:hint="cs"/>
          <w:sz w:val="32"/>
          <w:szCs w:val="32"/>
          <w:rtl/>
        </w:rPr>
      </w:pPr>
    </w:p>
    <w:p w:rsidR="00294D4B" w:rsidRPr="00294D4B" w:rsidRDefault="00294D4B">
      <w:pPr>
        <w:rPr>
          <w:rFonts w:hint="cs"/>
          <w:b/>
          <w:bCs/>
          <w:sz w:val="32"/>
          <w:szCs w:val="32"/>
          <w:rtl/>
        </w:rPr>
      </w:pPr>
      <w:r w:rsidRPr="00294D4B">
        <w:rPr>
          <w:rFonts w:hint="cs"/>
          <w:b/>
          <w:bCs/>
          <w:sz w:val="32"/>
          <w:szCs w:val="32"/>
          <w:rtl/>
        </w:rPr>
        <w:t>استخدام ورق تباع الشمس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94D4B" w:rsidRPr="00294D4B" w:rsidTr="00294D4B">
        <w:tc>
          <w:tcPr>
            <w:tcW w:w="2840" w:type="dxa"/>
          </w:tcPr>
          <w:p w:rsidR="00294D4B" w:rsidRPr="00294D4B" w:rsidRDefault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2841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الورقة الحمراء</w:t>
            </w:r>
          </w:p>
        </w:tc>
        <w:tc>
          <w:tcPr>
            <w:tcW w:w="2841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الورقة الزرقاء</w:t>
            </w:r>
          </w:p>
        </w:tc>
      </w:tr>
      <w:tr w:rsidR="00294D4B" w:rsidRPr="00294D4B" w:rsidTr="00294D4B">
        <w:tc>
          <w:tcPr>
            <w:tcW w:w="2840" w:type="dxa"/>
          </w:tcPr>
          <w:p w:rsidR="00294D4B" w:rsidRPr="00294D4B" w:rsidRDefault="00294D4B">
            <w:pPr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 xml:space="preserve">الحمض </w:t>
            </w:r>
          </w:p>
        </w:tc>
        <w:tc>
          <w:tcPr>
            <w:tcW w:w="2841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لا يغير اللون</w:t>
            </w:r>
          </w:p>
        </w:tc>
        <w:tc>
          <w:tcPr>
            <w:tcW w:w="2841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يغير اللون إلى الأح</w:t>
            </w:r>
            <w:r w:rsidRPr="00294D4B">
              <w:rPr>
                <w:rFonts w:hint="cs"/>
                <w:sz w:val="32"/>
                <w:szCs w:val="32"/>
                <w:rtl/>
              </w:rPr>
              <w:t xml:space="preserve">مر </w:t>
            </w:r>
          </w:p>
        </w:tc>
      </w:tr>
      <w:tr w:rsidR="00294D4B" w:rsidRPr="00294D4B" w:rsidTr="00294D4B">
        <w:tc>
          <w:tcPr>
            <w:tcW w:w="2840" w:type="dxa"/>
          </w:tcPr>
          <w:p w:rsidR="00294D4B" w:rsidRPr="00294D4B" w:rsidRDefault="00294D4B">
            <w:pPr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 xml:space="preserve">القاعدة </w:t>
            </w:r>
          </w:p>
        </w:tc>
        <w:tc>
          <w:tcPr>
            <w:tcW w:w="2841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يغير اللون إلى الأزرق</w:t>
            </w:r>
          </w:p>
        </w:tc>
        <w:tc>
          <w:tcPr>
            <w:tcW w:w="2841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لا يغير اللون</w:t>
            </w:r>
          </w:p>
        </w:tc>
      </w:tr>
      <w:tr w:rsidR="00294D4B" w:rsidRPr="00294D4B" w:rsidTr="00294D4B">
        <w:tc>
          <w:tcPr>
            <w:tcW w:w="2840" w:type="dxa"/>
          </w:tcPr>
          <w:p w:rsidR="00294D4B" w:rsidRPr="00294D4B" w:rsidRDefault="00294D4B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متعا</w:t>
            </w:r>
            <w:r w:rsidRPr="00294D4B">
              <w:rPr>
                <w:rFonts w:hint="cs"/>
                <w:sz w:val="32"/>
                <w:szCs w:val="32"/>
                <w:rtl/>
              </w:rPr>
              <w:t xml:space="preserve">دل </w:t>
            </w:r>
          </w:p>
        </w:tc>
        <w:tc>
          <w:tcPr>
            <w:tcW w:w="2841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 xml:space="preserve">لا يغير اللون </w:t>
            </w:r>
          </w:p>
        </w:tc>
        <w:tc>
          <w:tcPr>
            <w:tcW w:w="2841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 xml:space="preserve">لا يغير اللون </w:t>
            </w:r>
          </w:p>
        </w:tc>
      </w:tr>
    </w:tbl>
    <w:p w:rsidR="00294D4B" w:rsidRPr="00294D4B" w:rsidRDefault="00294D4B">
      <w:pPr>
        <w:rPr>
          <w:rFonts w:hint="cs"/>
          <w:sz w:val="32"/>
          <w:szCs w:val="32"/>
          <w:rtl/>
        </w:rPr>
      </w:pPr>
    </w:p>
    <w:p w:rsidR="00294D4B" w:rsidRPr="002B631C" w:rsidRDefault="00294D4B">
      <w:pPr>
        <w:rPr>
          <w:rFonts w:hint="cs"/>
          <w:b/>
          <w:bCs/>
          <w:sz w:val="32"/>
          <w:szCs w:val="32"/>
          <w:rtl/>
        </w:rPr>
      </w:pPr>
      <w:r w:rsidRPr="002B631C">
        <w:rPr>
          <w:rFonts w:hint="cs"/>
          <w:b/>
          <w:bCs/>
          <w:sz w:val="32"/>
          <w:szCs w:val="32"/>
          <w:rtl/>
        </w:rPr>
        <w:t>استخدام جهاز قياس الأس الهيدروجيني :</w:t>
      </w:r>
    </w:p>
    <w:p w:rsidR="00294D4B" w:rsidRPr="002B631C" w:rsidRDefault="00294D4B">
      <w:pPr>
        <w:rPr>
          <w:rFonts w:hint="cs"/>
          <w:sz w:val="32"/>
          <w:szCs w:val="32"/>
          <w:u w:val="single"/>
          <w:rtl/>
        </w:rPr>
      </w:pPr>
      <w:r w:rsidRPr="002B631C">
        <w:rPr>
          <w:rFonts w:hint="cs"/>
          <w:sz w:val="32"/>
          <w:szCs w:val="32"/>
          <w:u w:val="single"/>
          <w:rtl/>
        </w:rPr>
        <w:t>التقديرات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94D4B" w:rsidRPr="00294D4B" w:rsidTr="00294D4B">
        <w:tc>
          <w:tcPr>
            <w:tcW w:w="1704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أقل من</w:t>
            </w:r>
            <w:r w:rsidR="002B631C">
              <w:rPr>
                <w:rFonts w:hint="cs"/>
                <w:sz w:val="32"/>
                <w:szCs w:val="32"/>
                <w:rtl/>
              </w:rPr>
              <w:t xml:space="preserve"> 5</w:t>
            </w:r>
          </w:p>
        </w:tc>
        <w:tc>
          <w:tcPr>
            <w:tcW w:w="1704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 xml:space="preserve">بين 5 و 7 </w:t>
            </w:r>
          </w:p>
        </w:tc>
        <w:tc>
          <w:tcPr>
            <w:tcW w:w="1704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 xml:space="preserve">7 </w:t>
            </w:r>
          </w:p>
        </w:tc>
        <w:tc>
          <w:tcPr>
            <w:tcW w:w="1705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 xml:space="preserve">بين 7 و 9 </w:t>
            </w:r>
          </w:p>
        </w:tc>
        <w:tc>
          <w:tcPr>
            <w:tcW w:w="1705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10 فأكثر</w:t>
            </w:r>
          </w:p>
        </w:tc>
      </w:tr>
      <w:tr w:rsidR="00294D4B" w:rsidRPr="00294D4B" w:rsidTr="00294D4B">
        <w:tc>
          <w:tcPr>
            <w:tcW w:w="1704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حمض قوي</w:t>
            </w:r>
          </w:p>
        </w:tc>
        <w:tc>
          <w:tcPr>
            <w:tcW w:w="1704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حمض ضعيف</w:t>
            </w:r>
          </w:p>
        </w:tc>
        <w:tc>
          <w:tcPr>
            <w:tcW w:w="1704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متعادل</w:t>
            </w:r>
          </w:p>
        </w:tc>
        <w:tc>
          <w:tcPr>
            <w:tcW w:w="1705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قاعدة ضعيفة</w:t>
            </w:r>
          </w:p>
        </w:tc>
        <w:tc>
          <w:tcPr>
            <w:tcW w:w="1705" w:type="dxa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قاعدة قوية</w:t>
            </w:r>
          </w:p>
        </w:tc>
      </w:tr>
    </w:tbl>
    <w:p w:rsidR="00294D4B" w:rsidRPr="00294D4B" w:rsidRDefault="00294D4B">
      <w:pPr>
        <w:rPr>
          <w:rFonts w:hint="cs"/>
          <w:sz w:val="32"/>
          <w:szCs w:val="32"/>
          <w:rtl/>
        </w:rPr>
      </w:pPr>
    </w:p>
    <w:p w:rsidR="00294D4B" w:rsidRPr="00627CC7" w:rsidRDefault="00294D4B" w:rsidP="00294D4B">
      <w:pPr>
        <w:rPr>
          <w:rFonts w:hint="cs"/>
          <w:b/>
          <w:bCs/>
          <w:sz w:val="32"/>
          <w:szCs w:val="32"/>
          <w:rtl/>
        </w:rPr>
      </w:pPr>
      <w:r w:rsidRPr="00627CC7">
        <w:rPr>
          <w:rFonts w:hint="cs"/>
          <w:b/>
          <w:bCs/>
          <w:sz w:val="32"/>
          <w:szCs w:val="32"/>
          <w:rtl/>
        </w:rPr>
        <w:t>جدول التجربة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94D4B" w:rsidRPr="00294D4B" w:rsidTr="00294D4B">
        <w:tc>
          <w:tcPr>
            <w:tcW w:w="1704" w:type="dxa"/>
            <w:vMerge w:val="restart"/>
            <w:vAlign w:val="center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المحلول</w:t>
            </w:r>
          </w:p>
        </w:tc>
        <w:tc>
          <w:tcPr>
            <w:tcW w:w="3408" w:type="dxa"/>
            <w:gridSpan w:val="2"/>
            <w:vAlign w:val="center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ملاحظات تباع الشمس</w:t>
            </w:r>
          </w:p>
        </w:tc>
        <w:tc>
          <w:tcPr>
            <w:tcW w:w="1705" w:type="dxa"/>
            <w:vMerge w:val="restart"/>
            <w:vAlign w:val="center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قراءة الجهاز</w:t>
            </w:r>
          </w:p>
        </w:tc>
        <w:tc>
          <w:tcPr>
            <w:tcW w:w="1705" w:type="dxa"/>
            <w:vMerge w:val="restart"/>
            <w:vAlign w:val="center"/>
          </w:tcPr>
          <w:p w:rsidR="00294D4B" w:rsidRPr="00294D4B" w:rsidRDefault="00294D4B" w:rsidP="00294D4B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>الاستنتاج</w:t>
            </w:r>
          </w:p>
        </w:tc>
      </w:tr>
      <w:tr w:rsidR="00294D4B" w:rsidRPr="00294D4B" w:rsidTr="00294D4B">
        <w:tc>
          <w:tcPr>
            <w:tcW w:w="1704" w:type="dxa"/>
            <w:vMerge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 xml:space="preserve">الورقة الحمراء </w:t>
            </w: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  <w:r w:rsidRPr="00294D4B">
              <w:rPr>
                <w:rFonts w:hint="cs"/>
                <w:sz w:val="32"/>
                <w:szCs w:val="32"/>
                <w:rtl/>
              </w:rPr>
              <w:t xml:space="preserve">الورقة الزرقاء </w:t>
            </w:r>
          </w:p>
        </w:tc>
        <w:tc>
          <w:tcPr>
            <w:tcW w:w="1705" w:type="dxa"/>
            <w:vMerge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  <w:vMerge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294D4B" w:rsidRPr="00294D4B" w:rsidTr="00294D4B"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294D4B" w:rsidRPr="00294D4B" w:rsidTr="00294D4B"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294D4B" w:rsidRPr="00294D4B" w:rsidTr="00294D4B"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294D4B" w:rsidRPr="00294D4B" w:rsidTr="00294D4B"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</w:tr>
      <w:tr w:rsidR="00294D4B" w:rsidRPr="00294D4B" w:rsidTr="00294D4B"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4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1705" w:type="dxa"/>
          </w:tcPr>
          <w:p w:rsidR="00294D4B" w:rsidRPr="00294D4B" w:rsidRDefault="00294D4B" w:rsidP="00294D4B">
            <w:pPr>
              <w:rPr>
                <w:rFonts w:hint="cs"/>
                <w:sz w:val="32"/>
                <w:szCs w:val="32"/>
                <w:rtl/>
              </w:rPr>
            </w:pPr>
          </w:p>
        </w:tc>
      </w:tr>
    </w:tbl>
    <w:p w:rsidR="00294D4B" w:rsidRPr="00294D4B" w:rsidRDefault="00294D4B" w:rsidP="00294D4B">
      <w:pPr>
        <w:rPr>
          <w:rFonts w:hint="cs"/>
          <w:sz w:val="32"/>
          <w:szCs w:val="32"/>
        </w:rPr>
      </w:pPr>
    </w:p>
    <w:sectPr w:rsidR="00294D4B" w:rsidRPr="00294D4B" w:rsidSect="00F001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2"/>
    <w:rsid w:val="00033212"/>
    <w:rsid w:val="00294D4B"/>
    <w:rsid w:val="002B631C"/>
    <w:rsid w:val="00627CC7"/>
    <w:rsid w:val="006B02E0"/>
    <w:rsid w:val="00F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Sumyah</dc:creator>
  <cp:keywords/>
  <dc:description/>
  <cp:lastModifiedBy>Sumyah</cp:lastModifiedBy>
  <cp:revision>3</cp:revision>
  <dcterms:created xsi:type="dcterms:W3CDTF">2016-11-26T10:10:00Z</dcterms:created>
  <dcterms:modified xsi:type="dcterms:W3CDTF">2016-11-26T10:20:00Z</dcterms:modified>
</cp:coreProperties>
</file>