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30"/>
      </w:tblGrid>
      <w:tr w:rsidR="000F4350" w:rsidRPr="000F4350" w:rsidTr="000F435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50" w:rsidRPr="000F4350" w:rsidRDefault="000F4350" w:rsidP="000F4350">
            <w:pPr>
              <w:bidi/>
              <w:spacing w:after="0" w:line="240" w:lineRule="auto"/>
              <w:ind w:left="720"/>
              <w:jc w:val="center"/>
              <w:rPr>
                <w:rFonts w:ascii="al-mothnna" w:eastAsia="Times New Roman" w:hAnsi="al-mothnna" w:cs="Times New Roman"/>
                <w:color w:val="000000" w:themeColor="text1"/>
                <w:sz w:val="36"/>
                <w:szCs w:val="36"/>
              </w:rPr>
            </w:pPr>
            <w:r w:rsidRPr="000F4350">
              <w:rPr>
                <w:rFonts w:ascii="al-mothnna" w:eastAsia="Times New Roman" w:hAnsi="al-mothnna" w:cs="Times New Roman"/>
                <w:b/>
                <w:bCs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>
                  <wp:extent cx="3114675" cy="1581150"/>
                  <wp:effectExtent l="19050" t="0" r="9525" b="0"/>
                  <wp:docPr id="1" name="Picture 1" descr="http://faculty.ksu.edu.sa/9766/PublishingImages/images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su.edu.sa/9766/PublishingImages/images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50" w:rsidRPr="000F4350" w:rsidRDefault="000F4350" w:rsidP="000F4350">
            <w:pPr>
              <w:bidi/>
              <w:spacing w:after="0" w:line="240" w:lineRule="auto"/>
              <w:ind w:left="720"/>
              <w:jc w:val="center"/>
              <w:rPr>
                <w:rFonts w:ascii="al-mothnna" w:eastAsia="Times New Roman" w:hAnsi="al-mothnna" w:cs="Times New Roman"/>
                <w:color w:val="000000" w:themeColor="text1"/>
                <w:sz w:val="36"/>
                <w:szCs w:val="36"/>
                <w:rtl/>
              </w:rPr>
            </w:pPr>
            <w:r w:rsidRPr="000F4350">
              <w:rPr>
                <w:rFonts w:ascii="al-mothnna" w:eastAsia="Times New Roman" w:hAnsi="al-mothnna" w:cs="Times New Roman"/>
                <w:color w:val="000000" w:themeColor="text1"/>
                <w:sz w:val="36"/>
                <w:szCs w:val="36"/>
                <w:rtl/>
              </w:rPr>
              <w:t> </w:t>
            </w:r>
          </w:p>
          <w:p w:rsidR="000F4350" w:rsidRPr="000F4350" w:rsidRDefault="000F4350" w:rsidP="000F4350">
            <w:pPr>
              <w:bidi/>
              <w:spacing w:after="0" w:line="240" w:lineRule="auto"/>
              <w:ind w:left="720"/>
              <w:jc w:val="center"/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0F4350"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  <w:rtl/>
              </w:rPr>
              <w:t>10</w:t>
            </w:r>
            <w:r w:rsidRPr="000F4350">
              <w:rPr>
                <w:rFonts w:ascii="al-mothnna" w:eastAsia="Times New Roman" w:hAnsi="al-mothnna" w:cs="Times New Roman" w:hint="cs"/>
                <w:b/>
                <w:bCs/>
                <w:color w:val="000000" w:themeColor="text1"/>
                <w:sz w:val="40"/>
                <w:szCs w:val="40"/>
                <w:rtl/>
              </w:rPr>
              <w:t>0</w:t>
            </w:r>
            <w:r w:rsidRPr="000F4350"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  <w:rtl/>
              </w:rPr>
              <w:t xml:space="preserve"> – بحث</w:t>
            </w:r>
            <w:r w:rsidR="00FB65EC"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</w:rPr>
              <w:t xml:space="preserve">OPER 100       </w:t>
            </w:r>
          </w:p>
          <w:p w:rsidR="000F4350" w:rsidRPr="000F4350" w:rsidRDefault="000F4350" w:rsidP="000F4350">
            <w:pPr>
              <w:bidi/>
              <w:spacing w:after="0" w:line="240" w:lineRule="auto"/>
              <w:ind w:left="720"/>
              <w:jc w:val="center"/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F4350">
              <w:rPr>
                <w:rFonts w:ascii="al-mothnna" w:eastAsia="Times New Roman" w:hAnsi="al-mothnna" w:cs="Times New Roman"/>
                <w:b/>
                <w:bCs/>
                <w:color w:val="000000" w:themeColor="text1"/>
                <w:sz w:val="40"/>
                <w:szCs w:val="40"/>
                <w:rtl/>
              </w:rPr>
              <w:t>أسس بحوث العمليات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المقرر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 w:themeColor="text1"/>
                <w:sz w:val="40"/>
                <w:szCs w:val="40"/>
                <w:u w:val="single"/>
                <w:rtl/>
              </w:rPr>
              <w:t>:</w:t>
            </w:r>
          </w:p>
          <w:p w:rsidR="000F4350" w:rsidRPr="000F4350" w:rsidRDefault="000F4350" w:rsidP="00E42161">
            <w:pPr>
              <w:tabs>
                <w:tab w:val="left" w:pos="720"/>
                <w:tab w:val="left" w:pos="2160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رقم الشعبة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 :  </w:t>
            </w:r>
            <w:r w:rsidR="00E42161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36891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عدد الساعات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  :  4 ساعات محتسبة</w:t>
            </w:r>
          </w:p>
          <w:p w:rsidR="000F4350" w:rsidRPr="000F4350" w:rsidRDefault="000F4350" w:rsidP="00E42161">
            <w:pPr>
              <w:tabs>
                <w:tab w:val="left" w:pos="720"/>
                <w:tab w:val="left" w:pos="2160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وقت المحاضرة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:  </w:t>
            </w:r>
            <w:r w:rsidR="00E42161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9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:00 – </w:t>
            </w:r>
            <w:r w:rsidR="00E42161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9</w:t>
            </w:r>
            <w:r w:rsidRPr="000F4350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: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5</w:t>
            </w:r>
            <w:r w:rsidRPr="000F4350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0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صباحا</w:t>
            </w:r>
          </w:p>
          <w:p w:rsidR="000F4350" w:rsidRPr="000F4350" w:rsidRDefault="000F4350" w:rsidP="00CD45F8">
            <w:pPr>
              <w:tabs>
                <w:tab w:val="left" w:pos="720"/>
                <w:tab w:val="left" w:pos="2160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أيام المحاضرة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 :  ال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أحد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 ،  ا</w:t>
            </w:r>
            <w:r w:rsidR="00E35B9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ل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ثلاثاء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 ،  ال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خميس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أستاذ المقرر</w:t>
            </w:r>
            <w:r w:rsidR="00AB7BC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322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الاســــــــم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        : 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د. </w:t>
            </w:r>
            <w:r w:rsidRPr="000F4350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عبدالعزيز مختار فول</w:t>
            </w:r>
          </w:p>
          <w:p w:rsidR="000F4350" w:rsidRPr="000F4350" w:rsidRDefault="000F4350" w:rsidP="00CD45F8">
            <w:pPr>
              <w:tabs>
                <w:tab w:val="left" w:pos="720"/>
                <w:tab w:val="left" w:pos="2322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المكــــــتب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        :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أ ب 2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3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    مبنى #4    الحرم الجامعي</w:t>
            </w:r>
          </w:p>
          <w:p w:rsidR="000F4350" w:rsidRPr="000F4350" w:rsidRDefault="000F4350" w:rsidP="00481F98">
            <w:pPr>
              <w:tabs>
                <w:tab w:val="left" w:pos="720"/>
                <w:tab w:val="left" w:pos="2322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الهـــــاتف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 :  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633</w:t>
            </w:r>
            <w:r w:rsidR="00481F9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0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- 467 - 01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322"/>
              </w:tabs>
              <w:bidi/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          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البريد الالكتروني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:  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hyperlink r:id="rId8" w:history="1">
              <w:r w:rsidRPr="00481F98">
                <w:rPr>
                  <w:rStyle w:val="Hyperlink"/>
                  <w:rFonts w:eastAsia="Times New Roman" w:cs="Arial"/>
                  <w:color w:val="000000" w:themeColor="text1"/>
                  <w:sz w:val="28"/>
                  <w:szCs w:val="28"/>
                </w:rPr>
                <w:t>abdefoul@ksu.edu.sa</w:t>
              </w:r>
            </w:hyperlink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 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المقرر</w:t>
            </w:r>
          </w:p>
          <w:p w:rsidR="000F4350" w:rsidRDefault="000F4350" w:rsidP="00242037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ind w:lef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bookmarkStart w:id="0" w:name="_GoBack"/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صمم محتوى المقرر لأن يكون مقررا تعريفيا لطلاب 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بحوث العمليات و الإحصاء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عن علم بحوث العمليات، يقدم المقرر نبذة </w:t>
            </w:r>
            <w:r w:rsidR="00CD45F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موجزة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عن بحوث العمليات وبعض النماذج الأساسية في بحوث العمليات ، يغطي  المقرر بشكل مختصر : عناصر بناء النماذج في بحوث الع</w:t>
            </w:r>
            <w:r w:rsidR="00F9736E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مليات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،  حل البرامج الخطية البسيطة بيانيا وجبريا ، و حل مشاكل النقل والتخصيص ، و</w:t>
            </w:r>
            <w:r w:rsidR="00FC2FB2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مقدمة في نظرية القرارات ( </w:t>
            </w:r>
            <w:r w:rsidR="00FC2FB2"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طرق اتخاذ القرارات في حالة المخاطرة وحالة عدم التأكد</w:t>
            </w:r>
            <w:r w:rsidR="00FC2FB2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)</w:t>
            </w:r>
            <w:r w:rsidR="00FC2FB2"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،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42037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مقدمة في الصفوف و المخزون و الشبكات.</w:t>
            </w:r>
          </w:p>
          <w:bookmarkEnd w:id="0"/>
          <w:p w:rsidR="00FC216F" w:rsidRDefault="00FC216F" w:rsidP="00FC216F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ind w:lef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:rsidR="00FC216F" w:rsidRPr="000F4350" w:rsidRDefault="00FC216F" w:rsidP="0004019F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  <w:p w:rsidR="000F4350" w:rsidRDefault="000F4350" w:rsidP="00481F98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lastRenderedPageBreak/>
              <w:t> </w:t>
            </w:r>
            <w:r w:rsidR="00481F98" w:rsidRPr="00481F98">
              <w:rPr>
                <w:rFonts w:ascii="Verdana" w:eastAsia="Times New Roman" w:hAnsi="Verdana" w:cs="Times New Roman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المراجع الرئيسية : </w:t>
            </w:r>
          </w:p>
          <w:p w:rsidR="00362EF5" w:rsidRPr="00FC216F" w:rsidRDefault="00362EF5" w:rsidP="00362EF5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1 -  مذكرة على شكل شرائح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Power point)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  <w:p w:rsidR="000F4350" w:rsidRPr="00FC216F" w:rsidRDefault="00362EF5" w:rsidP="00362EF5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="00481F98" w:rsidRPr="00FC216F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-  </w:t>
            </w:r>
            <w:r w:rsidR="0004019F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مذكرة الدكتور سامح عسكر </w:t>
            </w:r>
            <w:r w:rsidR="00481F98" w:rsidRPr="00FC216F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بحوث العمليات </w:t>
            </w:r>
          </w:p>
          <w:p w:rsidR="00481F98" w:rsidRPr="00FC216F" w:rsidRDefault="00481F98" w:rsidP="00362EF5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المحاضرات</w:t>
            </w:r>
          </w:p>
          <w:p w:rsidR="000F4350" w:rsidRPr="000F4350" w:rsidRDefault="000F4350" w:rsidP="00F5760B">
            <w:pPr>
              <w:bidi/>
              <w:spacing w:before="100" w:beforeAutospacing="1" w:after="100" w:afterAutospacing="1" w:line="240" w:lineRule="auto"/>
              <w:ind w:lef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تعطى محاضرات هذا المقرر عن طريق عرض شرائح (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Power Point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) باللغة العربية ، وستكون شرائح المحاضرات متاحة للطلاب </w:t>
            </w:r>
            <w:r w:rsidR="00F5760B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عند مركز التصوير بالكلية.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لذا فعلى كل طالب إحضار الشرائح الخاصة بموضوع المحاضرة في وقت المحاضرة للمتابعة وتدوين الملاحظات ، كما أن الموضوعات سوف تعرض بشكل تفاعلي بين الأستاذ والطلاب بصورة أسئلة أو امتحانات قصيرة في موضوع المحاضرة لضمان </w:t>
            </w:r>
            <w:r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إ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يصال المعلومات بشكل واضح وسليم والجميع مطالب بالمشاركة.</w:t>
            </w:r>
          </w:p>
          <w:p w:rsidR="000F4350" w:rsidRPr="000F4350" w:rsidRDefault="000F4350" w:rsidP="000F4350">
            <w:pPr>
              <w:tabs>
                <w:tab w:val="left" w:pos="720"/>
                <w:tab w:val="left" w:pos="2160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حضور المحاضرات</w:t>
            </w:r>
          </w:p>
          <w:p w:rsidR="000F4350" w:rsidRPr="000F4350" w:rsidRDefault="000F4350" w:rsidP="00E35B98">
            <w:pPr>
              <w:bidi/>
              <w:spacing w:before="100" w:beforeAutospacing="1" w:after="100" w:afterAutospacing="1" w:line="240" w:lineRule="auto"/>
              <w:ind w:lef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على الطالب حضور جميع المحاضرات خلال الفصل الدراسي وسيؤخذ الحضور بشكل يومي في بداية المحاضرة ولن يقبل أي عذر لغياب المحاضرات ، وتطبقا لأنظمة ولوائح الجامعة والكلية فإن تعدي نسبة غياب الطالب عن المحاضرات 25% من </w:t>
            </w:r>
            <w:r w:rsidR="00E35B9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إ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جمالي المحاضرات يحرمه من حضور الامتحان النهائي للمادة.</w:t>
            </w:r>
          </w:p>
          <w:p w:rsidR="000F4350" w:rsidRPr="000F4350" w:rsidRDefault="000F4350" w:rsidP="000F4350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F435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توزيع الدرجات</w:t>
            </w:r>
          </w:p>
          <w:p w:rsidR="000F4350" w:rsidRPr="000F4350" w:rsidRDefault="000F4350" w:rsidP="000F4350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يتم احتساب تقدير الطالب في المادة حسب توزيع الدرجات التالي </w:t>
            </w:r>
          </w:p>
          <w:p w:rsidR="000F4350" w:rsidRPr="000F4350" w:rsidRDefault="000F4350" w:rsidP="00E75208">
            <w:pPr>
              <w:tabs>
                <w:tab w:val="num" w:pos="720"/>
              </w:tabs>
              <w:bidi/>
              <w:spacing w:after="0" w:line="240" w:lineRule="auto"/>
              <w:ind w:left="1440" w:hanging="36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Wingdings" w:eastAsia="Times New Roman" w:hAnsi="Wingdings" w:cs="Times New Roman"/>
                <w:color w:val="000000" w:themeColor="text1"/>
                <w:sz w:val="32"/>
                <w:szCs w:val="32"/>
              </w:rPr>
              <w:t></w:t>
            </w: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rtl/>
              </w:rPr>
              <w:t xml:space="preserve">      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الواجبات</w:t>
            </w:r>
            <w:r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، الحضور</w:t>
            </w:r>
            <w:r w:rsidR="00F9736E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والاختبارات القصيرة </w:t>
            </w:r>
            <w:r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D622D3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20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1</w:t>
            </w:r>
            <w:r w:rsidR="00D622D3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0</w:t>
            </w:r>
            <w:r w:rsidR="00D622D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%</w:t>
            </w:r>
          </w:p>
          <w:p w:rsidR="000F4350" w:rsidRPr="000F4350" w:rsidRDefault="000F4350" w:rsidP="001D71BB">
            <w:pPr>
              <w:tabs>
                <w:tab w:val="num" w:pos="720"/>
              </w:tabs>
              <w:bidi/>
              <w:spacing w:after="0" w:line="240" w:lineRule="auto"/>
              <w:ind w:left="1440" w:hanging="36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Wingdings" w:eastAsia="Times New Roman" w:hAnsi="Wingdings" w:cs="Times New Roman"/>
                <w:color w:val="000000" w:themeColor="text1"/>
                <w:sz w:val="32"/>
                <w:szCs w:val="32"/>
              </w:rPr>
              <w:t></w:t>
            </w: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rtl/>
              </w:rPr>
              <w:t xml:space="preserve">      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الاختبار الفصلي الأول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2</w:t>
            </w:r>
            <w:r w:rsidR="001D71BB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5</w:t>
            </w:r>
            <w:r w:rsidR="00D622D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%</w:t>
            </w:r>
          </w:p>
          <w:p w:rsidR="000F4350" w:rsidRPr="000F4350" w:rsidRDefault="000F4350" w:rsidP="001D71BB">
            <w:pPr>
              <w:tabs>
                <w:tab w:val="num" w:pos="720"/>
              </w:tabs>
              <w:bidi/>
              <w:spacing w:after="0" w:line="240" w:lineRule="auto"/>
              <w:ind w:left="1440" w:hanging="36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Wingdings" w:eastAsia="Times New Roman" w:hAnsi="Wingdings" w:cs="Times New Roman"/>
                <w:color w:val="000000" w:themeColor="text1"/>
                <w:sz w:val="32"/>
                <w:szCs w:val="32"/>
              </w:rPr>
              <w:t></w:t>
            </w: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rtl/>
              </w:rPr>
              <w:t xml:space="preserve">      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الاختبار الفصلي الثاني 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2</w:t>
            </w:r>
            <w:r w:rsidR="001D71BB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5</w:t>
            </w:r>
            <w:r w:rsidR="00D622D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%</w:t>
            </w:r>
          </w:p>
          <w:p w:rsidR="000F4350" w:rsidRPr="000F4350" w:rsidRDefault="000F4350" w:rsidP="001D71BB">
            <w:pPr>
              <w:tabs>
                <w:tab w:val="num" w:pos="720"/>
              </w:tabs>
              <w:bidi/>
              <w:spacing w:after="0" w:line="240" w:lineRule="auto"/>
              <w:ind w:left="1440" w:hanging="360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rtl/>
              </w:rPr>
            </w:pPr>
            <w:r w:rsidRPr="000F4350">
              <w:rPr>
                <w:rFonts w:ascii="Wingdings" w:eastAsia="Times New Roman" w:hAnsi="Wingdings" w:cs="Times New Roman"/>
                <w:color w:val="000000" w:themeColor="text1"/>
                <w:sz w:val="32"/>
                <w:szCs w:val="32"/>
              </w:rPr>
              <w:t></w:t>
            </w:r>
            <w:r w:rsidRPr="000F435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rtl/>
              </w:rPr>
              <w:t xml:space="preserve">      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الاختبار النهائي         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71BB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4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0</w:t>
            </w:r>
            <w:r w:rsidR="00D622D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%</w:t>
            </w:r>
          </w:p>
          <w:p w:rsidR="000F4350" w:rsidRPr="000F4350" w:rsidRDefault="000F4350" w:rsidP="00CD45F8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با</w:t>
            </w:r>
            <w:r w:rsidR="00E35B98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لإ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>ضافة إلى ذلك ، فإن المشاركة والاختبارات القصيرة والانضباط في الحضور ستدخل في احتساب التقدير النهائي للطالب ، الاختبارات القصيرة (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Qui</w:t>
            </w:r>
            <w:r w:rsidR="00CD45F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zzes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) ستكون بشكل مفاجئ دون إعلان مسبق وستكون في محتوى المحاضرة التي أقيم فيها </w:t>
            </w:r>
            <w:r w:rsidR="0038499F" w:rsidRPr="000F4350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ال</w:t>
            </w:r>
            <w:r w:rsidR="0038499F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ا</w:t>
            </w:r>
            <w:r w:rsidR="0038499F" w:rsidRPr="000F4350">
              <w:rPr>
                <w:rFonts w:ascii="Arial" w:eastAsia="Times New Roman" w:hAnsi="Arial" w:cs="Arial" w:hint="cs"/>
                <w:color w:val="000000" w:themeColor="text1"/>
                <w:sz w:val="28"/>
                <w:szCs w:val="28"/>
                <w:rtl/>
              </w:rPr>
              <w:t>ختبار</w:t>
            </w:r>
            <w:r w:rsidR="00CD45F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0F435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D33118" w:rsidRPr="000F4350" w:rsidRDefault="00D33118">
      <w:pPr>
        <w:rPr>
          <w:color w:val="000000" w:themeColor="text1"/>
        </w:rPr>
      </w:pPr>
    </w:p>
    <w:sectPr w:rsidR="00D33118" w:rsidRPr="000F4350" w:rsidSect="00D33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48D1"/>
    <w:multiLevelType w:val="multilevel"/>
    <w:tmpl w:val="9A228FB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0"/>
    <w:rsid w:val="00002604"/>
    <w:rsid w:val="00012750"/>
    <w:rsid w:val="00020AAE"/>
    <w:rsid w:val="000218F4"/>
    <w:rsid w:val="0004019F"/>
    <w:rsid w:val="00040BB4"/>
    <w:rsid w:val="00052CCC"/>
    <w:rsid w:val="00067ED7"/>
    <w:rsid w:val="00080D6C"/>
    <w:rsid w:val="000859B1"/>
    <w:rsid w:val="00095662"/>
    <w:rsid w:val="000A234E"/>
    <w:rsid w:val="000A4239"/>
    <w:rsid w:val="000B4684"/>
    <w:rsid w:val="000B62ED"/>
    <w:rsid w:val="000C3DE4"/>
    <w:rsid w:val="000D225D"/>
    <w:rsid w:val="000D2C20"/>
    <w:rsid w:val="000F4350"/>
    <w:rsid w:val="00100457"/>
    <w:rsid w:val="001100E7"/>
    <w:rsid w:val="00115E45"/>
    <w:rsid w:val="001251D4"/>
    <w:rsid w:val="00144368"/>
    <w:rsid w:val="00181B6C"/>
    <w:rsid w:val="00191233"/>
    <w:rsid w:val="00196973"/>
    <w:rsid w:val="001A57C8"/>
    <w:rsid w:val="001B3865"/>
    <w:rsid w:val="001C64BD"/>
    <w:rsid w:val="001C78E2"/>
    <w:rsid w:val="001D6ABD"/>
    <w:rsid w:val="001D71BB"/>
    <w:rsid w:val="001E66E1"/>
    <w:rsid w:val="001F417C"/>
    <w:rsid w:val="00201D5A"/>
    <w:rsid w:val="0020424B"/>
    <w:rsid w:val="00206B78"/>
    <w:rsid w:val="00230A28"/>
    <w:rsid w:val="002312A4"/>
    <w:rsid w:val="00231635"/>
    <w:rsid w:val="00242037"/>
    <w:rsid w:val="00246A70"/>
    <w:rsid w:val="00252BFF"/>
    <w:rsid w:val="00266CBD"/>
    <w:rsid w:val="00273DA7"/>
    <w:rsid w:val="002A3A90"/>
    <w:rsid w:val="002D3E0B"/>
    <w:rsid w:val="002E16A6"/>
    <w:rsid w:val="002F3D34"/>
    <w:rsid w:val="00300BC0"/>
    <w:rsid w:val="00324B23"/>
    <w:rsid w:val="00332C0A"/>
    <w:rsid w:val="00352DCA"/>
    <w:rsid w:val="00362EF5"/>
    <w:rsid w:val="003657D5"/>
    <w:rsid w:val="0038452E"/>
    <w:rsid w:val="0038499F"/>
    <w:rsid w:val="00386B2A"/>
    <w:rsid w:val="00394D11"/>
    <w:rsid w:val="003B2BE6"/>
    <w:rsid w:val="003B7D8F"/>
    <w:rsid w:val="003C1FC9"/>
    <w:rsid w:val="003D5C95"/>
    <w:rsid w:val="003F1B13"/>
    <w:rsid w:val="004110E1"/>
    <w:rsid w:val="00452A12"/>
    <w:rsid w:val="004639E7"/>
    <w:rsid w:val="00473B71"/>
    <w:rsid w:val="00481F98"/>
    <w:rsid w:val="004A4AE3"/>
    <w:rsid w:val="004A597C"/>
    <w:rsid w:val="004A7A6D"/>
    <w:rsid w:val="004B3624"/>
    <w:rsid w:val="004B6A42"/>
    <w:rsid w:val="004D46E5"/>
    <w:rsid w:val="004D4FE9"/>
    <w:rsid w:val="004F69C2"/>
    <w:rsid w:val="004F6A3A"/>
    <w:rsid w:val="00504C27"/>
    <w:rsid w:val="00515722"/>
    <w:rsid w:val="00526D64"/>
    <w:rsid w:val="00547BFC"/>
    <w:rsid w:val="00564D1B"/>
    <w:rsid w:val="00574A51"/>
    <w:rsid w:val="005A0BB9"/>
    <w:rsid w:val="005A0F41"/>
    <w:rsid w:val="005A56F6"/>
    <w:rsid w:val="005C79CD"/>
    <w:rsid w:val="005E14E2"/>
    <w:rsid w:val="005E2700"/>
    <w:rsid w:val="005E3E0F"/>
    <w:rsid w:val="005E5283"/>
    <w:rsid w:val="006404BE"/>
    <w:rsid w:val="00644F6C"/>
    <w:rsid w:val="0066654D"/>
    <w:rsid w:val="00672686"/>
    <w:rsid w:val="006730B6"/>
    <w:rsid w:val="0068538A"/>
    <w:rsid w:val="006974EC"/>
    <w:rsid w:val="006A5251"/>
    <w:rsid w:val="006B215A"/>
    <w:rsid w:val="006B28E8"/>
    <w:rsid w:val="006C1061"/>
    <w:rsid w:val="00703CC3"/>
    <w:rsid w:val="00710D94"/>
    <w:rsid w:val="0071247A"/>
    <w:rsid w:val="00720B5C"/>
    <w:rsid w:val="007369DF"/>
    <w:rsid w:val="00743BC2"/>
    <w:rsid w:val="00743BCD"/>
    <w:rsid w:val="00753AFE"/>
    <w:rsid w:val="00756A05"/>
    <w:rsid w:val="00756EDE"/>
    <w:rsid w:val="00760A85"/>
    <w:rsid w:val="00771366"/>
    <w:rsid w:val="00791DD2"/>
    <w:rsid w:val="007C4E3A"/>
    <w:rsid w:val="007C7D7C"/>
    <w:rsid w:val="007F1778"/>
    <w:rsid w:val="007F5165"/>
    <w:rsid w:val="007F7542"/>
    <w:rsid w:val="008028B1"/>
    <w:rsid w:val="00815D36"/>
    <w:rsid w:val="0082223D"/>
    <w:rsid w:val="00837154"/>
    <w:rsid w:val="00851E12"/>
    <w:rsid w:val="00886118"/>
    <w:rsid w:val="008A2B5F"/>
    <w:rsid w:val="008A445D"/>
    <w:rsid w:val="008B4D89"/>
    <w:rsid w:val="008B7B58"/>
    <w:rsid w:val="008D1AFF"/>
    <w:rsid w:val="008F2280"/>
    <w:rsid w:val="00910781"/>
    <w:rsid w:val="00911E9A"/>
    <w:rsid w:val="009216F9"/>
    <w:rsid w:val="00953109"/>
    <w:rsid w:val="00961BCF"/>
    <w:rsid w:val="00962A38"/>
    <w:rsid w:val="009A1DE1"/>
    <w:rsid w:val="009A65F6"/>
    <w:rsid w:val="009B1F9A"/>
    <w:rsid w:val="00A04AD2"/>
    <w:rsid w:val="00A13518"/>
    <w:rsid w:val="00A45C8F"/>
    <w:rsid w:val="00A47DAB"/>
    <w:rsid w:val="00A5308A"/>
    <w:rsid w:val="00A647BE"/>
    <w:rsid w:val="00A97A53"/>
    <w:rsid w:val="00AA00FE"/>
    <w:rsid w:val="00AB7BC1"/>
    <w:rsid w:val="00AD0B4A"/>
    <w:rsid w:val="00AD521D"/>
    <w:rsid w:val="00AE6681"/>
    <w:rsid w:val="00AF08E0"/>
    <w:rsid w:val="00AF3589"/>
    <w:rsid w:val="00B04948"/>
    <w:rsid w:val="00B23F7B"/>
    <w:rsid w:val="00B25AE9"/>
    <w:rsid w:val="00B36065"/>
    <w:rsid w:val="00B455F9"/>
    <w:rsid w:val="00B51069"/>
    <w:rsid w:val="00B5128C"/>
    <w:rsid w:val="00B66ACE"/>
    <w:rsid w:val="00B67689"/>
    <w:rsid w:val="00B735F1"/>
    <w:rsid w:val="00B826CB"/>
    <w:rsid w:val="00B9654C"/>
    <w:rsid w:val="00B97EBE"/>
    <w:rsid w:val="00BE302E"/>
    <w:rsid w:val="00BF3C95"/>
    <w:rsid w:val="00BF61F7"/>
    <w:rsid w:val="00C14A01"/>
    <w:rsid w:val="00C34B1C"/>
    <w:rsid w:val="00C42FA4"/>
    <w:rsid w:val="00C4670D"/>
    <w:rsid w:val="00C478C9"/>
    <w:rsid w:val="00C51909"/>
    <w:rsid w:val="00C734C6"/>
    <w:rsid w:val="00C74014"/>
    <w:rsid w:val="00C9060D"/>
    <w:rsid w:val="00C933C2"/>
    <w:rsid w:val="00C9794D"/>
    <w:rsid w:val="00CC24BC"/>
    <w:rsid w:val="00CC3E5E"/>
    <w:rsid w:val="00CD45F8"/>
    <w:rsid w:val="00CE3812"/>
    <w:rsid w:val="00CE398B"/>
    <w:rsid w:val="00CE79A2"/>
    <w:rsid w:val="00CF2086"/>
    <w:rsid w:val="00CF2151"/>
    <w:rsid w:val="00D22545"/>
    <w:rsid w:val="00D31659"/>
    <w:rsid w:val="00D33118"/>
    <w:rsid w:val="00D4366B"/>
    <w:rsid w:val="00D46E5C"/>
    <w:rsid w:val="00D51F6D"/>
    <w:rsid w:val="00D61495"/>
    <w:rsid w:val="00D622D3"/>
    <w:rsid w:val="00D63DA4"/>
    <w:rsid w:val="00D928AE"/>
    <w:rsid w:val="00DA2FB2"/>
    <w:rsid w:val="00DA7A07"/>
    <w:rsid w:val="00DC7087"/>
    <w:rsid w:val="00DD1C05"/>
    <w:rsid w:val="00E235F4"/>
    <w:rsid w:val="00E35B98"/>
    <w:rsid w:val="00E3777D"/>
    <w:rsid w:val="00E42161"/>
    <w:rsid w:val="00E54519"/>
    <w:rsid w:val="00E54C51"/>
    <w:rsid w:val="00E75208"/>
    <w:rsid w:val="00E912C1"/>
    <w:rsid w:val="00ED6E99"/>
    <w:rsid w:val="00EF4090"/>
    <w:rsid w:val="00EF66D3"/>
    <w:rsid w:val="00F00719"/>
    <w:rsid w:val="00F05EA8"/>
    <w:rsid w:val="00F37C5E"/>
    <w:rsid w:val="00F433CC"/>
    <w:rsid w:val="00F46229"/>
    <w:rsid w:val="00F52DB8"/>
    <w:rsid w:val="00F53099"/>
    <w:rsid w:val="00F56940"/>
    <w:rsid w:val="00F5760B"/>
    <w:rsid w:val="00F6109C"/>
    <w:rsid w:val="00F62EAF"/>
    <w:rsid w:val="00F7133E"/>
    <w:rsid w:val="00F7622D"/>
    <w:rsid w:val="00F76DDF"/>
    <w:rsid w:val="00F90AB1"/>
    <w:rsid w:val="00F9736E"/>
    <w:rsid w:val="00FA34F4"/>
    <w:rsid w:val="00FA35A8"/>
    <w:rsid w:val="00FB65EC"/>
    <w:rsid w:val="00FC216F"/>
    <w:rsid w:val="00FC2FB2"/>
    <w:rsid w:val="00FC4442"/>
    <w:rsid w:val="00FD71F3"/>
    <w:rsid w:val="00FE6DB9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3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350"/>
    <w:rPr>
      <w:rFonts w:ascii="Verdana" w:hAnsi="Verdana" w:hint="default"/>
      <w:color w:val="7A9F09"/>
      <w:sz w:val="17"/>
      <w:szCs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4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3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350"/>
    <w:rPr>
      <w:rFonts w:ascii="Verdana" w:hAnsi="Verdana" w:hint="default"/>
      <w:color w:val="7A9F09"/>
      <w:sz w:val="17"/>
      <w:szCs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3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8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foul@ksu.edu.s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0416-93D7-4EFC-834D-C18AA006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2016-01-25T06:41:00Z</cp:lastPrinted>
  <dcterms:created xsi:type="dcterms:W3CDTF">2016-10-26T11:55:00Z</dcterms:created>
  <dcterms:modified xsi:type="dcterms:W3CDTF">2016-10-26T11:55:00Z</dcterms:modified>
</cp:coreProperties>
</file>