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8B" w:rsidRPr="000B3518" w:rsidRDefault="004A0002" w:rsidP="003C79C8">
      <w:pPr>
        <w:jc w:val="center"/>
        <w:rPr>
          <w:sz w:val="24"/>
          <w:szCs w:val="24"/>
        </w:rPr>
      </w:pPr>
      <w:r>
        <w:rPr>
          <w:noProof/>
          <w:sz w:val="24"/>
          <w:szCs w:val="24"/>
        </w:rPr>
        <w:drawing>
          <wp:inline distT="0" distB="0" distL="0" distR="0" wp14:anchorId="17EE96CD">
            <wp:extent cx="2315210" cy="1143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5210" cy="1143000"/>
                    </a:xfrm>
                    <a:prstGeom prst="rect">
                      <a:avLst/>
                    </a:prstGeom>
                    <a:noFill/>
                  </pic:spPr>
                </pic:pic>
              </a:graphicData>
            </a:graphic>
          </wp:inline>
        </w:drawing>
      </w:r>
    </w:p>
    <w:p w:rsidR="006C278B" w:rsidRPr="00B603A1" w:rsidRDefault="006C278B" w:rsidP="003C79C8">
      <w:pPr>
        <w:jc w:val="center"/>
        <w:rPr>
          <w:rFonts w:asciiTheme="majorBidi" w:hAnsiTheme="majorBidi" w:cstheme="majorBidi"/>
          <w:b/>
          <w:sz w:val="24"/>
          <w:szCs w:val="24"/>
        </w:rPr>
      </w:pPr>
      <w:r w:rsidRPr="00B603A1">
        <w:rPr>
          <w:rFonts w:asciiTheme="majorBidi" w:hAnsiTheme="majorBidi" w:cstheme="majorBidi"/>
          <w:b/>
          <w:sz w:val="24"/>
          <w:szCs w:val="24"/>
        </w:rPr>
        <w:t>Course Syllabus</w:t>
      </w:r>
    </w:p>
    <w:p w:rsidR="006C278B" w:rsidRPr="00B603A1" w:rsidRDefault="006C278B" w:rsidP="006C278B">
      <w:pPr>
        <w:rPr>
          <w:rFonts w:asciiTheme="majorBidi" w:hAnsiTheme="majorBidi" w:cstheme="majorBidi"/>
          <w:b/>
          <w:sz w:val="24"/>
          <w:szCs w:val="24"/>
        </w:rPr>
      </w:pPr>
      <w:r w:rsidRPr="00B603A1">
        <w:rPr>
          <w:rFonts w:asciiTheme="majorBidi" w:hAnsiTheme="majorBidi" w:cstheme="majorBidi"/>
          <w:b/>
          <w:sz w:val="24"/>
          <w:szCs w:val="24"/>
          <w:u w:val="single"/>
        </w:rPr>
        <w:t>Course Code</w:t>
      </w:r>
      <w:r w:rsidRPr="00B603A1">
        <w:rPr>
          <w:rFonts w:asciiTheme="majorBidi" w:hAnsiTheme="majorBidi" w:cstheme="majorBidi"/>
          <w:b/>
          <w:sz w:val="24"/>
          <w:szCs w:val="24"/>
        </w:rPr>
        <w:t xml:space="preserve"> </w:t>
      </w:r>
      <w:r w:rsidRPr="00B603A1">
        <w:rPr>
          <w:rFonts w:asciiTheme="majorBidi" w:hAnsiTheme="majorBidi" w:cstheme="majorBidi"/>
          <w:b/>
          <w:sz w:val="24"/>
          <w:szCs w:val="24"/>
        </w:rPr>
        <w:tab/>
      </w:r>
      <w:r w:rsidRPr="00B603A1">
        <w:rPr>
          <w:rFonts w:asciiTheme="majorBidi" w:hAnsiTheme="majorBidi" w:cstheme="majorBidi"/>
          <w:sz w:val="24"/>
          <w:szCs w:val="24"/>
        </w:rPr>
        <w:tab/>
        <w:t xml:space="preserve">: </w:t>
      </w:r>
      <w:r w:rsidRPr="00B603A1">
        <w:rPr>
          <w:rFonts w:asciiTheme="majorBidi" w:hAnsiTheme="majorBidi" w:cstheme="majorBidi"/>
          <w:b/>
          <w:sz w:val="24"/>
          <w:szCs w:val="24"/>
        </w:rPr>
        <w:t>NUR 425</w:t>
      </w:r>
    </w:p>
    <w:p w:rsidR="006C278B" w:rsidRPr="00B603A1" w:rsidRDefault="006C278B" w:rsidP="006C278B">
      <w:pPr>
        <w:rPr>
          <w:rFonts w:asciiTheme="majorBidi" w:hAnsiTheme="majorBidi" w:cstheme="majorBidi"/>
          <w:sz w:val="24"/>
          <w:szCs w:val="24"/>
        </w:rPr>
      </w:pPr>
      <w:r w:rsidRPr="00B603A1">
        <w:rPr>
          <w:rFonts w:asciiTheme="majorBidi" w:hAnsiTheme="majorBidi" w:cstheme="majorBidi"/>
          <w:b/>
          <w:sz w:val="24"/>
          <w:szCs w:val="24"/>
          <w:u w:val="single"/>
        </w:rPr>
        <w:t>Course Title</w:t>
      </w:r>
      <w:r w:rsidRPr="00B603A1">
        <w:rPr>
          <w:rFonts w:asciiTheme="majorBidi" w:hAnsiTheme="majorBidi" w:cstheme="majorBidi"/>
          <w:b/>
          <w:sz w:val="24"/>
          <w:szCs w:val="24"/>
        </w:rPr>
        <w:t xml:space="preserve"> </w:t>
      </w:r>
      <w:r w:rsidRPr="00B603A1">
        <w:rPr>
          <w:rFonts w:asciiTheme="majorBidi" w:hAnsiTheme="majorBidi" w:cstheme="majorBidi"/>
          <w:b/>
          <w:sz w:val="24"/>
          <w:szCs w:val="24"/>
        </w:rPr>
        <w:tab/>
      </w:r>
      <w:r w:rsidRPr="00B603A1">
        <w:rPr>
          <w:rFonts w:asciiTheme="majorBidi" w:hAnsiTheme="majorBidi" w:cstheme="majorBidi"/>
          <w:sz w:val="24"/>
          <w:szCs w:val="24"/>
        </w:rPr>
        <w:tab/>
        <w:t xml:space="preserve">: </w:t>
      </w:r>
      <w:r w:rsidRPr="00B603A1">
        <w:rPr>
          <w:rFonts w:asciiTheme="majorBidi" w:hAnsiTheme="majorBidi" w:cstheme="majorBidi"/>
          <w:b/>
          <w:sz w:val="24"/>
          <w:szCs w:val="24"/>
        </w:rPr>
        <w:t xml:space="preserve">Decision Making in Clinical Practice </w:t>
      </w:r>
    </w:p>
    <w:p w:rsidR="006C278B" w:rsidRPr="00B603A1" w:rsidRDefault="006C278B" w:rsidP="006C278B">
      <w:pPr>
        <w:rPr>
          <w:rFonts w:asciiTheme="majorBidi" w:hAnsiTheme="majorBidi" w:cstheme="majorBidi"/>
          <w:b/>
          <w:sz w:val="24"/>
          <w:szCs w:val="24"/>
        </w:rPr>
      </w:pPr>
      <w:proofErr w:type="gramStart"/>
      <w:r w:rsidRPr="00B603A1">
        <w:rPr>
          <w:rFonts w:asciiTheme="majorBidi" w:hAnsiTheme="majorBidi" w:cstheme="majorBidi"/>
          <w:b/>
          <w:sz w:val="24"/>
          <w:szCs w:val="24"/>
          <w:u w:val="single"/>
        </w:rPr>
        <w:t>Credit  unit</w:t>
      </w:r>
      <w:proofErr w:type="gramEnd"/>
      <w:r w:rsidRPr="00B603A1">
        <w:rPr>
          <w:rFonts w:asciiTheme="majorBidi" w:hAnsiTheme="majorBidi" w:cstheme="majorBidi"/>
          <w:b/>
          <w:sz w:val="24"/>
          <w:szCs w:val="24"/>
          <w:u w:val="single"/>
        </w:rPr>
        <w:t>/hours</w:t>
      </w:r>
      <w:r w:rsidRPr="00B603A1">
        <w:rPr>
          <w:rFonts w:asciiTheme="majorBidi" w:hAnsiTheme="majorBidi" w:cstheme="majorBidi"/>
          <w:sz w:val="24"/>
          <w:szCs w:val="24"/>
        </w:rPr>
        <w:tab/>
        <w:t xml:space="preserve">: </w:t>
      </w:r>
      <w:r w:rsidRPr="00B603A1">
        <w:rPr>
          <w:rFonts w:asciiTheme="majorBidi" w:hAnsiTheme="majorBidi" w:cstheme="majorBidi"/>
          <w:b/>
          <w:sz w:val="24"/>
          <w:szCs w:val="24"/>
        </w:rPr>
        <w:t>2 ( 2+0+0 )</w:t>
      </w:r>
    </w:p>
    <w:p w:rsidR="006C278B" w:rsidRPr="00B603A1" w:rsidRDefault="006C278B" w:rsidP="006C278B">
      <w:pPr>
        <w:rPr>
          <w:rFonts w:asciiTheme="majorBidi" w:hAnsiTheme="majorBidi" w:cstheme="majorBidi"/>
          <w:sz w:val="24"/>
          <w:szCs w:val="24"/>
        </w:rPr>
      </w:pPr>
      <w:r w:rsidRPr="00B603A1">
        <w:rPr>
          <w:rFonts w:asciiTheme="majorBidi" w:hAnsiTheme="majorBidi" w:cstheme="majorBidi"/>
          <w:b/>
          <w:sz w:val="24"/>
          <w:szCs w:val="24"/>
          <w:u w:val="single"/>
        </w:rPr>
        <w:t>Pre-requisite</w:t>
      </w:r>
      <w:r w:rsidRPr="00B603A1">
        <w:rPr>
          <w:rFonts w:asciiTheme="majorBidi" w:hAnsiTheme="majorBidi" w:cstheme="majorBidi"/>
          <w:b/>
          <w:sz w:val="24"/>
          <w:szCs w:val="24"/>
        </w:rPr>
        <w:tab/>
      </w:r>
      <w:r w:rsidRPr="00B603A1">
        <w:rPr>
          <w:rFonts w:asciiTheme="majorBidi" w:hAnsiTheme="majorBidi" w:cstheme="majorBidi"/>
          <w:sz w:val="24"/>
          <w:szCs w:val="24"/>
        </w:rPr>
        <w:tab/>
        <w:t xml:space="preserve">: </w:t>
      </w:r>
      <w:r w:rsidRPr="00B603A1">
        <w:rPr>
          <w:rFonts w:asciiTheme="majorBidi" w:hAnsiTheme="majorBidi" w:cstheme="majorBidi"/>
          <w:b/>
          <w:sz w:val="24"/>
          <w:szCs w:val="24"/>
        </w:rPr>
        <w:t>NUR 324</w:t>
      </w:r>
    </w:p>
    <w:p w:rsidR="006C278B" w:rsidRPr="00B603A1" w:rsidRDefault="006C278B" w:rsidP="006C278B">
      <w:pPr>
        <w:rPr>
          <w:rFonts w:asciiTheme="majorBidi" w:hAnsiTheme="majorBidi" w:cstheme="majorBidi"/>
          <w:sz w:val="24"/>
          <w:szCs w:val="24"/>
        </w:rPr>
      </w:pPr>
      <w:r w:rsidRPr="00B603A1">
        <w:rPr>
          <w:rFonts w:asciiTheme="majorBidi" w:hAnsiTheme="majorBidi" w:cstheme="majorBidi"/>
          <w:b/>
          <w:sz w:val="24"/>
          <w:szCs w:val="24"/>
          <w:u w:val="single"/>
        </w:rPr>
        <w:t>Co-requisite</w:t>
      </w:r>
      <w:r w:rsidRPr="00B603A1">
        <w:rPr>
          <w:rFonts w:asciiTheme="majorBidi" w:hAnsiTheme="majorBidi" w:cstheme="majorBidi"/>
          <w:b/>
          <w:sz w:val="24"/>
          <w:szCs w:val="24"/>
        </w:rPr>
        <w:tab/>
      </w:r>
      <w:r w:rsidRPr="00B603A1">
        <w:rPr>
          <w:rFonts w:asciiTheme="majorBidi" w:hAnsiTheme="majorBidi" w:cstheme="majorBidi"/>
          <w:sz w:val="24"/>
          <w:szCs w:val="24"/>
        </w:rPr>
        <w:tab/>
        <w:t>:</w:t>
      </w:r>
      <w:r w:rsidR="004E5369" w:rsidRPr="00B603A1">
        <w:rPr>
          <w:rFonts w:asciiTheme="majorBidi" w:hAnsiTheme="majorBidi" w:cstheme="majorBidi"/>
          <w:sz w:val="24"/>
          <w:szCs w:val="24"/>
        </w:rPr>
        <w:t xml:space="preserve"> </w:t>
      </w:r>
      <w:r w:rsidR="004E5369" w:rsidRPr="00B603A1">
        <w:rPr>
          <w:rFonts w:asciiTheme="majorBidi" w:hAnsiTheme="majorBidi" w:cstheme="majorBidi"/>
          <w:b/>
          <w:sz w:val="24"/>
          <w:szCs w:val="24"/>
        </w:rPr>
        <w:t>none</w:t>
      </w:r>
    </w:p>
    <w:p w:rsidR="006C278B" w:rsidRPr="00B603A1" w:rsidRDefault="006C278B" w:rsidP="00B603A1">
      <w:pPr>
        <w:rPr>
          <w:rFonts w:asciiTheme="majorBidi" w:hAnsiTheme="majorBidi" w:cstheme="majorBidi"/>
          <w:b/>
          <w:sz w:val="24"/>
          <w:szCs w:val="24"/>
        </w:rPr>
      </w:pPr>
      <w:r w:rsidRPr="00B603A1">
        <w:rPr>
          <w:rFonts w:asciiTheme="majorBidi" w:hAnsiTheme="majorBidi" w:cstheme="majorBidi"/>
          <w:b/>
          <w:sz w:val="24"/>
          <w:szCs w:val="24"/>
          <w:u w:val="single"/>
        </w:rPr>
        <w:t>Faculty</w:t>
      </w:r>
      <w:r w:rsidRPr="00B603A1">
        <w:rPr>
          <w:rFonts w:asciiTheme="majorBidi" w:hAnsiTheme="majorBidi" w:cstheme="majorBidi"/>
          <w:b/>
          <w:sz w:val="24"/>
          <w:szCs w:val="24"/>
        </w:rPr>
        <w:tab/>
      </w:r>
      <w:r w:rsidRPr="00B603A1">
        <w:rPr>
          <w:rFonts w:asciiTheme="majorBidi" w:hAnsiTheme="majorBidi" w:cstheme="majorBidi"/>
          <w:b/>
          <w:sz w:val="24"/>
          <w:szCs w:val="24"/>
        </w:rPr>
        <w:tab/>
      </w:r>
      <w:r w:rsidR="000159BE" w:rsidRPr="00B603A1">
        <w:rPr>
          <w:rFonts w:asciiTheme="majorBidi" w:hAnsiTheme="majorBidi" w:cstheme="majorBidi"/>
          <w:sz w:val="24"/>
          <w:szCs w:val="24"/>
        </w:rPr>
        <w:tab/>
        <w:t>:</w:t>
      </w:r>
      <w:r w:rsidR="00A1257A" w:rsidRPr="00B603A1">
        <w:rPr>
          <w:rFonts w:asciiTheme="majorBidi" w:hAnsiTheme="majorBidi" w:cstheme="majorBidi"/>
          <w:b/>
          <w:sz w:val="24"/>
          <w:szCs w:val="24"/>
        </w:rPr>
        <w:t xml:space="preserve"> </w:t>
      </w:r>
      <w:r w:rsidR="00B603A1" w:rsidRPr="00B603A1">
        <w:rPr>
          <w:rFonts w:asciiTheme="majorBidi" w:hAnsiTheme="majorBidi" w:cstheme="majorBidi"/>
          <w:b/>
          <w:sz w:val="24"/>
          <w:szCs w:val="24"/>
        </w:rPr>
        <w:t xml:space="preserve">Dr. </w:t>
      </w:r>
      <w:proofErr w:type="spellStart"/>
      <w:r w:rsidR="00B603A1" w:rsidRPr="00B603A1">
        <w:rPr>
          <w:rFonts w:asciiTheme="majorBidi" w:hAnsiTheme="majorBidi" w:cstheme="majorBidi"/>
          <w:b/>
          <w:sz w:val="24"/>
          <w:szCs w:val="24"/>
        </w:rPr>
        <w:t>Abdualrahman</w:t>
      </w:r>
      <w:proofErr w:type="spellEnd"/>
      <w:r w:rsidR="00B603A1" w:rsidRPr="00B603A1">
        <w:rPr>
          <w:rFonts w:asciiTheme="majorBidi" w:hAnsiTheme="majorBidi" w:cstheme="majorBidi"/>
          <w:b/>
          <w:sz w:val="24"/>
          <w:szCs w:val="24"/>
        </w:rPr>
        <w:t xml:space="preserve"> </w:t>
      </w:r>
      <w:proofErr w:type="spellStart"/>
      <w:r w:rsidR="00B603A1" w:rsidRPr="00B603A1">
        <w:rPr>
          <w:rFonts w:asciiTheme="majorBidi" w:hAnsiTheme="majorBidi" w:cstheme="majorBidi"/>
          <w:b/>
          <w:sz w:val="24"/>
          <w:szCs w:val="24"/>
        </w:rPr>
        <w:t>Alshehry</w:t>
      </w:r>
      <w:proofErr w:type="spellEnd"/>
      <w:r w:rsidR="00B603A1" w:rsidRPr="00B603A1">
        <w:rPr>
          <w:rFonts w:asciiTheme="majorBidi" w:hAnsiTheme="majorBidi" w:cstheme="majorBidi"/>
          <w:b/>
          <w:sz w:val="24"/>
          <w:szCs w:val="24"/>
        </w:rPr>
        <w:t xml:space="preserve"> PhD, MSN, BSN</w:t>
      </w:r>
      <w:proofErr w:type="gramStart"/>
      <w:r w:rsidR="00B603A1" w:rsidRPr="00B603A1">
        <w:rPr>
          <w:rFonts w:asciiTheme="majorBidi" w:hAnsiTheme="majorBidi" w:cstheme="majorBidi"/>
          <w:b/>
          <w:sz w:val="24"/>
          <w:szCs w:val="24"/>
        </w:rPr>
        <w:t>,CCRN</w:t>
      </w:r>
      <w:proofErr w:type="gramEnd"/>
    </w:p>
    <w:p w:rsidR="004A0002" w:rsidRPr="00B603A1" w:rsidRDefault="004A0002" w:rsidP="00815D1F">
      <w:pPr>
        <w:rPr>
          <w:rFonts w:asciiTheme="majorBidi" w:hAnsiTheme="majorBidi" w:cstheme="majorBidi"/>
          <w:sz w:val="24"/>
          <w:szCs w:val="24"/>
        </w:rPr>
      </w:pPr>
      <w:r w:rsidRPr="00B603A1">
        <w:rPr>
          <w:rFonts w:asciiTheme="majorBidi" w:hAnsiTheme="majorBidi" w:cstheme="majorBidi"/>
          <w:b/>
          <w:sz w:val="24"/>
          <w:szCs w:val="24"/>
        </w:rPr>
        <w:t>E-mail</w:t>
      </w:r>
      <w:r w:rsidRPr="00B603A1">
        <w:rPr>
          <w:rFonts w:asciiTheme="majorBidi" w:hAnsiTheme="majorBidi" w:cstheme="majorBidi"/>
          <w:b/>
          <w:sz w:val="24"/>
          <w:szCs w:val="24"/>
        </w:rPr>
        <w:tab/>
      </w:r>
      <w:r w:rsidRPr="00B603A1">
        <w:rPr>
          <w:rFonts w:asciiTheme="majorBidi" w:hAnsiTheme="majorBidi" w:cstheme="majorBidi"/>
          <w:b/>
          <w:sz w:val="24"/>
          <w:szCs w:val="24"/>
        </w:rPr>
        <w:tab/>
      </w:r>
      <w:r w:rsidRPr="00B603A1">
        <w:rPr>
          <w:rFonts w:asciiTheme="majorBidi" w:hAnsiTheme="majorBidi" w:cstheme="majorBidi"/>
          <w:b/>
          <w:sz w:val="24"/>
          <w:szCs w:val="24"/>
        </w:rPr>
        <w:tab/>
        <w:t xml:space="preserve">: </w:t>
      </w:r>
      <w:hyperlink r:id="rId9" w:history="1">
        <w:r w:rsidR="00293ABB" w:rsidRPr="002B3227">
          <w:rPr>
            <w:rStyle w:val="Hyperlink"/>
            <w:rFonts w:asciiTheme="majorBidi" w:hAnsiTheme="majorBidi" w:cstheme="majorBidi"/>
            <w:b/>
            <w:sz w:val="24"/>
            <w:szCs w:val="24"/>
          </w:rPr>
          <w:t>abdalshehri@ksu.edu.sa</w:t>
        </w:r>
      </w:hyperlink>
      <w:r w:rsidRPr="00B603A1">
        <w:rPr>
          <w:rFonts w:asciiTheme="majorBidi" w:hAnsiTheme="majorBidi" w:cstheme="majorBidi"/>
          <w:b/>
          <w:sz w:val="24"/>
          <w:szCs w:val="24"/>
        </w:rPr>
        <w:t xml:space="preserve"> </w:t>
      </w:r>
    </w:p>
    <w:p w:rsidR="006C278B" w:rsidRPr="00B603A1" w:rsidRDefault="006C278B" w:rsidP="003C79C8">
      <w:pPr>
        <w:jc w:val="both"/>
        <w:rPr>
          <w:rFonts w:asciiTheme="majorBidi" w:hAnsiTheme="majorBidi" w:cstheme="majorBidi"/>
          <w:sz w:val="24"/>
          <w:szCs w:val="24"/>
        </w:rPr>
      </w:pPr>
      <w:r w:rsidRPr="00B603A1">
        <w:rPr>
          <w:rFonts w:asciiTheme="majorBidi" w:hAnsiTheme="majorBidi" w:cstheme="majorBidi"/>
          <w:b/>
          <w:sz w:val="24"/>
          <w:szCs w:val="24"/>
          <w:u w:val="single"/>
        </w:rPr>
        <w:t>Course Description</w:t>
      </w:r>
      <w:r w:rsidRPr="00B603A1">
        <w:rPr>
          <w:rFonts w:asciiTheme="majorBidi" w:hAnsiTheme="majorBidi" w:cstheme="majorBidi"/>
          <w:b/>
          <w:sz w:val="24"/>
          <w:szCs w:val="24"/>
        </w:rPr>
        <w:tab/>
      </w:r>
      <w:r w:rsidRPr="00B603A1">
        <w:rPr>
          <w:rFonts w:asciiTheme="majorBidi" w:hAnsiTheme="majorBidi" w:cstheme="majorBidi"/>
          <w:sz w:val="24"/>
          <w:szCs w:val="24"/>
        </w:rPr>
        <w:t>:  This course introduces the student to clinical decision-making in nursing. The nursing process is presented, with the focus on making nursing diagnoses and identifying outcome criteria. The social, legal, ethical and cultural context of decision making in nursing is explored. Research is introduced as a method of inquiry and as a foundation for evidence based clinical decisions. Clinical decision-making to promote patient adaptation is emphasized. Students have the opportunity to practice decision making skills in simula</w:t>
      </w:r>
      <w:r w:rsidR="002F0332" w:rsidRPr="00B603A1">
        <w:rPr>
          <w:rFonts w:asciiTheme="majorBidi" w:hAnsiTheme="majorBidi" w:cstheme="majorBidi"/>
          <w:sz w:val="24"/>
          <w:szCs w:val="24"/>
        </w:rPr>
        <w:t>ted and actual patient settings.</w:t>
      </w:r>
    </w:p>
    <w:p w:rsidR="006C278B" w:rsidRPr="00B603A1" w:rsidRDefault="006C278B" w:rsidP="003C79C8">
      <w:pPr>
        <w:jc w:val="both"/>
        <w:rPr>
          <w:rFonts w:asciiTheme="majorBidi" w:hAnsiTheme="majorBidi" w:cstheme="majorBidi"/>
          <w:sz w:val="24"/>
          <w:szCs w:val="24"/>
        </w:rPr>
      </w:pPr>
      <w:r w:rsidRPr="00B603A1">
        <w:rPr>
          <w:rFonts w:asciiTheme="majorBidi" w:hAnsiTheme="majorBidi" w:cstheme="majorBidi"/>
          <w:b/>
          <w:sz w:val="24"/>
          <w:szCs w:val="24"/>
          <w:u w:val="single"/>
        </w:rPr>
        <w:t xml:space="preserve">Course </w:t>
      </w:r>
      <w:proofErr w:type="gramStart"/>
      <w:r w:rsidRPr="00B603A1">
        <w:rPr>
          <w:rFonts w:asciiTheme="majorBidi" w:hAnsiTheme="majorBidi" w:cstheme="majorBidi"/>
          <w:b/>
          <w:sz w:val="24"/>
          <w:szCs w:val="24"/>
          <w:u w:val="single"/>
        </w:rPr>
        <w:t xml:space="preserve">Objectives </w:t>
      </w:r>
      <w:r w:rsidRPr="00B603A1">
        <w:rPr>
          <w:rFonts w:asciiTheme="majorBidi" w:hAnsiTheme="majorBidi" w:cstheme="majorBidi"/>
          <w:b/>
          <w:sz w:val="24"/>
          <w:szCs w:val="24"/>
        </w:rPr>
        <w:t>:</w:t>
      </w:r>
      <w:proofErr w:type="gramEnd"/>
      <w:r w:rsidRPr="00B603A1">
        <w:rPr>
          <w:rFonts w:asciiTheme="majorBidi" w:hAnsiTheme="majorBidi" w:cstheme="majorBidi"/>
          <w:b/>
          <w:sz w:val="24"/>
          <w:szCs w:val="24"/>
        </w:rPr>
        <w:tab/>
      </w:r>
      <w:r w:rsidRPr="00B603A1">
        <w:rPr>
          <w:rFonts w:asciiTheme="majorBidi" w:hAnsiTheme="majorBidi" w:cstheme="majorBidi"/>
          <w:sz w:val="24"/>
          <w:szCs w:val="24"/>
        </w:rPr>
        <w:t>Upon completion of this course the student will be able to:</w:t>
      </w:r>
    </w:p>
    <w:p w:rsidR="00FA3AB4" w:rsidRPr="00B603A1" w:rsidRDefault="006C278B" w:rsidP="00FA3AB4">
      <w:pPr>
        <w:ind w:left="720" w:hanging="720"/>
        <w:jc w:val="both"/>
        <w:rPr>
          <w:rFonts w:asciiTheme="majorBidi" w:hAnsiTheme="majorBidi" w:cstheme="majorBidi"/>
          <w:sz w:val="24"/>
          <w:szCs w:val="24"/>
        </w:rPr>
      </w:pPr>
      <w:r w:rsidRPr="00B603A1">
        <w:rPr>
          <w:rFonts w:asciiTheme="majorBidi" w:hAnsiTheme="majorBidi" w:cstheme="majorBidi"/>
          <w:sz w:val="24"/>
          <w:szCs w:val="24"/>
        </w:rPr>
        <w:t>1.</w:t>
      </w:r>
      <w:r w:rsidRPr="00B603A1">
        <w:rPr>
          <w:rFonts w:asciiTheme="majorBidi" w:hAnsiTheme="majorBidi" w:cstheme="majorBidi"/>
          <w:sz w:val="24"/>
          <w:szCs w:val="24"/>
        </w:rPr>
        <w:tab/>
      </w:r>
      <w:r w:rsidR="00FA3AB4" w:rsidRPr="00B603A1">
        <w:rPr>
          <w:rFonts w:asciiTheme="majorBidi" w:hAnsiTheme="majorBidi" w:cstheme="majorBidi"/>
          <w:sz w:val="24"/>
          <w:szCs w:val="24"/>
        </w:rPr>
        <w:t xml:space="preserve">Clarify personal and professional values and recognize their impact on decision making and professional behavior. (C, ISR </w:t>
      </w:r>
      <w:proofErr w:type="gramStart"/>
      <w:r w:rsidR="00FA3AB4" w:rsidRPr="00B603A1">
        <w:rPr>
          <w:rFonts w:asciiTheme="majorBidi" w:hAnsiTheme="majorBidi" w:cstheme="majorBidi"/>
          <w:sz w:val="24"/>
          <w:szCs w:val="24"/>
        </w:rPr>
        <w:t>Domains )</w:t>
      </w:r>
      <w:proofErr w:type="gramEnd"/>
    </w:p>
    <w:p w:rsidR="006C278B" w:rsidRPr="00B603A1" w:rsidRDefault="00FA3AB4" w:rsidP="00FA3AB4">
      <w:pPr>
        <w:ind w:left="720" w:hanging="720"/>
        <w:jc w:val="both"/>
        <w:rPr>
          <w:rFonts w:asciiTheme="majorBidi" w:hAnsiTheme="majorBidi" w:cstheme="majorBidi"/>
          <w:sz w:val="24"/>
          <w:szCs w:val="24"/>
        </w:rPr>
      </w:pPr>
      <w:r w:rsidRPr="00B603A1">
        <w:rPr>
          <w:rFonts w:asciiTheme="majorBidi" w:hAnsiTheme="majorBidi" w:cstheme="majorBidi"/>
          <w:sz w:val="24"/>
          <w:szCs w:val="24"/>
        </w:rPr>
        <w:t>2.</w:t>
      </w:r>
      <w:r w:rsidRPr="00B603A1">
        <w:rPr>
          <w:rFonts w:asciiTheme="majorBidi" w:hAnsiTheme="majorBidi" w:cstheme="majorBidi"/>
          <w:sz w:val="24"/>
          <w:szCs w:val="24"/>
        </w:rPr>
        <w:tab/>
      </w:r>
      <w:r w:rsidR="009150E5" w:rsidRPr="00B603A1">
        <w:rPr>
          <w:rFonts w:asciiTheme="majorBidi" w:hAnsiTheme="majorBidi" w:cstheme="majorBidi"/>
          <w:sz w:val="24"/>
          <w:szCs w:val="24"/>
        </w:rPr>
        <w:t xml:space="preserve">Explain </w:t>
      </w:r>
      <w:r w:rsidR="006C278B" w:rsidRPr="00B603A1">
        <w:rPr>
          <w:rFonts w:asciiTheme="majorBidi" w:hAnsiTheme="majorBidi" w:cstheme="majorBidi"/>
          <w:sz w:val="24"/>
          <w:szCs w:val="24"/>
        </w:rPr>
        <w:t>the importance of clinical decision making in nursing practice.</w:t>
      </w:r>
      <w:r w:rsidR="007538D2" w:rsidRPr="00B603A1">
        <w:rPr>
          <w:rFonts w:asciiTheme="majorBidi" w:hAnsiTheme="majorBidi" w:cstheme="majorBidi"/>
          <w:sz w:val="24"/>
          <w:szCs w:val="24"/>
        </w:rPr>
        <w:t xml:space="preserve"> (K,</w:t>
      </w:r>
      <w:r w:rsidR="00CE0E5B" w:rsidRPr="00B603A1">
        <w:rPr>
          <w:rFonts w:asciiTheme="majorBidi" w:hAnsiTheme="majorBidi" w:cstheme="majorBidi"/>
          <w:sz w:val="24"/>
          <w:szCs w:val="24"/>
        </w:rPr>
        <w:t xml:space="preserve"> </w:t>
      </w:r>
      <w:r w:rsidR="007538D2" w:rsidRPr="00B603A1">
        <w:rPr>
          <w:rFonts w:asciiTheme="majorBidi" w:hAnsiTheme="majorBidi" w:cstheme="majorBidi"/>
          <w:sz w:val="24"/>
          <w:szCs w:val="24"/>
        </w:rPr>
        <w:t xml:space="preserve">C </w:t>
      </w:r>
      <w:proofErr w:type="gramStart"/>
      <w:r w:rsidR="007538D2" w:rsidRPr="00B603A1">
        <w:rPr>
          <w:rFonts w:asciiTheme="majorBidi" w:hAnsiTheme="majorBidi" w:cstheme="majorBidi"/>
          <w:sz w:val="24"/>
          <w:szCs w:val="24"/>
        </w:rPr>
        <w:t>Domains )</w:t>
      </w:r>
      <w:proofErr w:type="gramEnd"/>
    </w:p>
    <w:p w:rsidR="006C278B" w:rsidRPr="00B603A1" w:rsidRDefault="00FA3AB4" w:rsidP="001042F4">
      <w:pPr>
        <w:ind w:left="720" w:hanging="720"/>
        <w:jc w:val="both"/>
        <w:rPr>
          <w:rFonts w:asciiTheme="majorBidi" w:hAnsiTheme="majorBidi" w:cstheme="majorBidi"/>
          <w:sz w:val="24"/>
          <w:szCs w:val="24"/>
        </w:rPr>
      </w:pPr>
      <w:r w:rsidRPr="00B603A1">
        <w:rPr>
          <w:rFonts w:asciiTheme="majorBidi" w:hAnsiTheme="majorBidi" w:cstheme="majorBidi"/>
          <w:sz w:val="24"/>
          <w:szCs w:val="24"/>
        </w:rPr>
        <w:t>3.</w:t>
      </w:r>
      <w:r w:rsidRPr="00B603A1">
        <w:rPr>
          <w:rFonts w:asciiTheme="majorBidi" w:hAnsiTheme="majorBidi" w:cstheme="majorBidi"/>
          <w:sz w:val="24"/>
          <w:szCs w:val="24"/>
        </w:rPr>
        <w:tab/>
      </w:r>
      <w:r w:rsidR="006C278B" w:rsidRPr="00B603A1">
        <w:rPr>
          <w:rFonts w:asciiTheme="majorBidi" w:hAnsiTheme="majorBidi" w:cstheme="majorBidi"/>
          <w:sz w:val="24"/>
          <w:szCs w:val="24"/>
        </w:rPr>
        <w:t xml:space="preserve">Integrate the </w:t>
      </w:r>
      <w:r w:rsidR="001042F4" w:rsidRPr="00B603A1">
        <w:rPr>
          <w:rFonts w:asciiTheme="majorBidi" w:hAnsiTheme="majorBidi" w:cstheme="majorBidi"/>
          <w:sz w:val="24"/>
          <w:szCs w:val="24"/>
        </w:rPr>
        <w:t xml:space="preserve">clinical decision making models and </w:t>
      </w:r>
      <w:r w:rsidR="006C278B" w:rsidRPr="00B603A1">
        <w:rPr>
          <w:rFonts w:asciiTheme="majorBidi" w:hAnsiTheme="majorBidi" w:cstheme="majorBidi"/>
          <w:sz w:val="24"/>
          <w:szCs w:val="24"/>
        </w:rPr>
        <w:t xml:space="preserve">nursing process in </w:t>
      </w:r>
      <w:r w:rsidR="001042F4" w:rsidRPr="00B603A1">
        <w:rPr>
          <w:rFonts w:asciiTheme="majorBidi" w:hAnsiTheme="majorBidi" w:cstheme="majorBidi"/>
          <w:sz w:val="24"/>
          <w:szCs w:val="24"/>
        </w:rPr>
        <w:t>making clinical situations needing</w:t>
      </w:r>
      <w:r w:rsidR="006C278B" w:rsidRPr="00B603A1">
        <w:rPr>
          <w:rFonts w:asciiTheme="majorBidi" w:hAnsiTheme="majorBidi" w:cstheme="majorBidi"/>
          <w:sz w:val="24"/>
          <w:szCs w:val="24"/>
        </w:rPr>
        <w:t xml:space="preserve"> decision making.</w:t>
      </w:r>
      <w:r w:rsidR="001042F4" w:rsidRPr="00B603A1">
        <w:rPr>
          <w:rFonts w:asciiTheme="majorBidi" w:hAnsiTheme="majorBidi" w:cstheme="majorBidi"/>
          <w:sz w:val="24"/>
          <w:szCs w:val="24"/>
        </w:rPr>
        <w:t xml:space="preserve"> </w:t>
      </w:r>
      <w:r w:rsidR="007538D2" w:rsidRPr="00B603A1">
        <w:rPr>
          <w:rFonts w:asciiTheme="majorBidi" w:hAnsiTheme="majorBidi" w:cstheme="majorBidi"/>
          <w:sz w:val="24"/>
          <w:szCs w:val="24"/>
        </w:rPr>
        <w:t xml:space="preserve">(C, CITN </w:t>
      </w:r>
      <w:proofErr w:type="gramStart"/>
      <w:r w:rsidR="007538D2" w:rsidRPr="00B603A1">
        <w:rPr>
          <w:rFonts w:asciiTheme="majorBidi" w:hAnsiTheme="majorBidi" w:cstheme="majorBidi"/>
          <w:sz w:val="24"/>
          <w:szCs w:val="24"/>
        </w:rPr>
        <w:t>Domains )</w:t>
      </w:r>
      <w:proofErr w:type="gramEnd"/>
    </w:p>
    <w:p w:rsidR="00FA3AB4" w:rsidRPr="00B603A1" w:rsidRDefault="001042F4" w:rsidP="001042F4">
      <w:pPr>
        <w:ind w:left="720" w:hanging="720"/>
        <w:jc w:val="both"/>
        <w:rPr>
          <w:rFonts w:asciiTheme="majorBidi" w:hAnsiTheme="majorBidi" w:cstheme="majorBidi"/>
          <w:sz w:val="24"/>
          <w:szCs w:val="24"/>
        </w:rPr>
      </w:pPr>
      <w:r w:rsidRPr="00B603A1">
        <w:rPr>
          <w:rFonts w:asciiTheme="majorBidi" w:hAnsiTheme="majorBidi" w:cstheme="majorBidi"/>
          <w:sz w:val="24"/>
          <w:szCs w:val="24"/>
        </w:rPr>
        <w:t>4.</w:t>
      </w:r>
      <w:r w:rsidR="006C278B" w:rsidRPr="00B603A1">
        <w:rPr>
          <w:rFonts w:asciiTheme="majorBidi" w:hAnsiTheme="majorBidi" w:cstheme="majorBidi"/>
          <w:sz w:val="24"/>
          <w:szCs w:val="24"/>
        </w:rPr>
        <w:tab/>
      </w:r>
      <w:r w:rsidRPr="00B603A1">
        <w:rPr>
          <w:rFonts w:asciiTheme="majorBidi" w:hAnsiTheme="majorBidi" w:cstheme="majorBidi"/>
          <w:sz w:val="24"/>
          <w:szCs w:val="24"/>
        </w:rPr>
        <w:t xml:space="preserve">Be updated of </w:t>
      </w:r>
      <w:r w:rsidR="00CE0E5B" w:rsidRPr="00B603A1">
        <w:rPr>
          <w:rFonts w:asciiTheme="majorBidi" w:hAnsiTheme="majorBidi" w:cstheme="majorBidi"/>
          <w:sz w:val="24"/>
          <w:szCs w:val="24"/>
        </w:rPr>
        <w:t xml:space="preserve">nursing </w:t>
      </w:r>
      <w:r w:rsidR="00DC410F" w:rsidRPr="00B603A1">
        <w:rPr>
          <w:rFonts w:asciiTheme="majorBidi" w:hAnsiTheme="majorBidi" w:cstheme="majorBidi"/>
          <w:sz w:val="24"/>
          <w:szCs w:val="24"/>
        </w:rPr>
        <w:t>issues and problems along bedside care, leadership and management</w:t>
      </w:r>
      <w:r w:rsidRPr="00B603A1">
        <w:rPr>
          <w:rFonts w:asciiTheme="majorBidi" w:hAnsiTheme="majorBidi" w:cstheme="majorBidi"/>
          <w:sz w:val="24"/>
          <w:szCs w:val="24"/>
        </w:rPr>
        <w:t xml:space="preserve"> and formulate strategies to solve identified problem</w:t>
      </w:r>
      <w:r w:rsidR="00DC410F" w:rsidRPr="00B603A1">
        <w:rPr>
          <w:rFonts w:asciiTheme="majorBidi" w:hAnsiTheme="majorBidi" w:cstheme="majorBidi"/>
          <w:sz w:val="24"/>
          <w:szCs w:val="24"/>
        </w:rPr>
        <w:t xml:space="preserve">. (K, C </w:t>
      </w:r>
      <w:proofErr w:type="gramStart"/>
      <w:r w:rsidR="00DC410F" w:rsidRPr="00B603A1">
        <w:rPr>
          <w:rFonts w:asciiTheme="majorBidi" w:hAnsiTheme="majorBidi" w:cstheme="majorBidi"/>
          <w:sz w:val="24"/>
          <w:szCs w:val="24"/>
        </w:rPr>
        <w:t>Domains )</w:t>
      </w:r>
      <w:proofErr w:type="gramEnd"/>
    </w:p>
    <w:p w:rsidR="006C278B" w:rsidRPr="00B603A1" w:rsidRDefault="001042F4" w:rsidP="001042F4">
      <w:pPr>
        <w:ind w:left="720" w:hanging="720"/>
        <w:jc w:val="both"/>
        <w:rPr>
          <w:rFonts w:asciiTheme="majorBidi" w:hAnsiTheme="majorBidi" w:cstheme="majorBidi"/>
          <w:sz w:val="24"/>
          <w:szCs w:val="24"/>
        </w:rPr>
      </w:pPr>
      <w:r w:rsidRPr="00B603A1">
        <w:rPr>
          <w:rFonts w:asciiTheme="majorBidi" w:hAnsiTheme="majorBidi" w:cstheme="majorBidi"/>
          <w:sz w:val="24"/>
          <w:szCs w:val="24"/>
        </w:rPr>
        <w:lastRenderedPageBreak/>
        <w:t>5</w:t>
      </w:r>
      <w:r w:rsidR="00DC410F" w:rsidRPr="00B603A1">
        <w:rPr>
          <w:rFonts w:asciiTheme="majorBidi" w:hAnsiTheme="majorBidi" w:cstheme="majorBidi"/>
          <w:sz w:val="24"/>
          <w:szCs w:val="24"/>
        </w:rPr>
        <w:t>.</w:t>
      </w:r>
      <w:r w:rsidR="00DC410F" w:rsidRPr="00B603A1">
        <w:rPr>
          <w:rFonts w:asciiTheme="majorBidi" w:hAnsiTheme="majorBidi" w:cstheme="majorBidi"/>
          <w:sz w:val="24"/>
          <w:szCs w:val="24"/>
        </w:rPr>
        <w:tab/>
      </w:r>
      <w:r w:rsidR="006C278B" w:rsidRPr="00B603A1">
        <w:rPr>
          <w:rFonts w:asciiTheme="majorBidi" w:hAnsiTheme="majorBidi" w:cstheme="majorBidi"/>
          <w:sz w:val="24"/>
          <w:szCs w:val="24"/>
        </w:rPr>
        <w:t>Integrate evidence-based researches</w:t>
      </w:r>
      <w:r w:rsidR="00DC410F" w:rsidRPr="00B603A1">
        <w:rPr>
          <w:rFonts w:asciiTheme="majorBidi" w:hAnsiTheme="majorBidi" w:cstheme="majorBidi"/>
          <w:sz w:val="24"/>
          <w:szCs w:val="24"/>
        </w:rPr>
        <w:t xml:space="preserve"> and related clinical scenario through readings</w:t>
      </w:r>
      <w:r w:rsidR="006C278B" w:rsidRPr="00B603A1">
        <w:rPr>
          <w:rFonts w:asciiTheme="majorBidi" w:hAnsiTheme="majorBidi" w:cstheme="majorBidi"/>
          <w:sz w:val="24"/>
          <w:szCs w:val="24"/>
        </w:rPr>
        <w:t xml:space="preserve"> as a foundation of sound judgment </w:t>
      </w:r>
      <w:r w:rsidR="00E50B7D" w:rsidRPr="00B603A1">
        <w:rPr>
          <w:rFonts w:asciiTheme="majorBidi" w:hAnsiTheme="majorBidi" w:cstheme="majorBidi"/>
          <w:sz w:val="24"/>
          <w:szCs w:val="24"/>
        </w:rPr>
        <w:t xml:space="preserve">that highlights the nurse’s responsibility along </w:t>
      </w:r>
      <w:r w:rsidR="006C278B" w:rsidRPr="00B603A1">
        <w:rPr>
          <w:rFonts w:asciiTheme="majorBidi" w:hAnsiTheme="majorBidi" w:cstheme="majorBidi"/>
          <w:sz w:val="24"/>
          <w:szCs w:val="24"/>
        </w:rPr>
        <w:t>professional practice.</w:t>
      </w:r>
      <w:r w:rsidR="007538D2" w:rsidRPr="00B603A1">
        <w:rPr>
          <w:rFonts w:asciiTheme="majorBidi" w:hAnsiTheme="majorBidi" w:cstheme="majorBidi"/>
          <w:sz w:val="24"/>
          <w:szCs w:val="24"/>
        </w:rPr>
        <w:t xml:space="preserve"> (C, CITN </w:t>
      </w:r>
      <w:proofErr w:type="gramStart"/>
      <w:r w:rsidR="007538D2" w:rsidRPr="00B603A1">
        <w:rPr>
          <w:rFonts w:asciiTheme="majorBidi" w:hAnsiTheme="majorBidi" w:cstheme="majorBidi"/>
          <w:sz w:val="24"/>
          <w:szCs w:val="24"/>
        </w:rPr>
        <w:t>Domains )</w:t>
      </w:r>
      <w:proofErr w:type="gramEnd"/>
    </w:p>
    <w:p w:rsidR="006C278B" w:rsidRPr="00B603A1" w:rsidRDefault="006C278B" w:rsidP="003C79C8">
      <w:pPr>
        <w:jc w:val="both"/>
        <w:rPr>
          <w:rFonts w:asciiTheme="majorBidi" w:hAnsiTheme="majorBidi" w:cstheme="majorBidi"/>
          <w:sz w:val="24"/>
          <w:szCs w:val="24"/>
        </w:rPr>
      </w:pPr>
      <w:r w:rsidRPr="00B603A1">
        <w:rPr>
          <w:rFonts w:asciiTheme="majorBidi" w:hAnsiTheme="majorBidi" w:cstheme="majorBidi"/>
          <w:b/>
          <w:sz w:val="24"/>
          <w:szCs w:val="24"/>
          <w:u w:val="single"/>
        </w:rPr>
        <w:t xml:space="preserve">Course </w:t>
      </w:r>
      <w:proofErr w:type="gramStart"/>
      <w:r w:rsidRPr="00B603A1">
        <w:rPr>
          <w:rFonts w:asciiTheme="majorBidi" w:hAnsiTheme="majorBidi" w:cstheme="majorBidi"/>
          <w:b/>
          <w:sz w:val="24"/>
          <w:szCs w:val="24"/>
          <w:u w:val="single"/>
        </w:rPr>
        <w:t>Content</w:t>
      </w:r>
      <w:r w:rsidRPr="00B603A1">
        <w:rPr>
          <w:rFonts w:asciiTheme="majorBidi" w:hAnsiTheme="majorBidi" w:cstheme="majorBidi"/>
          <w:b/>
          <w:sz w:val="24"/>
          <w:szCs w:val="24"/>
        </w:rPr>
        <w:t xml:space="preserve"> :</w:t>
      </w:r>
      <w:proofErr w:type="gramEnd"/>
      <w:r w:rsidRPr="00B603A1">
        <w:rPr>
          <w:rFonts w:asciiTheme="majorBidi" w:hAnsiTheme="majorBidi" w:cstheme="majorBidi"/>
          <w:sz w:val="24"/>
          <w:szCs w:val="24"/>
        </w:rPr>
        <w:t xml:space="preserve"> </w:t>
      </w:r>
    </w:p>
    <w:p w:rsidR="00B515E3" w:rsidRPr="00B603A1" w:rsidRDefault="00B515E3" w:rsidP="00B515E3">
      <w:pPr>
        <w:pStyle w:val="ListParagraph"/>
        <w:numPr>
          <w:ilvl w:val="0"/>
          <w:numId w:val="1"/>
        </w:numPr>
        <w:jc w:val="both"/>
        <w:rPr>
          <w:rFonts w:asciiTheme="majorBidi" w:hAnsiTheme="majorBidi" w:cstheme="majorBidi"/>
          <w:sz w:val="24"/>
          <w:szCs w:val="24"/>
        </w:rPr>
      </w:pPr>
      <w:r w:rsidRPr="00B603A1">
        <w:rPr>
          <w:rFonts w:asciiTheme="majorBidi" w:hAnsiTheme="majorBidi" w:cstheme="majorBidi"/>
          <w:sz w:val="24"/>
          <w:szCs w:val="24"/>
        </w:rPr>
        <w:t xml:space="preserve">Introduction of Concepts: </w:t>
      </w:r>
    </w:p>
    <w:p w:rsidR="00B515E3" w:rsidRPr="00B603A1" w:rsidRDefault="00B515E3" w:rsidP="00B515E3">
      <w:pPr>
        <w:pStyle w:val="ListParagraph"/>
        <w:numPr>
          <w:ilvl w:val="1"/>
          <w:numId w:val="1"/>
        </w:numPr>
        <w:jc w:val="both"/>
        <w:rPr>
          <w:rFonts w:asciiTheme="majorBidi" w:hAnsiTheme="majorBidi" w:cstheme="majorBidi"/>
          <w:sz w:val="24"/>
          <w:szCs w:val="24"/>
        </w:rPr>
      </w:pPr>
      <w:r w:rsidRPr="00B603A1">
        <w:rPr>
          <w:rFonts w:asciiTheme="majorBidi" w:hAnsiTheme="majorBidi" w:cstheme="majorBidi"/>
          <w:sz w:val="24"/>
          <w:szCs w:val="24"/>
        </w:rPr>
        <w:t>Critical thinking skills</w:t>
      </w:r>
    </w:p>
    <w:p w:rsidR="00B515E3" w:rsidRPr="00B603A1" w:rsidRDefault="00B515E3" w:rsidP="00B515E3">
      <w:pPr>
        <w:pStyle w:val="ListParagraph"/>
        <w:numPr>
          <w:ilvl w:val="1"/>
          <w:numId w:val="1"/>
        </w:numPr>
        <w:jc w:val="both"/>
        <w:rPr>
          <w:rFonts w:asciiTheme="majorBidi" w:hAnsiTheme="majorBidi" w:cstheme="majorBidi"/>
          <w:sz w:val="24"/>
          <w:szCs w:val="24"/>
        </w:rPr>
      </w:pPr>
      <w:r w:rsidRPr="00B603A1">
        <w:rPr>
          <w:rFonts w:asciiTheme="majorBidi" w:hAnsiTheme="majorBidi" w:cstheme="majorBidi"/>
          <w:sz w:val="24"/>
          <w:szCs w:val="24"/>
        </w:rPr>
        <w:t>clinical reasoning</w:t>
      </w:r>
    </w:p>
    <w:p w:rsidR="00B515E3" w:rsidRPr="00B603A1" w:rsidRDefault="00B515E3" w:rsidP="00B515E3">
      <w:pPr>
        <w:pStyle w:val="ListParagraph"/>
        <w:numPr>
          <w:ilvl w:val="1"/>
          <w:numId w:val="1"/>
        </w:numPr>
        <w:jc w:val="both"/>
        <w:rPr>
          <w:rFonts w:asciiTheme="majorBidi" w:hAnsiTheme="majorBidi" w:cstheme="majorBidi"/>
          <w:sz w:val="24"/>
          <w:szCs w:val="24"/>
        </w:rPr>
      </w:pPr>
      <w:r w:rsidRPr="00B603A1">
        <w:rPr>
          <w:rFonts w:asciiTheme="majorBidi" w:hAnsiTheme="majorBidi" w:cstheme="majorBidi"/>
          <w:sz w:val="24"/>
          <w:szCs w:val="24"/>
        </w:rPr>
        <w:t>types of judgement</w:t>
      </w:r>
    </w:p>
    <w:p w:rsidR="00B515E3" w:rsidRPr="00B603A1" w:rsidRDefault="00B515E3" w:rsidP="00B515E3">
      <w:pPr>
        <w:pStyle w:val="ListParagraph"/>
        <w:numPr>
          <w:ilvl w:val="1"/>
          <w:numId w:val="1"/>
        </w:numPr>
        <w:jc w:val="both"/>
        <w:rPr>
          <w:rFonts w:asciiTheme="majorBidi" w:hAnsiTheme="majorBidi" w:cstheme="majorBidi"/>
          <w:sz w:val="24"/>
          <w:szCs w:val="24"/>
        </w:rPr>
      </w:pPr>
      <w:r w:rsidRPr="00B603A1">
        <w:rPr>
          <w:rFonts w:asciiTheme="majorBidi" w:hAnsiTheme="majorBidi" w:cstheme="majorBidi"/>
          <w:sz w:val="24"/>
          <w:szCs w:val="24"/>
        </w:rPr>
        <w:t>Clinical Decision</w:t>
      </w:r>
    </w:p>
    <w:p w:rsidR="00784FED" w:rsidRPr="00B603A1" w:rsidRDefault="00B515E3" w:rsidP="00B515E3">
      <w:pPr>
        <w:pStyle w:val="ListParagraph"/>
        <w:numPr>
          <w:ilvl w:val="1"/>
          <w:numId w:val="1"/>
        </w:numPr>
        <w:jc w:val="both"/>
        <w:rPr>
          <w:rFonts w:asciiTheme="majorBidi" w:hAnsiTheme="majorBidi" w:cstheme="majorBidi"/>
          <w:sz w:val="24"/>
          <w:szCs w:val="24"/>
        </w:rPr>
      </w:pPr>
      <w:r w:rsidRPr="00B603A1">
        <w:rPr>
          <w:rFonts w:asciiTheme="majorBidi" w:hAnsiTheme="majorBidi" w:cstheme="majorBidi"/>
          <w:sz w:val="24"/>
          <w:szCs w:val="24"/>
        </w:rPr>
        <w:t>Clinical decisio</w:t>
      </w:r>
      <w:r w:rsidR="00DE4A85" w:rsidRPr="00B603A1">
        <w:rPr>
          <w:rFonts w:asciiTheme="majorBidi" w:hAnsiTheme="majorBidi" w:cstheme="majorBidi"/>
          <w:sz w:val="24"/>
          <w:szCs w:val="24"/>
        </w:rPr>
        <w:t>n making</w:t>
      </w:r>
    </w:p>
    <w:p w:rsidR="00DE4A85" w:rsidRPr="00B603A1" w:rsidRDefault="00DE4A85" w:rsidP="00B515E3">
      <w:pPr>
        <w:pStyle w:val="ListParagraph"/>
        <w:numPr>
          <w:ilvl w:val="1"/>
          <w:numId w:val="1"/>
        </w:numPr>
        <w:jc w:val="both"/>
        <w:rPr>
          <w:rFonts w:asciiTheme="majorBidi" w:hAnsiTheme="majorBidi" w:cstheme="majorBidi"/>
          <w:sz w:val="24"/>
          <w:szCs w:val="24"/>
        </w:rPr>
      </w:pPr>
      <w:r w:rsidRPr="00B603A1">
        <w:rPr>
          <w:rFonts w:asciiTheme="majorBidi" w:hAnsiTheme="majorBidi" w:cstheme="majorBidi"/>
          <w:sz w:val="24"/>
          <w:szCs w:val="24"/>
        </w:rPr>
        <w:t>Clinical reasoning process</w:t>
      </w:r>
    </w:p>
    <w:p w:rsidR="00DE4A85" w:rsidRPr="00B603A1" w:rsidRDefault="00DE4A85" w:rsidP="00B515E3">
      <w:pPr>
        <w:pStyle w:val="ListParagraph"/>
        <w:numPr>
          <w:ilvl w:val="1"/>
          <w:numId w:val="1"/>
        </w:numPr>
        <w:jc w:val="both"/>
        <w:rPr>
          <w:rFonts w:asciiTheme="majorBidi" w:hAnsiTheme="majorBidi" w:cstheme="majorBidi"/>
          <w:sz w:val="24"/>
          <w:szCs w:val="24"/>
        </w:rPr>
      </w:pPr>
      <w:r w:rsidRPr="00B603A1">
        <w:rPr>
          <w:rFonts w:asciiTheme="majorBidi" w:hAnsiTheme="majorBidi" w:cstheme="majorBidi"/>
          <w:sz w:val="24"/>
          <w:szCs w:val="24"/>
        </w:rPr>
        <w:t>Types of judgement</w:t>
      </w:r>
    </w:p>
    <w:p w:rsidR="00784FED" w:rsidRPr="00B603A1" w:rsidRDefault="00784FED" w:rsidP="00926186">
      <w:pPr>
        <w:pStyle w:val="ListParagraph"/>
        <w:numPr>
          <w:ilvl w:val="0"/>
          <w:numId w:val="1"/>
        </w:numPr>
        <w:jc w:val="both"/>
        <w:rPr>
          <w:rFonts w:asciiTheme="majorBidi" w:hAnsiTheme="majorBidi" w:cstheme="majorBidi"/>
          <w:sz w:val="24"/>
          <w:szCs w:val="24"/>
        </w:rPr>
      </w:pPr>
      <w:r w:rsidRPr="00B603A1">
        <w:rPr>
          <w:rFonts w:asciiTheme="majorBidi" w:hAnsiTheme="majorBidi" w:cstheme="majorBidi"/>
          <w:sz w:val="24"/>
          <w:szCs w:val="24"/>
        </w:rPr>
        <w:t>Types and models of Decision Making</w:t>
      </w:r>
    </w:p>
    <w:p w:rsidR="00926186" w:rsidRPr="00B603A1" w:rsidRDefault="00784FED" w:rsidP="001042F4">
      <w:pPr>
        <w:pStyle w:val="ListParagraph"/>
        <w:numPr>
          <w:ilvl w:val="0"/>
          <w:numId w:val="1"/>
        </w:numPr>
        <w:jc w:val="both"/>
        <w:rPr>
          <w:rFonts w:asciiTheme="majorBidi" w:hAnsiTheme="majorBidi" w:cstheme="majorBidi"/>
          <w:sz w:val="24"/>
          <w:szCs w:val="24"/>
        </w:rPr>
      </w:pPr>
      <w:r w:rsidRPr="00B603A1">
        <w:rPr>
          <w:rFonts w:asciiTheme="majorBidi" w:hAnsiTheme="majorBidi" w:cstheme="majorBidi"/>
          <w:sz w:val="24"/>
          <w:szCs w:val="24"/>
        </w:rPr>
        <w:t xml:space="preserve">Ethical Decision Making </w:t>
      </w:r>
      <w:r w:rsidR="00DE4A85" w:rsidRPr="00B603A1">
        <w:rPr>
          <w:rFonts w:asciiTheme="majorBidi" w:hAnsiTheme="majorBidi" w:cstheme="majorBidi"/>
          <w:sz w:val="24"/>
          <w:szCs w:val="24"/>
        </w:rPr>
        <w:t>and Communication</w:t>
      </w:r>
    </w:p>
    <w:p w:rsidR="00D30246" w:rsidRPr="00B603A1" w:rsidRDefault="00E50B7D" w:rsidP="001042F4">
      <w:pPr>
        <w:pStyle w:val="ListParagraph"/>
        <w:numPr>
          <w:ilvl w:val="0"/>
          <w:numId w:val="1"/>
        </w:numPr>
        <w:spacing w:after="0" w:line="240" w:lineRule="auto"/>
        <w:jc w:val="both"/>
        <w:rPr>
          <w:rFonts w:asciiTheme="majorBidi" w:hAnsiTheme="majorBidi" w:cstheme="majorBidi"/>
          <w:sz w:val="24"/>
          <w:szCs w:val="24"/>
        </w:rPr>
      </w:pPr>
      <w:r w:rsidRPr="00B603A1">
        <w:rPr>
          <w:rFonts w:asciiTheme="majorBidi" w:hAnsiTheme="majorBidi" w:cstheme="majorBidi"/>
          <w:sz w:val="24"/>
          <w:szCs w:val="24"/>
        </w:rPr>
        <w:t>Readings</w:t>
      </w:r>
      <w:r w:rsidR="001042F4" w:rsidRPr="00B603A1">
        <w:rPr>
          <w:rFonts w:asciiTheme="majorBidi" w:hAnsiTheme="majorBidi" w:cstheme="majorBidi"/>
          <w:sz w:val="24"/>
          <w:szCs w:val="24"/>
        </w:rPr>
        <w:t>, case d</w:t>
      </w:r>
      <w:r w:rsidRPr="00B603A1">
        <w:rPr>
          <w:rFonts w:asciiTheme="majorBidi" w:hAnsiTheme="majorBidi" w:cstheme="majorBidi"/>
          <w:sz w:val="24"/>
          <w:szCs w:val="24"/>
        </w:rPr>
        <w:t>iscussion</w:t>
      </w:r>
      <w:r w:rsidR="001042F4" w:rsidRPr="00B603A1">
        <w:rPr>
          <w:rFonts w:asciiTheme="majorBidi" w:hAnsiTheme="majorBidi" w:cstheme="majorBidi"/>
          <w:sz w:val="24"/>
          <w:szCs w:val="24"/>
        </w:rPr>
        <w:t>, role play</w:t>
      </w:r>
      <w:r w:rsidRPr="00B603A1">
        <w:rPr>
          <w:rFonts w:asciiTheme="majorBidi" w:hAnsiTheme="majorBidi" w:cstheme="majorBidi"/>
          <w:sz w:val="24"/>
          <w:szCs w:val="24"/>
        </w:rPr>
        <w:t xml:space="preserve"> </w:t>
      </w:r>
      <w:r w:rsidR="001042F4" w:rsidRPr="00B603A1">
        <w:rPr>
          <w:rFonts w:asciiTheme="majorBidi" w:hAnsiTheme="majorBidi" w:cstheme="majorBidi"/>
          <w:sz w:val="24"/>
          <w:szCs w:val="24"/>
        </w:rPr>
        <w:t>as tools in applying decision making models</w:t>
      </w:r>
      <w:r w:rsidR="00AF7BB2" w:rsidRPr="00B603A1">
        <w:rPr>
          <w:rFonts w:asciiTheme="majorBidi" w:hAnsiTheme="majorBidi" w:cstheme="majorBidi"/>
          <w:sz w:val="24"/>
          <w:szCs w:val="24"/>
        </w:rPr>
        <w:t xml:space="preserve"> </w:t>
      </w:r>
      <w:r w:rsidRPr="00B603A1">
        <w:rPr>
          <w:rFonts w:asciiTheme="majorBidi" w:hAnsiTheme="majorBidi" w:cstheme="majorBidi"/>
          <w:sz w:val="24"/>
          <w:szCs w:val="24"/>
        </w:rPr>
        <w:t>(O6, 2-</w:t>
      </w:r>
      <w:r w:rsidR="00AF7BB2" w:rsidRPr="00B603A1">
        <w:rPr>
          <w:rFonts w:asciiTheme="majorBidi" w:hAnsiTheme="majorBidi" w:cstheme="majorBidi"/>
          <w:sz w:val="24"/>
          <w:szCs w:val="24"/>
        </w:rPr>
        <w:t>10)</w:t>
      </w:r>
    </w:p>
    <w:p w:rsidR="00AF7BB2" w:rsidRPr="00B603A1" w:rsidRDefault="00E50B7D" w:rsidP="000209E6">
      <w:pPr>
        <w:pStyle w:val="ListParagraph"/>
        <w:numPr>
          <w:ilvl w:val="1"/>
          <w:numId w:val="1"/>
        </w:numPr>
        <w:spacing w:line="240" w:lineRule="auto"/>
        <w:jc w:val="both"/>
        <w:rPr>
          <w:rFonts w:asciiTheme="majorBidi" w:hAnsiTheme="majorBidi" w:cstheme="majorBidi"/>
          <w:sz w:val="24"/>
          <w:szCs w:val="24"/>
        </w:rPr>
      </w:pPr>
      <w:r w:rsidRPr="00B603A1">
        <w:rPr>
          <w:rFonts w:asciiTheme="majorBidi" w:hAnsiTheme="majorBidi" w:cstheme="majorBidi"/>
          <w:sz w:val="24"/>
          <w:szCs w:val="24"/>
        </w:rPr>
        <w:t>Abortion;  End of Life ; DNR</w:t>
      </w:r>
    </w:p>
    <w:p w:rsidR="00AF7BB2" w:rsidRPr="00B603A1" w:rsidRDefault="00AF7BB2" w:rsidP="000209E6">
      <w:pPr>
        <w:pStyle w:val="ListParagraph"/>
        <w:numPr>
          <w:ilvl w:val="1"/>
          <w:numId w:val="1"/>
        </w:numPr>
        <w:spacing w:line="240" w:lineRule="auto"/>
        <w:jc w:val="both"/>
        <w:rPr>
          <w:rFonts w:asciiTheme="majorBidi" w:hAnsiTheme="majorBidi" w:cstheme="majorBidi"/>
          <w:sz w:val="24"/>
          <w:szCs w:val="24"/>
        </w:rPr>
      </w:pPr>
      <w:r w:rsidRPr="00B603A1">
        <w:rPr>
          <w:rFonts w:asciiTheme="majorBidi" w:hAnsiTheme="majorBidi" w:cstheme="majorBidi"/>
          <w:sz w:val="24"/>
          <w:szCs w:val="24"/>
        </w:rPr>
        <w:t>Euthanasia</w:t>
      </w:r>
      <w:r w:rsidR="00E50B7D" w:rsidRPr="00B603A1">
        <w:rPr>
          <w:rFonts w:asciiTheme="majorBidi" w:hAnsiTheme="majorBidi" w:cstheme="majorBidi"/>
          <w:sz w:val="24"/>
          <w:szCs w:val="24"/>
        </w:rPr>
        <w:t xml:space="preserve"> – Active, Passive, Voluntary, Non-Voluntary</w:t>
      </w:r>
    </w:p>
    <w:p w:rsidR="00AF7BB2" w:rsidRPr="00B603A1" w:rsidRDefault="00AF7BB2" w:rsidP="000209E6">
      <w:pPr>
        <w:pStyle w:val="ListParagraph"/>
        <w:numPr>
          <w:ilvl w:val="1"/>
          <w:numId w:val="1"/>
        </w:numPr>
        <w:spacing w:line="240" w:lineRule="auto"/>
        <w:jc w:val="both"/>
        <w:rPr>
          <w:rFonts w:asciiTheme="majorBidi" w:hAnsiTheme="majorBidi" w:cstheme="majorBidi"/>
          <w:sz w:val="24"/>
          <w:szCs w:val="24"/>
        </w:rPr>
      </w:pPr>
      <w:r w:rsidRPr="00B603A1">
        <w:rPr>
          <w:rFonts w:asciiTheme="majorBidi" w:hAnsiTheme="majorBidi" w:cstheme="majorBidi"/>
          <w:sz w:val="24"/>
          <w:szCs w:val="24"/>
        </w:rPr>
        <w:t>Withdrawing and Withholding</w:t>
      </w:r>
    </w:p>
    <w:p w:rsidR="00AF7BB2" w:rsidRPr="00B603A1" w:rsidRDefault="00AF7BB2" w:rsidP="000209E6">
      <w:pPr>
        <w:pStyle w:val="ListParagraph"/>
        <w:numPr>
          <w:ilvl w:val="1"/>
          <w:numId w:val="1"/>
        </w:numPr>
        <w:spacing w:line="240" w:lineRule="auto"/>
        <w:jc w:val="both"/>
        <w:rPr>
          <w:rFonts w:asciiTheme="majorBidi" w:hAnsiTheme="majorBidi" w:cstheme="majorBidi"/>
          <w:sz w:val="24"/>
          <w:szCs w:val="24"/>
        </w:rPr>
      </w:pPr>
      <w:r w:rsidRPr="00B603A1">
        <w:rPr>
          <w:rFonts w:asciiTheme="majorBidi" w:hAnsiTheme="majorBidi" w:cstheme="majorBidi"/>
          <w:sz w:val="24"/>
          <w:szCs w:val="24"/>
        </w:rPr>
        <w:t>Principle of double or second effect</w:t>
      </w:r>
    </w:p>
    <w:p w:rsidR="00AF7BB2" w:rsidRPr="00B603A1" w:rsidRDefault="00AF7BB2" w:rsidP="000209E6">
      <w:pPr>
        <w:pStyle w:val="ListParagraph"/>
        <w:numPr>
          <w:ilvl w:val="1"/>
          <w:numId w:val="1"/>
        </w:numPr>
        <w:spacing w:line="240" w:lineRule="auto"/>
        <w:jc w:val="both"/>
        <w:rPr>
          <w:rFonts w:asciiTheme="majorBidi" w:hAnsiTheme="majorBidi" w:cstheme="majorBidi"/>
          <w:sz w:val="24"/>
          <w:szCs w:val="24"/>
        </w:rPr>
      </w:pPr>
      <w:r w:rsidRPr="00B603A1">
        <w:rPr>
          <w:rFonts w:asciiTheme="majorBidi" w:hAnsiTheme="majorBidi" w:cstheme="majorBidi"/>
          <w:sz w:val="24"/>
          <w:szCs w:val="24"/>
        </w:rPr>
        <w:t>Barriers to ethical practice</w:t>
      </w:r>
    </w:p>
    <w:p w:rsidR="00AF7BB2" w:rsidRPr="00B603A1" w:rsidRDefault="00E50B7D" w:rsidP="000209E6">
      <w:pPr>
        <w:pStyle w:val="ListParagraph"/>
        <w:numPr>
          <w:ilvl w:val="1"/>
          <w:numId w:val="1"/>
        </w:numPr>
        <w:spacing w:line="240" w:lineRule="auto"/>
        <w:jc w:val="both"/>
        <w:rPr>
          <w:rFonts w:asciiTheme="majorBidi" w:hAnsiTheme="majorBidi" w:cstheme="majorBidi"/>
          <w:sz w:val="24"/>
          <w:szCs w:val="24"/>
        </w:rPr>
      </w:pPr>
      <w:r w:rsidRPr="00B603A1">
        <w:rPr>
          <w:rFonts w:asciiTheme="majorBidi" w:hAnsiTheme="majorBidi" w:cstheme="majorBidi"/>
          <w:sz w:val="24"/>
          <w:szCs w:val="24"/>
        </w:rPr>
        <w:t>Death and Persistent Vegetative State</w:t>
      </w:r>
      <w:r w:rsidRPr="00B603A1">
        <w:rPr>
          <w:rFonts w:asciiTheme="majorBidi" w:hAnsiTheme="majorBidi" w:cstheme="majorBidi"/>
          <w:sz w:val="24"/>
          <w:szCs w:val="24"/>
        </w:rPr>
        <w:tab/>
      </w:r>
    </w:p>
    <w:p w:rsidR="00E50B7D" w:rsidRPr="00B603A1" w:rsidRDefault="00E50B7D" w:rsidP="000209E6">
      <w:pPr>
        <w:pStyle w:val="ListParagraph"/>
        <w:numPr>
          <w:ilvl w:val="1"/>
          <w:numId w:val="1"/>
        </w:numPr>
        <w:spacing w:line="240" w:lineRule="auto"/>
        <w:jc w:val="both"/>
        <w:rPr>
          <w:rFonts w:asciiTheme="majorBidi" w:hAnsiTheme="majorBidi" w:cstheme="majorBidi"/>
          <w:sz w:val="24"/>
          <w:szCs w:val="24"/>
        </w:rPr>
      </w:pPr>
      <w:r w:rsidRPr="00B603A1">
        <w:rPr>
          <w:rFonts w:asciiTheme="majorBidi" w:hAnsiTheme="majorBidi" w:cstheme="majorBidi"/>
          <w:sz w:val="24"/>
          <w:szCs w:val="24"/>
        </w:rPr>
        <w:t>Futile Care - Beginning of Life Issues - End of Life Issues</w:t>
      </w:r>
    </w:p>
    <w:p w:rsidR="00E50B7D" w:rsidRPr="00B603A1" w:rsidRDefault="00E50B7D" w:rsidP="000209E6">
      <w:pPr>
        <w:pStyle w:val="ListParagraph"/>
        <w:numPr>
          <w:ilvl w:val="1"/>
          <w:numId w:val="1"/>
        </w:numPr>
        <w:spacing w:line="240" w:lineRule="auto"/>
        <w:jc w:val="both"/>
        <w:rPr>
          <w:rFonts w:asciiTheme="majorBidi" w:hAnsiTheme="majorBidi" w:cstheme="majorBidi"/>
          <w:sz w:val="24"/>
          <w:szCs w:val="24"/>
        </w:rPr>
      </w:pPr>
      <w:r w:rsidRPr="00B603A1">
        <w:rPr>
          <w:rFonts w:asciiTheme="majorBidi" w:hAnsiTheme="majorBidi" w:cstheme="majorBidi"/>
          <w:sz w:val="24"/>
          <w:szCs w:val="24"/>
        </w:rPr>
        <w:t>Genetics &amp; Human Reproduction- Abortion, Cloning, In vitro Fertilization</w:t>
      </w:r>
    </w:p>
    <w:p w:rsidR="00E50B7D" w:rsidRPr="00B603A1" w:rsidRDefault="00E50B7D" w:rsidP="000209E6">
      <w:pPr>
        <w:pStyle w:val="ListParagraph"/>
        <w:numPr>
          <w:ilvl w:val="1"/>
          <w:numId w:val="1"/>
        </w:numPr>
        <w:spacing w:line="240" w:lineRule="auto"/>
        <w:jc w:val="both"/>
        <w:rPr>
          <w:rFonts w:asciiTheme="majorBidi" w:hAnsiTheme="majorBidi" w:cstheme="majorBidi"/>
          <w:sz w:val="24"/>
          <w:szCs w:val="24"/>
        </w:rPr>
      </w:pPr>
      <w:r w:rsidRPr="00B603A1">
        <w:rPr>
          <w:rFonts w:asciiTheme="majorBidi" w:hAnsiTheme="majorBidi" w:cstheme="majorBidi"/>
          <w:sz w:val="24"/>
          <w:szCs w:val="24"/>
        </w:rPr>
        <w:t>Conflict of Interest</w:t>
      </w:r>
    </w:p>
    <w:p w:rsidR="00E50B7D" w:rsidRPr="00B603A1" w:rsidRDefault="00E50B7D" w:rsidP="000209E6">
      <w:pPr>
        <w:pStyle w:val="ListParagraph"/>
        <w:numPr>
          <w:ilvl w:val="1"/>
          <w:numId w:val="1"/>
        </w:numPr>
        <w:spacing w:line="240" w:lineRule="auto"/>
        <w:jc w:val="both"/>
        <w:rPr>
          <w:rFonts w:asciiTheme="majorBidi" w:hAnsiTheme="majorBidi" w:cstheme="majorBidi"/>
          <w:sz w:val="24"/>
          <w:szCs w:val="24"/>
        </w:rPr>
      </w:pPr>
      <w:r w:rsidRPr="00B603A1">
        <w:rPr>
          <w:rFonts w:asciiTheme="majorBidi" w:hAnsiTheme="majorBidi" w:cstheme="majorBidi"/>
          <w:sz w:val="24"/>
          <w:szCs w:val="24"/>
        </w:rPr>
        <w:t>Conscious Objection</w:t>
      </w:r>
    </w:p>
    <w:p w:rsidR="00E50B7D" w:rsidRPr="00B603A1" w:rsidRDefault="00E50B7D" w:rsidP="000209E6">
      <w:pPr>
        <w:pStyle w:val="ListParagraph"/>
        <w:numPr>
          <w:ilvl w:val="1"/>
          <w:numId w:val="1"/>
        </w:numPr>
        <w:spacing w:line="240" w:lineRule="auto"/>
        <w:jc w:val="both"/>
        <w:rPr>
          <w:rFonts w:asciiTheme="majorBidi" w:hAnsiTheme="majorBidi" w:cstheme="majorBidi"/>
          <w:sz w:val="24"/>
          <w:szCs w:val="24"/>
        </w:rPr>
      </w:pPr>
      <w:r w:rsidRPr="00B603A1">
        <w:rPr>
          <w:rFonts w:asciiTheme="majorBidi" w:hAnsiTheme="majorBidi" w:cstheme="majorBidi"/>
          <w:sz w:val="24"/>
          <w:szCs w:val="24"/>
        </w:rPr>
        <w:t>Reporting Breaches of Ethical Standards</w:t>
      </w:r>
    </w:p>
    <w:p w:rsidR="00E50B7D" w:rsidRPr="00B603A1" w:rsidRDefault="00E50B7D" w:rsidP="000209E6">
      <w:pPr>
        <w:pStyle w:val="ListParagraph"/>
        <w:numPr>
          <w:ilvl w:val="1"/>
          <w:numId w:val="1"/>
        </w:numPr>
        <w:spacing w:line="240" w:lineRule="auto"/>
        <w:jc w:val="both"/>
        <w:rPr>
          <w:rFonts w:asciiTheme="majorBidi" w:hAnsiTheme="majorBidi" w:cstheme="majorBidi"/>
          <w:sz w:val="24"/>
          <w:szCs w:val="24"/>
        </w:rPr>
      </w:pPr>
      <w:r w:rsidRPr="00B603A1">
        <w:rPr>
          <w:rFonts w:asciiTheme="majorBidi" w:hAnsiTheme="majorBidi" w:cstheme="majorBidi"/>
          <w:sz w:val="24"/>
          <w:szCs w:val="24"/>
        </w:rPr>
        <w:t>Truth-telling - Blowing the Whistle</w:t>
      </w:r>
    </w:p>
    <w:p w:rsidR="00E50B7D" w:rsidRPr="00B603A1" w:rsidRDefault="00E50B7D" w:rsidP="000209E6">
      <w:pPr>
        <w:pStyle w:val="ListParagraph"/>
        <w:numPr>
          <w:ilvl w:val="1"/>
          <w:numId w:val="1"/>
        </w:numPr>
        <w:spacing w:line="240" w:lineRule="auto"/>
        <w:jc w:val="both"/>
        <w:rPr>
          <w:rFonts w:asciiTheme="majorBidi" w:hAnsiTheme="majorBidi" w:cstheme="majorBidi"/>
          <w:sz w:val="24"/>
          <w:szCs w:val="24"/>
        </w:rPr>
      </w:pPr>
      <w:r w:rsidRPr="00B603A1">
        <w:rPr>
          <w:rFonts w:asciiTheme="majorBidi" w:hAnsiTheme="majorBidi" w:cstheme="majorBidi"/>
          <w:sz w:val="24"/>
          <w:szCs w:val="24"/>
        </w:rPr>
        <w:t>Physician Assisted Suicide</w:t>
      </w:r>
    </w:p>
    <w:p w:rsidR="00E50B7D" w:rsidRPr="00B603A1" w:rsidRDefault="00E50B7D" w:rsidP="000209E6">
      <w:pPr>
        <w:pStyle w:val="ListParagraph"/>
        <w:numPr>
          <w:ilvl w:val="1"/>
          <w:numId w:val="1"/>
        </w:numPr>
        <w:spacing w:line="240" w:lineRule="auto"/>
        <w:jc w:val="both"/>
        <w:rPr>
          <w:rFonts w:asciiTheme="majorBidi" w:hAnsiTheme="majorBidi" w:cstheme="majorBidi"/>
          <w:sz w:val="24"/>
          <w:szCs w:val="24"/>
        </w:rPr>
      </w:pPr>
      <w:r w:rsidRPr="00B603A1">
        <w:rPr>
          <w:rFonts w:asciiTheme="majorBidi" w:hAnsiTheme="majorBidi" w:cstheme="majorBidi"/>
          <w:sz w:val="24"/>
          <w:szCs w:val="24"/>
        </w:rPr>
        <w:t>Rationing</w:t>
      </w:r>
    </w:p>
    <w:p w:rsidR="00E50B7D" w:rsidRPr="00B603A1" w:rsidRDefault="00E50B7D" w:rsidP="000209E6">
      <w:pPr>
        <w:pStyle w:val="ListParagraph"/>
        <w:numPr>
          <w:ilvl w:val="1"/>
          <w:numId w:val="1"/>
        </w:numPr>
        <w:spacing w:line="240" w:lineRule="auto"/>
        <w:jc w:val="both"/>
        <w:rPr>
          <w:rFonts w:asciiTheme="majorBidi" w:hAnsiTheme="majorBidi" w:cstheme="majorBidi"/>
          <w:sz w:val="24"/>
          <w:szCs w:val="24"/>
        </w:rPr>
      </w:pPr>
      <w:r w:rsidRPr="00B603A1">
        <w:rPr>
          <w:rFonts w:asciiTheme="majorBidi" w:hAnsiTheme="majorBidi" w:cstheme="majorBidi"/>
          <w:sz w:val="24"/>
          <w:szCs w:val="24"/>
        </w:rPr>
        <w:t>Oregon’s Plan</w:t>
      </w:r>
    </w:p>
    <w:p w:rsidR="00E50B7D" w:rsidRPr="00B603A1" w:rsidRDefault="00E50B7D" w:rsidP="000209E6">
      <w:pPr>
        <w:pStyle w:val="ListParagraph"/>
        <w:numPr>
          <w:ilvl w:val="1"/>
          <w:numId w:val="1"/>
        </w:numPr>
        <w:spacing w:line="240" w:lineRule="auto"/>
        <w:jc w:val="both"/>
        <w:rPr>
          <w:rFonts w:asciiTheme="majorBidi" w:hAnsiTheme="majorBidi" w:cstheme="majorBidi"/>
          <w:sz w:val="24"/>
          <w:szCs w:val="24"/>
        </w:rPr>
      </w:pPr>
      <w:r w:rsidRPr="00B603A1">
        <w:rPr>
          <w:rFonts w:asciiTheme="majorBidi" w:hAnsiTheme="majorBidi" w:cstheme="majorBidi"/>
          <w:sz w:val="24"/>
          <w:szCs w:val="24"/>
        </w:rPr>
        <w:t>Universal Healthcare</w:t>
      </w:r>
    </w:p>
    <w:p w:rsidR="00E50B7D" w:rsidRPr="00B603A1" w:rsidRDefault="00E50B7D" w:rsidP="000209E6">
      <w:pPr>
        <w:pStyle w:val="ListParagraph"/>
        <w:numPr>
          <w:ilvl w:val="1"/>
          <w:numId w:val="1"/>
        </w:numPr>
        <w:spacing w:line="240" w:lineRule="auto"/>
        <w:jc w:val="both"/>
        <w:rPr>
          <w:rFonts w:asciiTheme="majorBidi" w:hAnsiTheme="majorBidi" w:cstheme="majorBidi"/>
          <w:sz w:val="24"/>
          <w:szCs w:val="24"/>
        </w:rPr>
      </w:pPr>
      <w:r w:rsidRPr="00B603A1">
        <w:rPr>
          <w:rFonts w:asciiTheme="majorBidi" w:hAnsiTheme="majorBidi" w:cstheme="majorBidi"/>
          <w:sz w:val="24"/>
          <w:szCs w:val="24"/>
        </w:rPr>
        <w:t>Organ Transplantation</w:t>
      </w:r>
    </w:p>
    <w:p w:rsidR="001042F4" w:rsidRPr="00B603A1" w:rsidRDefault="001042F4" w:rsidP="000209E6">
      <w:pPr>
        <w:pStyle w:val="ListParagraph"/>
        <w:numPr>
          <w:ilvl w:val="1"/>
          <w:numId w:val="1"/>
        </w:numPr>
        <w:spacing w:line="240" w:lineRule="auto"/>
        <w:jc w:val="both"/>
        <w:rPr>
          <w:rFonts w:asciiTheme="majorBidi" w:hAnsiTheme="majorBidi" w:cstheme="majorBidi"/>
          <w:sz w:val="24"/>
          <w:szCs w:val="24"/>
        </w:rPr>
      </w:pPr>
      <w:r w:rsidRPr="00B603A1">
        <w:rPr>
          <w:rFonts w:asciiTheme="majorBidi" w:hAnsiTheme="majorBidi" w:cstheme="majorBidi"/>
          <w:sz w:val="24"/>
          <w:szCs w:val="24"/>
        </w:rPr>
        <w:t>Care of patient with different culture, health belief and practices</w:t>
      </w:r>
    </w:p>
    <w:p w:rsidR="000209E6" w:rsidRPr="00B603A1" w:rsidRDefault="00D30246" w:rsidP="000209E6">
      <w:pPr>
        <w:pStyle w:val="ListParagraph"/>
        <w:numPr>
          <w:ilvl w:val="0"/>
          <w:numId w:val="1"/>
        </w:numPr>
        <w:spacing w:line="240" w:lineRule="auto"/>
        <w:jc w:val="both"/>
        <w:rPr>
          <w:rFonts w:asciiTheme="majorBidi" w:hAnsiTheme="majorBidi" w:cstheme="majorBidi"/>
          <w:sz w:val="24"/>
          <w:szCs w:val="24"/>
        </w:rPr>
      </w:pPr>
      <w:r w:rsidRPr="00B603A1">
        <w:rPr>
          <w:rFonts w:asciiTheme="majorBidi" w:hAnsiTheme="majorBidi" w:cstheme="majorBidi"/>
          <w:sz w:val="24"/>
          <w:szCs w:val="24"/>
        </w:rPr>
        <w:t>N</w:t>
      </w:r>
      <w:r w:rsidR="001042F4" w:rsidRPr="00B603A1">
        <w:rPr>
          <w:rFonts w:asciiTheme="majorBidi" w:hAnsiTheme="majorBidi" w:cstheme="majorBidi"/>
          <w:sz w:val="24"/>
          <w:szCs w:val="24"/>
        </w:rPr>
        <w:t xml:space="preserve">ursing </w:t>
      </w:r>
      <w:r w:rsidR="00AF7BB2" w:rsidRPr="00B603A1">
        <w:rPr>
          <w:rFonts w:asciiTheme="majorBidi" w:hAnsiTheme="majorBidi" w:cstheme="majorBidi"/>
          <w:sz w:val="24"/>
          <w:szCs w:val="24"/>
        </w:rPr>
        <w:t>Issues and P</w:t>
      </w:r>
      <w:r w:rsidRPr="00B603A1">
        <w:rPr>
          <w:rFonts w:asciiTheme="majorBidi" w:hAnsiTheme="majorBidi" w:cstheme="majorBidi"/>
          <w:sz w:val="24"/>
          <w:szCs w:val="24"/>
        </w:rPr>
        <w:t>roblems along bedside care, le</w:t>
      </w:r>
      <w:r w:rsidR="00784FED" w:rsidRPr="00B603A1">
        <w:rPr>
          <w:rFonts w:asciiTheme="majorBidi" w:hAnsiTheme="majorBidi" w:cstheme="majorBidi"/>
          <w:sz w:val="24"/>
          <w:szCs w:val="24"/>
        </w:rPr>
        <w:t>adership and management.</w:t>
      </w:r>
    </w:p>
    <w:p w:rsidR="001042F4" w:rsidRPr="00B603A1" w:rsidRDefault="001042F4" w:rsidP="003C79C8">
      <w:pPr>
        <w:jc w:val="both"/>
        <w:rPr>
          <w:rFonts w:asciiTheme="majorBidi" w:hAnsiTheme="majorBidi" w:cstheme="majorBidi"/>
          <w:b/>
          <w:sz w:val="24"/>
          <w:szCs w:val="24"/>
          <w:u w:val="single"/>
        </w:rPr>
      </w:pPr>
    </w:p>
    <w:p w:rsidR="006C278B" w:rsidRPr="00B603A1" w:rsidRDefault="006C278B" w:rsidP="003C79C8">
      <w:pPr>
        <w:jc w:val="both"/>
        <w:rPr>
          <w:rFonts w:asciiTheme="majorBidi" w:hAnsiTheme="majorBidi" w:cstheme="majorBidi"/>
          <w:b/>
          <w:sz w:val="24"/>
          <w:szCs w:val="24"/>
        </w:rPr>
      </w:pPr>
      <w:r w:rsidRPr="00B603A1">
        <w:rPr>
          <w:rFonts w:asciiTheme="majorBidi" w:hAnsiTheme="majorBidi" w:cstheme="majorBidi"/>
          <w:b/>
          <w:sz w:val="24"/>
          <w:szCs w:val="24"/>
          <w:u w:val="single"/>
        </w:rPr>
        <w:t xml:space="preserve">Medium of </w:t>
      </w:r>
      <w:proofErr w:type="gramStart"/>
      <w:r w:rsidRPr="00B603A1">
        <w:rPr>
          <w:rFonts w:asciiTheme="majorBidi" w:hAnsiTheme="majorBidi" w:cstheme="majorBidi"/>
          <w:b/>
          <w:sz w:val="24"/>
          <w:szCs w:val="24"/>
          <w:u w:val="single"/>
        </w:rPr>
        <w:t>Instruction</w:t>
      </w:r>
      <w:r w:rsidRPr="00B603A1">
        <w:rPr>
          <w:rFonts w:asciiTheme="majorBidi" w:hAnsiTheme="majorBidi" w:cstheme="majorBidi"/>
          <w:b/>
          <w:sz w:val="24"/>
          <w:szCs w:val="24"/>
        </w:rPr>
        <w:t xml:space="preserve"> </w:t>
      </w:r>
      <w:r w:rsidRPr="00B603A1">
        <w:rPr>
          <w:rFonts w:asciiTheme="majorBidi" w:hAnsiTheme="majorBidi" w:cstheme="majorBidi"/>
          <w:sz w:val="24"/>
          <w:szCs w:val="24"/>
        </w:rPr>
        <w:t>:</w:t>
      </w:r>
      <w:proofErr w:type="gramEnd"/>
      <w:r w:rsidRPr="00B603A1">
        <w:rPr>
          <w:rFonts w:asciiTheme="majorBidi" w:hAnsiTheme="majorBidi" w:cstheme="majorBidi"/>
          <w:sz w:val="24"/>
          <w:szCs w:val="24"/>
        </w:rPr>
        <w:t xml:space="preserve">  English will be the medium of instruction.</w:t>
      </w:r>
    </w:p>
    <w:p w:rsidR="00CD01C2" w:rsidRPr="00B603A1" w:rsidRDefault="0060004A" w:rsidP="001042F4">
      <w:pPr>
        <w:jc w:val="both"/>
        <w:rPr>
          <w:rFonts w:asciiTheme="majorBidi" w:eastAsia="Calibri" w:hAnsiTheme="majorBidi" w:cstheme="majorBidi"/>
          <w:sz w:val="24"/>
          <w:szCs w:val="24"/>
        </w:rPr>
      </w:pPr>
      <w:r w:rsidRPr="00B603A1">
        <w:rPr>
          <w:rFonts w:asciiTheme="majorBidi" w:eastAsia="Calibri" w:hAnsiTheme="majorBidi" w:cstheme="majorBidi"/>
          <w:b/>
          <w:sz w:val="24"/>
          <w:szCs w:val="24"/>
          <w:u w:val="single"/>
        </w:rPr>
        <w:t xml:space="preserve">Course </w:t>
      </w:r>
      <w:proofErr w:type="gramStart"/>
      <w:r w:rsidRPr="00B603A1">
        <w:rPr>
          <w:rFonts w:asciiTheme="majorBidi" w:eastAsia="Calibri" w:hAnsiTheme="majorBidi" w:cstheme="majorBidi"/>
          <w:b/>
          <w:sz w:val="24"/>
          <w:szCs w:val="24"/>
          <w:u w:val="single"/>
        </w:rPr>
        <w:t>Methodology</w:t>
      </w:r>
      <w:r w:rsidRPr="00B603A1">
        <w:rPr>
          <w:rFonts w:asciiTheme="majorBidi" w:eastAsia="Calibri" w:hAnsiTheme="majorBidi" w:cstheme="majorBidi"/>
          <w:b/>
          <w:sz w:val="24"/>
          <w:szCs w:val="24"/>
        </w:rPr>
        <w:t xml:space="preserve"> :</w:t>
      </w:r>
      <w:proofErr w:type="gramEnd"/>
      <w:r w:rsidRPr="00B603A1">
        <w:rPr>
          <w:rFonts w:asciiTheme="majorBidi" w:eastAsia="Calibri" w:hAnsiTheme="majorBidi" w:cstheme="majorBidi"/>
          <w:b/>
          <w:sz w:val="24"/>
          <w:szCs w:val="24"/>
        </w:rPr>
        <w:t xml:space="preserve"> </w:t>
      </w:r>
      <w:r w:rsidR="00E626FC" w:rsidRPr="00B603A1">
        <w:rPr>
          <w:rFonts w:asciiTheme="majorBidi" w:eastAsia="Calibri" w:hAnsiTheme="majorBidi" w:cstheme="majorBidi"/>
          <w:sz w:val="24"/>
          <w:szCs w:val="24"/>
        </w:rPr>
        <w:t xml:space="preserve"> Guided small group discussions, computer-assisted assignments, activities and presentations and  </w:t>
      </w:r>
      <w:r w:rsidR="001042F4" w:rsidRPr="00B603A1">
        <w:rPr>
          <w:rFonts w:asciiTheme="majorBidi" w:eastAsia="Calibri" w:hAnsiTheme="majorBidi" w:cstheme="majorBidi"/>
          <w:sz w:val="24"/>
          <w:szCs w:val="24"/>
        </w:rPr>
        <w:t>role playing</w:t>
      </w:r>
      <w:r w:rsidR="00E626FC" w:rsidRPr="00B603A1">
        <w:rPr>
          <w:rFonts w:asciiTheme="majorBidi" w:eastAsia="Calibri" w:hAnsiTheme="majorBidi" w:cstheme="majorBidi"/>
          <w:sz w:val="24"/>
          <w:szCs w:val="24"/>
        </w:rPr>
        <w:t xml:space="preserve">. Recapitulation is done every after discussion. </w:t>
      </w:r>
      <w:r w:rsidR="001042F4" w:rsidRPr="00B603A1">
        <w:rPr>
          <w:rFonts w:asciiTheme="majorBidi" w:eastAsia="Calibri" w:hAnsiTheme="majorBidi" w:cstheme="majorBidi"/>
          <w:sz w:val="24"/>
          <w:szCs w:val="24"/>
        </w:rPr>
        <w:t>Use of audio-visual materials (</w:t>
      </w:r>
      <w:proofErr w:type="spellStart"/>
      <w:r w:rsidR="00E626FC" w:rsidRPr="00B603A1">
        <w:rPr>
          <w:rFonts w:asciiTheme="majorBidi" w:eastAsia="Calibri" w:hAnsiTheme="majorBidi" w:cstheme="majorBidi"/>
          <w:sz w:val="24"/>
          <w:szCs w:val="24"/>
        </w:rPr>
        <w:t>powerpoint</w:t>
      </w:r>
      <w:proofErr w:type="spellEnd"/>
      <w:r w:rsidR="00E626FC" w:rsidRPr="00B603A1">
        <w:rPr>
          <w:rFonts w:asciiTheme="majorBidi" w:eastAsia="Calibri" w:hAnsiTheme="majorBidi" w:cstheme="majorBidi"/>
          <w:sz w:val="24"/>
          <w:szCs w:val="24"/>
        </w:rPr>
        <w:t xml:space="preserve"> presenta</w:t>
      </w:r>
      <w:r w:rsidR="001042F4" w:rsidRPr="00B603A1">
        <w:rPr>
          <w:rFonts w:asciiTheme="majorBidi" w:eastAsia="Calibri" w:hAnsiTheme="majorBidi" w:cstheme="majorBidi"/>
          <w:sz w:val="24"/>
          <w:szCs w:val="24"/>
        </w:rPr>
        <w:t>tion, film viewing and analysis</w:t>
      </w:r>
      <w:r w:rsidR="00E626FC" w:rsidRPr="00B603A1">
        <w:rPr>
          <w:rFonts w:asciiTheme="majorBidi" w:eastAsia="Calibri" w:hAnsiTheme="majorBidi" w:cstheme="majorBidi"/>
          <w:sz w:val="24"/>
          <w:szCs w:val="24"/>
        </w:rPr>
        <w:t xml:space="preserve">). Learning </w:t>
      </w:r>
      <w:r w:rsidR="00E626FC" w:rsidRPr="00B603A1">
        <w:rPr>
          <w:rFonts w:asciiTheme="majorBidi" w:eastAsia="Calibri" w:hAnsiTheme="majorBidi" w:cstheme="majorBidi"/>
          <w:sz w:val="24"/>
          <w:szCs w:val="24"/>
        </w:rPr>
        <w:lastRenderedPageBreak/>
        <w:t>objectives can be taken in vario</w:t>
      </w:r>
      <w:r w:rsidR="001042F4" w:rsidRPr="00B603A1">
        <w:rPr>
          <w:rFonts w:asciiTheme="majorBidi" w:eastAsia="Calibri" w:hAnsiTheme="majorBidi" w:cstheme="majorBidi"/>
          <w:sz w:val="24"/>
          <w:szCs w:val="24"/>
        </w:rPr>
        <w:t>us forms at a classroom setting</w:t>
      </w:r>
      <w:r w:rsidR="00E626FC" w:rsidRPr="00B603A1">
        <w:rPr>
          <w:rFonts w:asciiTheme="majorBidi" w:eastAsia="Calibri" w:hAnsiTheme="majorBidi" w:cstheme="majorBidi"/>
          <w:sz w:val="24"/>
          <w:szCs w:val="24"/>
        </w:rPr>
        <w:t xml:space="preserve"> during discussion in a form of activities, oral recitation, quiz or examination or an assignment.</w:t>
      </w:r>
    </w:p>
    <w:p w:rsidR="006C278B" w:rsidRPr="00B603A1" w:rsidRDefault="00FC3F39" w:rsidP="00E626FC">
      <w:pPr>
        <w:jc w:val="both"/>
        <w:rPr>
          <w:rFonts w:asciiTheme="majorBidi" w:hAnsiTheme="majorBidi" w:cstheme="majorBidi"/>
          <w:sz w:val="24"/>
          <w:szCs w:val="24"/>
        </w:rPr>
      </w:pPr>
      <w:r w:rsidRPr="00B603A1">
        <w:rPr>
          <w:rFonts w:asciiTheme="majorBidi" w:hAnsiTheme="majorBidi" w:cstheme="majorBidi"/>
          <w:b/>
          <w:sz w:val="24"/>
          <w:szCs w:val="24"/>
          <w:u w:val="single"/>
        </w:rPr>
        <w:t xml:space="preserve">Course </w:t>
      </w:r>
      <w:proofErr w:type="gramStart"/>
      <w:r w:rsidR="006C278B" w:rsidRPr="00B603A1">
        <w:rPr>
          <w:rFonts w:asciiTheme="majorBidi" w:hAnsiTheme="majorBidi" w:cstheme="majorBidi"/>
          <w:b/>
          <w:sz w:val="24"/>
          <w:szCs w:val="24"/>
          <w:u w:val="single"/>
        </w:rPr>
        <w:t xml:space="preserve">Requirements </w:t>
      </w:r>
      <w:r w:rsidR="006C278B" w:rsidRPr="00B603A1">
        <w:rPr>
          <w:rFonts w:asciiTheme="majorBidi" w:hAnsiTheme="majorBidi" w:cstheme="majorBidi"/>
          <w:sz w:val="24"/>
          <w:szCs w:val="24"/>
        </w:rPr>
        <w:t>:</w:t>
      </w:r>
      <w:proofErr w:type="gramEnd"/>
      <w:r w:rsidR="006C278B" w:rsidRPr="00B603A1">
        <w:rPr>
          <w:rFonts w:asciiTheme="majorBidi" w:hAnsiTheme="majorBidi" w:cstheme="majorBidi"/>
          <w:sz w:val="24"/>
          <w:szCs w:val="24"/>
        </w:rPr>
        <w:t xml:space="preserve"> Beginning development of  </w:t>
      </w:r>
      <w:r w:rsidR="003C79C8" w:rsidRPr="00B603A1">
        <w:rPr>
          <w:rFonts w:asciiTheme="majorBidi" w:hAnsiTheme="majorBidi" w:cstheme="majorBidi"/>
          <w:sz w:val="24"/>
          <w:szCs w:val="24"/>
        </w:rPr>
        <w:t>clinical decision making through the critiquing or  reflections on each activity, assignment .</w:t>
      </w:r>
    </w:p>
    <w:p w:rsidR="006C278B" w:rsidRPr="00B603A1" w:rsidRDefault="00FC3F39" w:rsidP="003C79C8">
      <w:pPr>
        <w:jc w:val="both"/>
        <w:rPr>
          <w:rFonts w:asciiTheme="majorBidi" w:hAnsiTheme="majorBidi" w:cstheme="majorBidi"/>
          <w:b/>
          <w:sz w:val="24"/>
          <w:szCs w:val="24"/>
        </w:rPr>
      </w:pPr>
      <w:r w:rsidRPr="00B603A1">
        <w:rPr>
          <w:rFonts w:asciiTheme="majorBidi" w:hAnsiTheme="majorBidi" w:cstheme="majorBidi"/>
          <w:b/>
          <w:sz w:val="24"/>
          <w:szCs w:val="24"/>
          <w:u w:val="single"/>
        </w:rPr>
        <w:t xml:space="preserve">Course </w:t>
      </w:r>
      <w:proofErr w:type="gramStart"/>
      <w:r w:rsidR="006C278B" w:rsidRPr="00B603A1">
        <w:rPr>
          <w:rFonts w:asciiTheme="majorBidi" w:hAnsiTheme="majorBidi" w:cstheme="majorBidi"/>
          <w:b/>
          <w:sz w:val="24"/>
          <w:szCs w:val="24"/>
          <w:u w:val="single"/>
        </w:rPr>
        <w:t xml:space="preserve">Evaluation </w:t>
      </w:r>
      <w:r w:rsidR="006C278B" w:rsidRPr="00B603A1">
        <w:rPr>
          <w:rFonts w:asciiTheme="majorBidi" w:hAnsiTheme="majorBidi" w:cstheme="majorBidi"/>
          <w:b/>
          <w:sz w:val="24"/>
          <w:szCs w:val="24"/>
        </w:rPr>
        <w:t>:</w:t>
      </w:r>
      <w:proofErr w:type="gramEnd"/>
      <w:r w:rsidR="006C278B" w:rsidRPr="00B603A1">
        <w:rPr>
          <w:rFonts w:asciiTheme="majorBidi" w:hAnsiTheme="majorBidi" w:cstheme="majorBidi"/>
          <w:b/>
          <w:sz w:val="24"/>
          <w:szCs w:val="24"/>
        </w:rPr>
        <w:t xml:space="preserve"> </w:t>
      </w:r>
    </w:p>
    <w:p w:rsidR="006C278B" w:rsidRPr="00B603A1" w:rsidRDefault="00695781" w:rsidP="003C79C8">
      <w:pPr>
        <w:jc w:val="both"/>
        <w:rPr>
          <w:rFonts w:asciiTheme="majorBidi" w:hAnsiTheme="majorBidi" w:cstheme="majorBidi"/>
          <w:b/>
          <w:sz w:val="24"/>
          <w:szCs w:val="24"/>
        </w:rPr>
      </w:pPr>
      <w:r w:rsidRPr="00B603A1">
        <w:rPr>
          <w:rFonts w:asciiTheme="majorBidi" w:hAnsiTheme="majorBidi" w:cstheme="majorBidi"/>
          <w:b/>
          <w:sz w:val="24"/>
          <w:szCs w:val="24"/>
        </w:rPr>
        <w:t>Formative (60)</w:t>
      </w:r>
    </w:p>
    <w:p w:rsidR="006C278B" w:rsidRPr="00B603A1" w:rsidRDefault="00C46AE3" w:rsidP="00C46AE3">
      <w:pPr>
        <w:jc w:val="both"/>
        <w:rPr>
          <w:rFonts w:asciiTheme="majorBidi" w:hAnsiTheme="majorBidi" w:cstheme="majorBidi"/>
          <w:sz w:val="24"/>
          <w:szCs w:val="24"/>
        </w:rPr>
      </w:pPr>
      <w:r w:rsidRPr="00B603A1">
        <w:rPr>
          <w:rFonts w:asciiTheme="majorBidi" w:hAnsiTheme="majorBidi" w:cstheme="majorBidi"/>
          <w:sz w:val="24"/>
          <w:szCs w:val="24"/>
        </w:rPr>
        <w:t>Class Standing</w:t>
      </w:r>
      <w:r w:rsidRPr="00B603A1">
        <w:rPr>
          <w:rFonts w:asciiTheme="majorBidi" w:hAnsiTheme="majorBidi" w:cstheme="majorBidi"/>
          <w:sz w:val="24"/>
          <w:szCs w:val="24"/>
        </w:rPr>
        <w:tab/>
      </w:r>
      <w:r w:rsidRPr="00B603A1">
        <w:rPr>
          <w:rFonts w:asciiTheme="majorBidi" w:hAnsiTheme="majorBidi" w:cstheme="majorBidi"/>
          <w:sz w:val="24"/>
          <w:szCs w:val="24"/>
        </w:rPr>
        <w:tab/>
      </w:r>
      <w:r w:rsidRPr="00B603A1">
        <w:rPr>
          <w:rFonts w:asciiTheme="majorBidi" w:hAnsiTheme="majorBidi" w:cstheme="majorBidi"/>
          <w:sz w:val="24"/>
          <w:szCs w:val="24"/>
        </w:rPr>
        <w:tab/>
      </w:r>
      <w:r w:rsidRPr="00B603A1">
        <w:rPr>
          <w:rFonts w:asciiTheme="majorBidi" w:hAnsiTheme="majorBidi" w:cstheme="majorBidi"/>
          <w:sz w:val="24"/>
          <w:szCs w:val="24"/>
        </w:rPr>
        <w:tab/>
      </w:r>
      <w:r w:rsidRPr="00B603A1">
        <w:rPr>
          <w:rFonts w:asciiTheme="majorBidi" w:hAnsiTheme="majorBidi" w:cstheme="majorBidi"/>
          <w:sz w:val="24"/>
          <w:szCs w:val="24"/>
        </w:rPr>
        <w:tab/>
      </w:r>
      <w:r w:rsidRPr="00B603A1">
        <w:rPr>
          <w:rFonts w:asciiTheme="majorBidi" w:hAnsiTheme="majorBidi" w:cstheme="majorBidi"/>
          <w:sz w:val="24"/>
          <w:szCs w:val="24"/>
        </w:rPr>
        <w:tab/>
      </w:r>
      <w:r w:rsidRPr="00B603A1">
        <w:rPr>
          <w:rFonts w:asciiTheme="majorBidi" w:hAnsiTheme="majorBidi" w:cstheme="majorBidi"/>
          <w:sz w:val="24"/>
          <w:szCs w:val="24"/>
        </w:rPr>
        <w:tab/>
      </w:r>
      <w:r w:rsidR="008A3A00" w:rsidRPr="00B603A1">
        <w:rPr>
          <w:rFonts w:asciiTheme="majorBidi" w:hAnsiTheme="majorBidi" w:cstheme="majorBidi"/>
          <w:sz w:val="24"/>
          <w:szCs w:val="24"/>
        </w:rPr>
        <w:tab/>
      </w:r>
      <w:r w:rsidR="00D9312B" w:rsidRPr="00B603A1">
        <w:rPr>
          <w:rFonts w:asciiTheme="majorBidi" w:hAnsiTheme="majorBidi" w:cstheme="majorBidi"/>
          <w:sz w:val="24"/>
          <w:szCs w:val="24"/>
        </w:rPr>
        <w:tab/>
      </w:r>
      <w:r w:rsidRPr="00B603A1">
        <w:rPr>
          <w:rFonts w:asciiTheme="majorBidi" w:hAnsiTheme="majorBidi" w:cstheme="majorBidi"/>
          <w:sz w:val="24"/>
          <w:szCs w:val="24"/>
        </w:rPr>
        <w:t>-</w:t>
      </w:r>
      <w:r w:rsidRPr="00B603A1">
        <w:rPr>
          <w:rFonts w:asciiTheme="majorBidi" w:hAnsiTheme="majorBidi" w:cstheme="majorBidi"/>
          <w:b/>
          <w:bCs/>
          <w:sz w:val="24"/>
          <w:szCs w:val="24"/>
        </w:rPr>
        <w:t>40</w:t>
      </w:r>
      <w:r w:rsidR="00293ABB">
        <w:rPr>
          <w:rFonts w:asciiTheme="majorBidi" w:hAnsiTheme="majorBidi" w:cstheme="majorBidi"/>
          <w:sz w:val="24"/>
          <w:szCs w:val="24"/>
        </w:rPr>
        <w:tab/>
      </w:r>
      <w:r w:rsidR="00293ABB">
        <w:rPr>
          <w:rFonts w:asciiTheme="majorBidi" w:hAnsiTheme="majorBidi" w:cstheme="majorBidi"/>
          <w:sz w:val="24"/>
          <w:szCs w:val="24"/>
        </w:rPr>
        <w:tab/>
      </w:r>
      <w:r w:rsidR="00293ABB">
        <w:rPr>
          <w:rFonts w:asciiTheme="majorBidi" w:hAnsiTheme="majorBidi" w:cstheme="majorBidi"/>
          <w:sz w:val="24"/>
          <w:szCs w:val="24"/>
        </w:rPr>
        <w:tab/>
      </w:r>
      <w:r w:rsidR="00293ABB">
        <w:rPr>
          <w:rFonts w:asciiTheme="majorBidi" w:hAnsiTheme="majorBidi" w:cstheme="majorBidi"/>
          <w:sz w:val="24"/>
          <w:szCs w:val="24"/>
        </w:rPr>
        <w:tab/>
      </w:r>
      <w:r w:rsidR="00E6781F" w:rsidRPr="00B603A1">
        <w:rPr>
          <w:rFonts w:asciiTheme="majorBidi" w:hAnsiTheme="majorBidi" w:cstheme="majorBidi"/>
          <w:sz w:val="24"/>
          <w:szCs w:val="24"/>
        </w:rPr>
        <w:t xml:space="preserve">Attendance / </w:t>
      </w:r>
      <w:r w:rsidR="007538D2" w:rsidRPr="00B603A1">
        <w:rPr>
          <w:rFonts w:asciiTheme="majorBidi" w:hAnsiTheme="majorBidi" w:cstheme="majorBidi"/>
          <w:sz w:val="24"/>
          <w:szCs w:val="24"/>
        </w:rPr>
        <w:t xml:space="preserve">Active </w:t>
      </w:r>
      <w:r w:rsidRPr="00B603A1">
        <w:rPr>
          <w:rFonts w:asciiTheme="majorBidi" w:hAnsiTheme="majorBidi" w:cstheme="majorBidi"/>
          <w:sz w:val="24"/>
          <w:szCs w:val="24"/>
        </w:rPr>
        <w:t xml:space="preserve">Participation </w:t>
      </w:r>
      <w:r w:rsidR="008A3A00" w:rsidRPr="00B603A1">
        <w:rPr>
          <w:rFonts w:asciiTheme="majorBidi" w:hAnsiTheme="majorBidi" w:cstheme="majorBidi"/>
          <w:sz w:val="24"/>
          <w:szCs w:val="24"/>
        </w:rPr>
        <w:t xml:space="preserve">/ forum </w:t>
      </w:r>
      <w:r w:rsidR="00E6781F" w:rsidRPr="00B603A1">
        <w:rPr>
          <w:rFonts w:asciiTheme="majorBidi" w:hAnsiTheme="majorBidi" w:cstheme="majorBidi"/>
          <w:sz w:val="24"/>
          <w:szCs w:val="24"/>
        </w:rPr>
        <w:t>(</w:t>
      </w:r>
      <w:r w:rsidR="00A752C7" w:rsidRPr="00B603A1">
        <w:rPr>
          <w:rFonts w:asciiTheme="majorBidi" w:hAnsiTheme="majorBidi" w:cstheme="majorBidi"/>
          <w:sz w:val="24"/>
          <w:szCs w:val="24"/>
        </w:rPr>
        <w:t>5,5</w:t>
      </w:r>
      <w:r w:rsidR="003C79C8" w:rsidRPr="00B603A1">
        <w:rPr>
          <w:rFonts w:asciiTheme="majorBidi" w:hAnsiTheme="majorBidi" w:cstheme="majorBidi"/>
          <w:sz w:val="24"/>
          <w:szCs w:val="24"/>
        </w:rPr>
        <w:t>)</w:t>
      </w:r>
      <w:r w:rsidR="007538D2" w:rsidRPr="00B603A1">
        <w:rPr>
          <w:rFonts w:asciiTheme="majorBidi" w:hAnsiTheme="majorBidi" w:cstheme="majorBidi"/>
          <w:sz w:val="24"/>
          <w:szCs w:val="24"/>
        </w:rPr>
        <w:tab/>
      </w:r>
      <w:r w:rsidR="006C278B" w:rsidRPr="00B603A1">
        <w:rPr>
          <w:rFonts w:asciiTheme="majorBidi" w:hAnsiTheme="majorBidi" w:cstheme="majorBidi"/>
          <w:sz w:val="24"/>
          <w:szCs w:val="24"/>
        </w:rPr>
        <w:t xml:space="preserve">- </w:t>
      </w:r>
      <w:r w:rsidR="000F4AD4" w:rsidRPr="00B603A1">
        <w:rPr>
          <w:rFonts w:asciiTheme="majorBidi" w:hAnsiTheme="majorBidi" w:cstheme="majorBidi"/>
          <w:sz w:val="24"/>
          <w:szCs w:val="24"/>
        </w:rPr>
        <w:t>1</w:t>
      </w:r>
      <w:r w:rsidR="006C278B" w:rsidRPr="00B603A1">
        <w:rPr>
          <w:rFonts w:asciiTheme="majorBidi" w:hAnsiTheme="majorBidi" w:cstheme="majorBidi"/>
          <w:sz w:val="24"/>
          <w:szCs w:val="24"/>
        </w:rPr>
        <w:t>0</w:t>
      </w:r>
    </w:p>
    <w:p w:rsidR="006C278B" w:rsidRPr="00B603A1" w:rsidRDefault="003C79C8" w:rsidP="008A3A00">
      <w:pPr>
        <w:ind w:firstLine="720"/>
        <w:jc w:val="both"/>
        <w:rPr>
          <w:rFonts w:asciiTheme="majorBidi" w:hAnsiTheme="majorBidi" w:cstheme="majorBidi"/>
          <w:sz w:val="24"/>
          <w:szCs w:val="24"/>
        </w:rPr>
      </w:pPr>
      <w:r w:rsidRPr="00B603A1">
        <w:rPr>
          <w:rFonts w:asciiTheme="majorBidi" w:hAnsiTheme="majorBidi" w:cstheme="majorBidi"/>
          <w:sz w:val="24"/>
          <w:szCs w:val="24"/>
        </w:rPr>
        <w:t>Group Activities</w:t>
      </w:r>
      <w:r w:rsidR="007538D2" w:rsidRPr="00B603A1">
        <w:rPr>
          <w:rFonts w:asciiTheme="majorBidi" w:hAnsiTheme="majorBidi" w:cstheme="majorBidi"/>
          <w:sz w:val="24"/>
          <w:szCs w:val="24"/>
        </w:rPr>
        <w:t xml:space="preserve"> (</w:t>
      </w:r>
      <w:r w:rsidR="001042F4" w:rsidRPr="00B603A1">
        <w:rPr>
          <w:rFonts w:asciiTheme="majorBidi" w:hAnsiTheme="majorBidi" w:cstheme="majorBidi"/>
          <w:sz w:val="24"/>
          <w:szCs w:val="24"/>
        </w:rPr>
        <w:t>Discussion, critiquing, role play</w:t>
      </w:r>
      <w:r w:rsidR="008A3A00" w:rsidRPr="00B603A1">
        <w:rPr>
          <w:rFonts w:asciiTheme="majorBidi" w:hAnsiTheme="majorBidi" w:cstheme="majorBidi"/>
          <w:sz w:val="24"/>
          <w:szCs w:val="24"/>
        </w:rPr>
        <w:t>,</w:t>
      </w:r>
      <w:r w:rsidR="008A3A00" w:rsidRPr="00B603A1">
        <w:rPr>
          <w:rFonts w:asciiTheme="majorBidi" w:hAnsiTheme="majorBidi" w:cstheme="majorBidi"/>
          <w:sz w:val="24"/>
          <w:szCs w:val="24"/>
        </w:rPr>
        <w:tab/>
      </w:r>
      <w:r w:rsidR="001042F4" w:rsidRPr="00B603A1">
        <w:rPr>
          <w:rFonts w:asciiTheme="majorBidi" w:hAnsiTheme="majorBidi" w:cstheme="majorBidi"/>
          <w:sz w:val="24"/>
          <w:szCs w:val="24"/>
        </w:rPr>
        <w:tab/>
      </w:r>
      <w:r w:rsidR="006C278B" w:rsidRPr="00B603A1">
        <w:rPr>
          <w:rFonts w:asciiTheme="majorBidi" w:hAnsiTheme="majorBidi" w:cstheme="majorBidi"/>
          <w:sz w:val="24"/>
          <w:szCs w:val="24"/>
        </w:rPr>
        <w:t>- 10</w:t>
      </w:r>
    </w:p>
    <w:p w:rsidR="006C278B" w:rsidRPr="00B603A1" w:rsidRDefault="007538D2" w:rsidP="00C46AE3">
      <w:pPr>
        <w:ind w:firstLine="720"/>
        <w:jc w:val="both"/>
        <w:rPr>
          <w:rFonts w:asciiTheme="majorBidi" w:hAnsiTheme="majorBidi" w:cstheme="majorBidi"/>
          <w:sz w:val="24"/>
          <w:szCs w:val="24"/>
        </w:rPr>
      </w:pPr>
      <w:r w:rsidRPr="00B603A1">
        <w:rPr>
          <w:rFonts w:asciiTheme="majorBidi" w:hAnsiTheme="majorBidi" w:cstheme="majorBidi"/>
          <w:sz w:val="24"/>
          <w:szCs w:val="24"/>
        </w:rPr>
        <w:t>Quiz</w:t>
      </w:r>
      <w:r w:rsidR="001042F4" w:rsidRPr="00B603A1">
        <w:rPr>
          <w:rFonts w:asciiTheme="majorBidi" w:hAnsiTheme="majorBidi" w:cstheme="majorBidi"/>
          <w:sz w:val="24"/>
          <w:szCs w:val="24"/>
        </w:rPr>
        <w:t xml:space="preserve"> </w:t>
      </w:r>
      <w:r w:rsidR="001042F4" w:rsidRPr="00B603A1">
        <w:rPr>
          <w:rFonts w:asciiTheme="majorBidi" w:hAnsiTheme="majorBidi" w:cstheme="majorBidi"/>
          <w:sz w:val="24"/>
          <w:szCs w:val="24"/>
        </w:rPr>
        <w:tab/>
      </w:r>
      <w:r w:rsidR="006C278B" w:rsidRPr="00B603A1">
        <w:rPr>
          <w:rFonts w:asciiTheme="majorBidi" w:hAnsiTheme="majorBidi" w:cstheme="majorBidi"/>
          <w:sz w:val="24"/>
          <w:szCs w:val="24"/>
        </w:rPr>
        <w:tab/>
      </w:r>
      <w:r w:rsidR="006C278B" w:rsidRPr="00B603A1">
        <w:rPr>
          <w:rFonts w:asciiTheme="majorBidi" w:hAnsiTheme="majorBidi" w:cstheme="majorBidi"/>
          <w:sz w:val="24"/>
          <w:szCs w:val="24"/>
        </w:rPr>
        <w:tab/>
      </w:r>
      <w:r w:rsidR="006C278B" w:rsidRPr="00B603A1">
        <w:rPr>
          <w:rFonts w:asciiTheme="majorBidi" w:hAnsiTheme="majorBidi" w:cstheme="majorBidi"/>
          <w:sz w:val="24"/>
          <w:szCs w:val="24"/>
        </w:rPr>
        <w:tab/>
      </w:r>
      <w:r w:rsidR="006C278B" w:rsidRPr="00B603A1">
        <w:rPr>
          <w:rFonts w:asciiTheme="majorBidi" w:hAnsiTheme="majorBidi" w:cstheme="majorBidi"/>
          <w:sz w:val="24"/>
          <w:szCs w:val="24"/>
        </w:rPr>
        <w:tab/>
      </w:r>
      <w:r w:rsidR="006C278B" w:rsidRPr="00B603A1">
        <w:rPr>
          <w:rFonts w:asciiTheme="majorBidi" w:hAnsiTheme="majorBidi" w:cstheme="majorBidi"/>
          <w:sz w:val="24"/>
          <w:szCs w:val="24"/>
        </w:rPr>
        <w:tab/>
      </w:r>
      <w:r w:rsidR="00D9312B" w:rsidRPr="00B603A1">
        <w:rPr>
          <w:rFonts w:asciiTheme="majorBidi" w:hAnsiTheme="majorBidi" w:cstheme="majorBidi"/>
          <w:sz w:val="24"/>
          <w:szCs w:val="24"/>
        </w:rPr>
        <w:tab/>
      </w:r>
      <w:r w:rsidR="008A3A00" w:rsidRPr="00B603A1">
        <w:rPr>
          <w:rFonts w:asciiTheme="majorBidi" w:hAnsiTheme="majorBidi" w:cstheme="majorBidi"/>
          <w:sz w:val="24"/>
          <w:szCs w:val="24"/>
        </w:rPr>
        <w:tab/>
      </w:r>
      <w:r w:rsidR="006C278B" w:rsidRPr="00B603A1">
        <w:rPr>
          <w:rFonts w:asciiTheme="majorBidi" w:hAnsiTheme="majorBidi" w:cstheme="majorBidi"/>
          <w:sz w:val="24"/>
          <w:szCs w:val="24"/>
        </w:rPr>
        <w:t>- 10</w:t>
      </w:r>
    </w:p>
    <w:p w:rsidR="006C278B" w:rsidRPr="00B603A1" w:rsidRDefault="001042F4" w:rsidP="00C46AE3">
      <w:pPr>
        <w:ind w:firstLine="720"/>
        <w:jc w:val="both"/>
        <w:rPr>
          <w:rFonts w:asciiTheme="majorBidi" w:hAnsiTheme="majorBidi" w:cstheme="majorBidi"/>
          <w:sz w:val="24"/>
          <w:szCs w:val="24"/>
        </w:rPr>
      </w:pPr>
      <w:r w:rsidRPr="00B603A1">
        <w:rPr>
          <w:rFonts w:asciiTheme="majorBidi" w:hAnsiTheme="majorBidi" w:cstheme="majorBidi"/>
          <w:sz w:val="24"/>
          <w:szCs w:val="24"/>
        </w:rPr>
        <w:t>Case presentation</w:t>
      </w:r>
      <w:r w:rsidRPr="00B603A1">
        <w:rPr>
          <w:rFonts w:asciiTheme="majorBidi" w:hAnsiTheme="majorBidi" w:cstheme="majorBidi"/>
          <w:sz w:val="24"/>
          <w:szCs w:val="24"/>
        </w:rPr>
        <w:tab/>
      </w:r>
      <w:r w:rsidRPr="00B603A1">
        <w:rPr>
          <w:rFonts w:asciiTheme="majorBidi" w:hAnsiTheme="majorBidi" w:cstheme="majorBidi"/>
          <w:sz w:val="24"/>
          <w:szCs w:val="24"/>
        </w:rPr>
        <w:tab/>
      </w:r>
      <w:r w:rsidRPr="00B603A1">
        <w:rPr>
          <w:rFonts w:asciiTheme="majorBidi" w:hAnsiTheme="majorBidi" w:cstheme="majorBidi"/>
          <w:sz w:val="24"/>
          <w:szCs w:val="24"/>
        </w:rPr>
        <w:tab/>
      </w:r>
      <w:r w:rsidRPr="00B603A1">
        <w:rPr>
          <w:rFonts w:asciiTheme="majorBidi" w:hAnsiTheme="majorBidi" w:cstheme="majorBidi"/>
          <w:sz w:val="24"/>
          <w:szCs w:val="24"/>
        </w:rPr>
        <w:tab/>
      </w:r>
      <w:r w:rsidR="00D9312B" w:rsidRPr="00B603A1">
        <w:rPr>
          <w:rFonts w:asciiTheme="majorBidi" w:hAnsiTheme="majorBidi" w:cstheme="majorBidi"/>
          <w:sz w:val="24"/>
          <w:szCs w:val="24"/>
        </w:rPr>
        <w:tab/>
      </w:r>
      <w:r w:rsidR="008A3A00" w:rsidRPr="00B603A1">
        <w:rPr>
          <w:rFonts w:asciiTheme="majorBidi" w:hAnsiTheme="majorBidi" w:cstheme="majorBidi"/>
          <w:sz w:val="24"/>
          <w:szCs w:val="24"/>
        </w:rPr>
        <w:tab/>
      </w:r>
      <w:r w:rsidR="006C278B" w:rsidRPr="00B603A1">
        <w:rPr>
          <w:rFonts w:asciiTheme="majorBidi" w:hAnsiTheme="majorBidi" w:cstheme="majorBidi"/>
          <w:sz w:val="24"/>
          <w:szCs w:val="24"/>
        </w:rPr>
        <w:t>- 10</w:t>
      </w:r>
    </w:p>
    <w:p w:rsidR="006C278B" w:rsidRPr="00B603A1" w:rsidRDefault="006C278B" w:rsidP="003C79C8">
      <w:pPr>
        <w:jc w:val="both"/>
        <w:rPr>
          <w:rFonts w:asciiTheme="majorBidi" w:hAnsiTheme="majorBidi" w:cstheme="majorBidi"/>
          <w:sz w:val="24"/>
          <w:szCs w:val="24"/>
        </w:rPr>
      </w:pPr>
      <w:r w:rsidRPr="00B603A1">
        <w:rPr>
          <w:rFonts w:asciiTheme="majorBidi" w:hAnsiTheme="majorBidi" w:cstheme="majorBidi"/>
          <w:sz w:val="24"/>
          <w:szCs w:val="24"/>
        </w:rPr>
        <w:t>Midterm Examination</w:t>
      </w:r>
      <w:r w:rsidRPr="00B603A1">
        <w:rPr>
          <w:rFonts w:asciiTheme="majorBidi" w:hAnsiTheme="majorBidi" w:cstheme="majorBidi"/>
          <w:sz w:val="24"/>
          <w:szCs w:val="24"/>
        </w:rPr>
        <w:tab/>
      </w:r>
      <w:r w:rsidR="004E5369" w:rsidRPr="00B603A1">
        <w:rPr>
          <w:rFonts w:asciiTheme="majorBidi" w:hAnsiTheme="majorBidi" w:cstheme="majorBidi"/>
          <w:sz w:val="24"/>
          <w:szCs w:val="24"/>
        </w:rPr>
        <w:t xml:space="preserve"> </w:t>
      </w:r>
      <w:r w:rsidR="004E5369" w:rsidRPr="00B603A1">
        <w:rPr>
          <w:rFonts w:asciiTheme="majorBidi" w:hAnsiTheme="majorBidi" w:cstheme="majorBidi"/>
          <w:sz w:val="24"/>
          <w:szCs w:val="24"/>
        </w:rPr>
        <w:tab/>
      </w:r>
      <w:r w:rsidR="000209E6" w:rsidRPr="00B603A1">
        <w:rPr>
          <w:rFonts w:asciiTheme="majorBidi" w:hAnsiTheme="majorBidi" w:cstheme="majorBidi"/>
          <w:sz w:val="24"/>
          <w:szCs w:val="24"/>
        </w:rPr>
        <w:tab/>
      </w:r>
      <w:r w:rsidRPr="00B603A1">
        <w:rPr>
          <w:rFonts w:asciiTheme="majorBidi" w:hAnsiTheme="majorBidi" w:cstheme="majorBidi"/>
          <w:sz w:val="24"/>
          <w:szCs w:val="24"/>
        </w:rPr>
        <w:tab/>
      </w:r>
      <w:r w:rsidRPr="00B603A1">
        <w:rPr>
          <w:rFonts w:asciiTheme="majorBidi" w:hAnsiTheme="majorBidi" w:cstheme="majorBidi"/>
          <w:sz w:val="24"/>
          <w:szCs w:val="24"/>
        </w:rPr>
        <w:tab/>
      </w:r>
      <w:r w:rsidR="00CE0E5B" w:rsidRPr="00B603A1">
        <w:rPr>
          <w:rFonts w:asciiTheme="majorBidi" w:hAnsiTheme="majorBidi" w:cstheme="majorBidi"/>
          <w:sz w:val="24"/>
          <w:szCs w:val="24"/>
        </w:rPr>
        <w:tab/>
      </w:r>
      <w:r w:rsidR="008A3A00" w:rsidRPr="00B603A1">
        <w:rPr>
          <w:rFonts w:asciiTheme="majorBidi" w:hAnsiTheme="majorBidi" w:cstheme="majorBidi"/>
          <w:sz w:val="24"/>
          <w:szCs w:val="24"/>
        </w:rPr>
        <w:tab/>
      </w:r>
      <w:r w:rsidR="00D9312B" w:rsidRPr="00B603A1">
        <w:rPr>
          <w:rFonts w:asciiTheme="majorBidi" w:hAnsiTheme="majorBidi" w:cstheme="majorBidi"/>
          <w:sz w:val="24"/>
          <w:szCs w:val="24"/>
        </w:rPr>
        <w:tab/>
      </w:r>
      <w:r w:rsidRPr="00B603A1">
        <w:rPr>
          <w:rFonts w:asciiTheme="majorBidi" w:hAnsiTheme="majorBidi" w:cstheme="majorBidi"/>
          <w:b/>
          <w:bCs/>
          <w:sz w:val="24"/>
          <w:szCs w:val="24"/>
        </w:rPr>
        <w:t>- 20</w:t>
      </w:r>
      <w:r w:rsidR="000209E6" w:rsidRPr="00B603A1">
        <w:rPr>
          <w:rFonts w:asciiTheme="majorBidi" w:hAnsiTheme="majorBidi" w:cstheme="majorBidi"/>
          <w:sz w:val="24"/>
          <w:szCs w:val="24"/>
        </w:rPr>
        <w:t xml:space="preserve">  </w:t>
      </w:r>
    </w:p>
    <w:p w:rsidR="006C278B" w:rsidRPr="00B603A1" w:rsidRDefault="006C278B" w:rsidP="003C79C8">
      <w:pPr>
        <w:jc w:val="both"/>
        <w:rPr>
          <w:rFonts w:asciiTheme="majorBidi" w:hAnsiTheme="majorBidi" w:cstheme="majorBidi"/>
          <w:b/>
          <w:sz w:val="24"/>
          <w:szCs w:val="24"/>
        </w:rPr>
      </w:pPr>
      <w:r w:rsidRPr="00B603A1">
        <w:rPr>
          <w:rFonts w:asciiTheme="majorBidi" w:hAnsiTheme="majorBidi" w:cstheme="majorBidi"/>
          <w:b/>
          <w:sz w:val="24"/>
          <w:szCs w:val="24"/>
        </w:rPr>
        <w:t xml:space="preserve">Sub-Total </w:t>
      </w:r>
      <w:r w:rsidRPr="00B603A1">
        <w:rPr>
          <w:rFonts w:asciiTheme="majorBidi" w:hAnsiTheme="majorBidi" w:cstheme="majorBidi"/>
          <w:b/>
          <w:sz w:val="24"/>
          <w:szCs w:val="24"/>
        </w:rPr>
        <w:tab/>
      </w:r>
      <w:r w:rsidRPr="00B603A1">
        <w:rPr>
          <w:rFonts w:asciiTheme="majorBidi" w:hAnsiTheme="majorBidi" w:cstheme="majorBidi"/>
          <w:b/>
          <w:sz w:val="24"/>
          <w:szCs w:val="24"/>
        </w:rPr>
        <w:tab/>
      </w:r>
      <w:r w:rsidRPr="00B603A1">
        <w:rPr>
          <w:rFonts w:asciiTheme="majorBidi" w:hAnsiTheme="majorBidi" w:cstheme="majorBidi"/>
          <w:b/>
          <w:sz w:val="24"/>
          <w:szCs w:val="24"/>
        </w:rPr>
        <w:tab/>
      </w:r>
      <w:r w:rsidR="000209E6" w:rsidRPr="00B603A1">
        <w:rPr>
          <w:rFonts w:asciiTheme="majorBidi" w:hAnsiTheme="majorBidi" w:cstheme="majorBidi"/>
          <w:b/>
          <w:sz w:val="24"/>
          <w:szCs w:val="24"/>
        </w:rPr>
        <w:tab/>
      </w:r>
      <w:r w:rsidRPr="00B603A1">
        <w:rPr>
          <w:rFonts w:asciiTheme="majorBidi" w:hAnsiTheme="majorBidi" w:cstheme="majorBidi"/>
          <w:b/>
          <w:sz w:val="24"/>
          <w:szCs w:val="24"/>
        </w:rPr>
        <w:tab/>
      </w:r>
      <w:r w:rsidRPr="00B603A1">
        <w:rPr>
          <w:rFonts w:asciiTheme="majorBidi" w:hAnsiTheme="majorBidi" w:cstheme="majorBidi"/>
          <w:b/>
          <w:sz w:val="24"/>
          <w:szCs w:val="24"/>
        </w:rPr>
        <w:tab/>
      </w:r>
      <w:r w:rsidRPr="00B603A1">
        <w:rPr>
          <w:rFonts w:asciiTheme="majorBidi" w:hAnsiTheme="majorBidi" w:cstheme="majorBidi"/>
          <w:b/>
          <w:sz w:val="24"/>
          <w:szCs w:val="24"/>
        </w:rPr>
        <w:tab/>
      </w:r>
      <w:r w:rsidR="008A3A00" w:rsidRPr="00B603A1">
        <w:rPr>
          <w:rFonts w:asciiTheme="majorBidi" w:hAnsiTheme="majorBidi" w:cstheme="majorBidi"/>
          <w:b/>
          <w:sz w:val="24"/>
          <w:szCs w:val="24"/>
        </w:rPr>
        <w:tab/>
      </w:r>
      <w:r w:rsidR="00D9312B" w:rsidRPr="00B603A1">
        <w:rPr>
          <w:rFonts w:asciiTheme="majorBidi" w:hAnsiTheme="majorBidi" w:cstheme="majorBidi"/>
          <w:b/>
          <w:sz w:val="24"/>
          <w:szCs w:val="24"/>
        </w:rPr>
        <w:tab/>
      </w:r>
      <w:r w:rsidRPr="00B603A1">
        <w:rPr>
          <w:rFonts w:asciiTheme="majorBidi" w:hAnsiTheme="majorBidi" w:cstheme="majorBidi"/>
          <w:b/>
          <w:sz w:val="24"/>
          <w:szCs w:val="24"/>
        </w:rPr>
        <w:t xml:space="preserve">- </w:t>
      </w:r>
      <w:r w:rsidRPr="00B603A1">
        <w:rPr>
          <w:rFonts w:asciiTheme="majorBidi" w:hAnsiTheme="majorBidi" w:cstheme="majorBidi"/>
          <w:b/>
          <w:sz w:val="24"/>
          <w:szCs w:val="24"/>
          <w:u w:val="single"/>
        </w:rPr>
        <w:t>60</w:t>
      </w:r>
    </w:p>
    <w:p w:rsidR="000209E6" w:rsidRPr="00B603A1" w:rsidRDefault="000209E6" w:rsidP="003C79C8">
      <w:pPr>
        <w:jc w:val="both"/>
        <w:rPr>
          <w:rFonts w:asciiTheme="majorBidi" w:hAnsiTheme="majorBidi" w:cstheme="majorBidi"/>
          <w:b/>
          <w:sz w:val="24"/>
          <w:szCs w:val="24"/>
        </w:rPr>
      </w:pPr>
    </w:p>
    <w:p w:rsidR="003C79C8" w:rsidRPr="00B603A1" w:rsidRDefault="000209E6" w:rsidP="003C79C8">
      <w:pPr>
        <w:jc w:val="both"/>
        <w:rPr>
          <w:rFonts w:asciiTheme="majorBidi" w:hAnsiTheme="majorBidi" w:cstheme="majorBidi"/>
          <w:b/>
          <w:sz w:val="24"/>
          <w:szCs w:val="24"/>
        </w:rPr>
      </w:pPr>
      <w:r w:rsidRPr="00B603A1">
        <w:rPr>
          <w:rFonts w:asciiTheme="majorBidi" w:hAnsiTheme="majorBidi" w:cstheme="majorBidi"/>
          <w:b/>
          <w:sz w:val="24"/>
          <w:szCs w:val="24"/>
        </w:rPr>
        <w:t>Summative (40)</w:t>
      </w:r>
      <w:r w:rsidRPr="00B603A1">
        <w:rPr>
          <w:rFonts w:asciiTheme="majorBidi" w:hAnsiTheme="majorBidi" w:cstheme="majorBidi"/>
          <w:b/>
          <w:sz w:val="24"/>
          <w:szCs w:val="24"/>
        </w:rPr>
        <w:tab/>
      </w:r>
      <w:r w:rsidRPr="00B603A1">
        <w:rPr>
          <w:rFonts w:asciiTheme="majorBidi" w:hAnsiTheme="majorBidi" w:cstheme="majorBidi"/>
          <w:b/>
          <w:sz w:val="24"/>
          <w:szCs w:val="24"/>
        </w:rPr>
        <w:tab/>
      </w:r>
      <w:r w:rsidRPr="00B603A1">
        <w:rPr>
          <w:rFonts w:asciiTheme="majorBidi" w:hAnsiTheme="majorBidi" w:cstheme="majorBidi"/>
          <w:b/>
          <w:sz w:val="24"/>
          <w:szCs w:val="24"/>
        </w:rPr>
        <w:tab/>
      </w:r>
      <w:r w:rsidRPr="00B603A1">
        <w:rPr>
          <w:rFonts w:asciiTheme="majorBidi" w:hAnsiTheme="majorBidi" w:cstheme="majorBidi"/>
          <w:b/>
          <w:sz w:val="24"/>
          <w:szCs w:val="24"/>
        </w:rPr>
        <w:tab/>
      </w:r>
    </w:p>
    <w:p w:rsidR="006C278B" w:rsidRPr="00B603A1" w:rsidRDefault="006C278B" w:rsidP="003C79C8">
      <w:pPr>
        <w:jc w:val="both"/>
        <w:rPr>
          <w:rFonts w:asciiTheme="majorBidi" w:hAnsiTheme="majorBidi" w:cstheme="majorBidi"/>
          <w:b/>
          <w:bCs/>
          <w:sz w:val="24"/>
          <w:szCs w:val="24"/>
        </w:rPr>
      </w:pPr>
      <w:r w:rsidRPr="00B603A1">
        <w:rPr>
          <w:rFonts w:asciiTheme="majorBidi" w:hAnsiTheme="majorBidi" w:cstheme="majorBidi"/>
          <w:sz w:val="24"/>
          <w:szCs w:val="24"/>
        </w:rPr>
        <w:t>Final Examination</w:t>
      </w:r>
      <w:r w:rsidRPr="00B603A1">
        <w:rPr>
          <w:rFonts w:asciiTheme="majorBidi" w:hAnsiTheme="majorBidi" w:cstheme="majorBidi"/>
          <w:sz w:val="24"/>
          <w:szCs w:val="24"/>
        </w:rPr>
        <w:tab/>
      </w:r>
      <w:r w:rsidR="000209E6" w:rsidRPr="00B603A1">
        <w:rPr>
          <w:rFonts w:asciiTheme="majorBidi" w:hAnsiTheme="majorBidi" w:cstheme="majorBidi"/>
          <w:sz w:val="24"/>
          <w:szCs w:val="24"/>
        </w:rPr>
        <w:tab/>
      </w:r>
      <w:r w:rsidRPr="00B603A1">
        <w:rPr>
          <w:rFonts w:asciiTheme="majorBidi" w:hAnsiTheme="majorBidi" w:cstheme="majorBidi"/>
          <w:sz w:val="24"/>
          <w:szCs w:val="24"/>
        </w:rPr>
        <w:tab/>
      </w:r>
      <w:r w:rsidRPr="00B603A1">
        <w:rPr>
          <w:rFonts w:asciiTheme="majorBidi" w:hAnsiTheme="majorBidi" w:cstheme="majorBidi"/>
          <w:sz w:val="24"/>
          <w:szCs w:val="24"/>
        </w:rPr>
        <w:tab/>
      </w:r>
      <w:r w:rsidRPr="00B603A1">
        <w:rPr>
          <w:rFonts w:asciiTheme="majorBidi" w:hAnsiTheme="majorBidi" w:cstheme="majorBidi"/>
          <w:sz w:val="24"/>
          <w:szCs w:val="24"/>
        </w:rPr>
        <w:tab/>
      </w:r>
      <w:r w:rsidRPr="00B603A1">
        <w:rPr>
          <w:rFonts w:asciiTheme="majorBidi" w:hAnsiTheme="majorBidi" w:cstheme="majorBidi"/>
          <w:sz w:val="24"/>
          <w:szCs w:val="24"/>
        </w:rPr>
        <w:tab/>
      </w:r>
      <w:r w:rsidR="00D9312B" w:rsidRPr="00B603A1">
        <w:rPr>
          <w:rFonts w:asciiTheme="majorBidi" w:hAnsiTheme="majorBidi" w:cstheme="majorBidi"/>
          <w:sz w:val="24"/>
          <w:szCs w:val="24"/>
        </w:rPr>
        <w:tab/>
      </w:r>
      <w:r w:rsidR="008A3A00" w:rsidRPr="00B603A1">
        <w:rPr>
          <w:rFonts w:asciiTheme="majorBidi" w:hAnsiTheme="majorBidi" w:cstheme="majorBidi"/>
          <w:sz w:val="24"/>
          <w:szCs w:val="24"/>
        </w:rPr>
        <w:tab/>
      </w:r>
      <w:r w:rsidRPr="00B603A1">
        <w:rPr>
          <w:rFonts w:asciiTheme="majorBidi" w:hAnsiTheme="majorBidi" w:cstheme="majorBidi"/>
          <w:b/>
          <w:bCs/>
          <w:sz w:val="24"/>
          <w:szCs w:val="24"/>
        </w:rPr>
        <w:t xml:space="preserve">- </w:t>
      </w:r>
      <w:r w:rsidRPr="00B603A1">
        <w:rPr>
          <w:rFonts w:asciiTheme="majorBidi" w:hAnsiTheme="majorBidi" w:cstheme="majorBidi"/>
          <w:b/>
          <w:bCs/>
          <w:sz w:val="24"/>
          <w:szCs w:val="24"/>
          <w:u w:val="single"/>
        </w:rPr>
        <w:t>40</w:t>
      </w:r>
    </w:p>
    <w:p w:rsidR="006C278B" w:rsidRPr="00B603A1" w:rsidRDefault="006C278B" w:rsidP="003C79C8">
      <w:pPr>
        <w:jc w:val="both"/>
        <w:rPr>
          <w:rFonts w:asciiTheme="majorBidi" w:hAnsiTheme="majorBidi" w:cstheme="majorBidi"/>
          <w:b/>
          <w:sz w:val="24"/>
          <w:szCs w:val="24"/>
        </w:rPr>
      </w:pPr>
      <w:r w:rsidRPr="00B603A1">
        <w:rPr>
          <w:rFonts w:asciiTheme="majorBidi" w:hAnsiTheme="majorBidi" w:cstheme="majorBidi"/>
          <w:b/>
          <w:sz w:val="24"/>
          <w:szCs w:val="24"/>
        </w:rPr>
        <w:t>Total</w:t>
      </w:r>
      <w:r w:rsidRPr="00B603A1">
        <w:rPr>
          <w:rFonts w:asciiTheme="majorBidi" w:hAnsiTheme="majorBidi" w:cstheme="majorBidi"/>
          <w:b/>
          <w:sz w:val="24"/>
          <w:szCs w:val="24"/>
        </w:rPr>
        <w:tab/>
      </w:r>
      <w:r w:rsidRPr="00B603A1">
        <w:rPr>
          <w:rFonts w:asciiTheme="majorBidi" w:hAnsiTheme="majorBidi" w:cstheme="majorBidi"/>
          <w:sz w:val="24"/>
          <w:szCs w:val="24"/>
        </w:rPr>
        <w:tab/>
      </w:r>
      <w:r w:rsidRPr="00B603A1">
        <w:rPr>
          <w:rFonts w:asciiTheme="majorBidi" w:hAnsiTheme="majorBidi" w:cstheme="majorBidi"/>
          <w:sz w:val="24"/>
          <w:szCs w:val="24"/>
        </w:rPr>
        <w:tab/>
      </w:r>
      <w:r w:rsidRPr="00B603A1">
        <w:rPr>
          <w:rFonts w:asciiTheme="majorBidi" w:hAnsiTheme="majorBidi" w:cstheme="majorBidi"/>
          <w:sz w:val="24"/>
          <w:szCs w:val="24"/>
        </w:rPr>
        <w:tab/>
      </w:r>
      <w:r w:rsidR="000209E6" w:rsidRPr="00B603A1">
        <w:rPr>
          <w:rFonts w:asciiTheme="majorBidi" w:hAnsiTheme="majorBidi" w:cstheme="majorBidi"/>
          <w:sz w:val="24"/>
          <w:szCs w:val="24"/>
        </w:rPr>
        <w:tab/>
      </w:r>
      <w:r w:rsidRPr="00B603A1">
        <w:rPr>
          <w:rFonts w:asciiTheme="majorBidi" w:hAnsiTheme="majorBidi" w:cstheme="majorBidi"/>
          <w:sz w:val="24"/>
          <w:szCs w:val="24"/>
        </w:rPr>
        <w:tab/>
      </w:r>
      <w:r w:rsidRPr="00B603A1">
        <w:rPr>
          <w:rFonts w:asciiTheme="majorBidi" w:hAnsiTheme="majorBidi" w:cstheme="majorBidi"/>
          <w:sz w:val="24"/>
          <w:szCs w:val="24"/>
        </w:rPr>
        <w:tab/>
      </w:r>
      <w:r w:rsidRPr="00B603A1">
        <w:rPr>
          <w:rFonts w:asciiTheme="majorBidi" w:hAnsiTheme="majorBidi" w:cstheme="majorBidi"/>
          <w:sz w:val="24"/>
          <w:szCs w:val="24"/>
        </w:rPr>
        <w:tab/>
      </w:r>
      <w:r w:rsidR="00D9312B" w:rsidRPr="00B603A1">
        <w:rPr>
          <w:rFonts w:asciiTheme="majorBidi" w:hAnsiTheme="majorBidi" w:cstheme="majorBidi"/>
          <w:sz w:val="24"/>
          <w:szCs w:val="24"/>
        </w:rPr>
        <w:tab/>
      </w:r>
      <w:r w:rsidR="008A3A00" w:rsidRPr="00B603A1">
        <w:rPr>
          <w:rFonts w:asciiTheme="majorBidi" w:hAnsiTheme="majorBidi" w:cstheme="majorBidi"/>
          <w:sz w:val="24"/>
          <w:szCs w:val="24"/>
        </w:rPr>
        <w:tab/>
      </w:r>
      <w:r w:rsidRPr="00B603A1">
        <w:rPr>
          <w:rFonts w:asciiTheme="majorBidi" w:hAnsiTheme="majorBidi" w:cstheme="majorBidi"/>
          <w:sz w:val="24"/>
          <w:szCs w:val="24"/>
        </w:rPr>
        <w:t xml:space="preserve">- </w:t>
      </w:r>
      <w:r w:rsidRPr="00B603A1">
        <w:rPr>
          <w:rFonts w:asciiTheme="majorBidi" w:hAnsiTheme="majorBidi" w:cstheme="majorBidi"/>
          <w:b/>
          <w:sz w:val="24"/>
          <w:szCs w:val="24"/>
        </w:rPr>
        <w:t>100</w:t>
      </w:r>
    </w:p>
    <w:p w:rsidR="007538D2" w:rsidRPr="00B603A1" w:rsidRDefault="007538D2" w:rsidP="003C79C8">
      <w:pPr>
        <w:jc w:val="both"/>
        <w:rPr>
          <w:rFonts w:asciiTheme="majorBidi" w:hAnsiTheme="majorBidi" w:cstheme="majorBidi"/>
          <w:b/>
          <w:sz w:val="24"/>
          <w:szCs w:val="24"/>
        </w:rPr>
      </w:pPr>
    </w:p>
    <w:p w:rsidR="006C278B" w:rsidRPr="00B603A1" w:rsidRDefault="004E5369" w:rsidP="003C79C8">
      <w:pPr>
        <w:jc w:val="both"/>
        <w:rPr>
          <w:rFonts w:asciiTheme="majorBidi" w:hAnsiTheme="majorBidi" w:cstheme="majorBidi"/>
          <w:b/>
          <w:sz w:val="24"/>
          <w:szCs w:val="24"/>
        </w:rPr>
      </w:pPr>
      <w:r w:rsidRPr="00B603A1">
        <w:rPr>
          <w:rFonts w:asciiTheme="majorBidi" w:hAnsiTheme="majorBidi" w:cstheme="majorBidi"/>
          <w:b/>
          <w:sz w:val="24"/>
          <w:szCs w:val="24"/>
        </w:rPr>
        <w:t xml:space="preserve">Required </w:t>
      </w:r>
      <w:proofErr w:type="gramStart"/>
      <w:r w:rsidR="006C278B" w:rsidRPr="00B603A1">
        <w:rPr>
          <w:rFonts w:asciiTheme="majorBidi" w:hAnsiTheme="majorBidi" w:cstheme="majorBidi"/>
          <w:b/>
          <w:sz w:val="24"/>
          <w:szCs w:val="24"/>
        </w:rPr>
        <w:t>References :</w:t>
      </w:r>
      <w:proofErr w:type="gramEnd"/>
    </w:p>
    <w:p w:rsidR="006C278B" w:rsidRPr="00B603A1" w:rsidRDefault="006C278B" w:rsidP="003C79C8">
      <w:pPr>
        <w:jc w:val="both"/>
        <w:rPr>
          <w:rFonts w:asciiTheme="majorBidi" w:hAnsiTheme="majorBidi" w:cstheme="majorBidi"/>
          <w:sz w:val="24"/>
          <w:szCs w:val="24"/>
        </w:rPr>
      </w:pPr>
      <w:r w:rsidRPr="00B603A1">
        <w:rPr>
          <w:rFonts w:asciiTheme="majorBidi" w:hAnsiTheme="majorBidi" w:cstheme="majorBidi"/>
          <w:sz w:val="24"/>
          <w:szCs w:val="24"/>
        </w:rPr>
        <w:t xml:space="preserve">Beauchamp, T.L. &amp; Childress, J.F. (2009).  Principles of biomedical ethics. (6th ed.).  New York: </w:t>
      </w:r>
    </w:p>
    <w:p w:rsidR="006C278B" w:rsidRPr="00B603A1" w:rsidRDefault="006C278B" w:rsidP="003C79C8">
      <w:pPr>
        <w:jc w:val="both"/>
        <w:rPr>
          <w:rFonts w:asciiTheme="majorBidi" w:hAnsiTheme="majorBidi" w:cstheme="majorBidi"/>
          <w:sz w:val="24"/>
          <w:szCs w:val="24"/>
        </w:rPr>
      </w:pPr>
      <w:r w:rsidRPr="00B603A1">
        <w:rPr>
          <w:rFonts w:asciiTheme="majorBidi" w:hAnsiTheme="majorBidi" w:cstheme="majorBidi"/>
          <w:sz w:val="24"/>
          <w:szCs w:val="24"/>
        </w:rPr>
        <w:tab/>
        <w:t>Oxford University Press.</w:t>
      </w:r>
    </w:p>
    <w:p w:rsidR="004E5369" w:rsidRPr="00B603A1" w:rsidRDefault="004E5369" w:rsidP="004E5369">
      <w:pPr>
        <w:jc w:val="both"/>
        <w:rPr>
          <w:rFonts w:asciiTheme="majorBidi" w:hAnsiTheme="majorBidi" w:cstheme="majorBidi"/>
          <w:sz w:val="24"/>
          <w:szCs w:val="24"/>
        </w:rPr>
      </w:pPr>
      <w:proofErr w:type="spellStart"/>
      <w:r w:rsidRPr="00B603A1">
        <w:rPr>
          <w:rFonts w:asciiTheme="majorBidi" w:hAnsiTheme="majorBidi" w:cstheme="majorBidi"/>
          <w:sz w:val="24"/>
          <w:szCs w:val="24"/>
        </w:rPr>
        <w:t>Finkelman</w:t>
      </w:r>
      <w:proofErr w:type="spellEnd"/>
      <w:r w:rsidRPr="00B603A1">
        <w:rPr>
          <w:rFonts w:asciiTheme="majorBidi" w:hAnsiTheme="majorBidi" w:cstheme="majorBidi"/>
          <w:sz w:val="24"/>
          <w:szCs w:val="24"/>
        </w:rPr>
        <w:t xml:space="preserve">, A. (2012). Leadership and management for nurses. Competencies for quality </w:t>
      </w:r>
    </w:p>
    <w:p w:rsidR="004E5369" w:rsidRPr="00B603A1" w:rsidRDefault="004E5369" w:rsidP="004E5369">
      <w:pPr>
        <w:ind w:left="720"/>
        <w:jc w:val="both"/>
        <w:rPr>
          <w:rFonts w:asciiTheme="majorBidi" w:hAnsiTheme="majorBidi" w:cstheme="majorBidi"/>
          <w:sz w:val="24"/>
          <w:szCs w:val="24"/>
        </w:rPr>
      </w:pPr>
      <w:r w:rsidRPr="00B603A1">
        <w:rPr>
          <w:rFonts w:asciiTheme="majorBidi" w:hAnsiTheme="majorBidi" w:cstheme="majorBidi"/>
          <w:sz w:val="24"/>
          <w:szCs w:val="24"/>
        </w:rPr>
        <w:t>care. Upper Saddle River, NJ: Pearson Education.</w:t>
      </w:r>
    </w:p>
    <w:p w:rsidR="004618B7" w:rsidRPr="00B603A1" w:rsidRDefault="004618B7" w:rsidP="004618B7">
      <w:pPr>
        <w:jc w:val="both"/>
        <w:rPr>
          <w:rFonts w:asciiTheme="majorBidi" w:hAnsiTheme="majorBidi" w:cstheme="majorBidi"/>
          <w:sz w:val="24"/>
          <w:szCs w:val="24"/>
        </w:rPr>
      </w:pPr>
      <w:r w:rsidRPr="00B603A1">
        <w:rPr>
          <w:rFonts w:asciiTheme="majorBidi" w:hAnsiTheme="majorBidi" w:cstheme="majorBidi"/>
          <w:sz w:val="24"/>
          <w:szCs w:val="24"/>
        </w:rPr>
        <w:t>Hein, E. (2001). Nursing Issues in the 21</w:t>
      </w:r>
      <w:r w:rsidRPr="00B603A1">
        <w:rPr>
          <w:rFonts w:asciiTheme="majorBidi" w:hAnsiTheme="majorBidi" w:cstheme="majorBidi"/>
          <w:sz w:val="24"/>
          <w:szCs w:val="24"/>
          <w:vertAlign w:val="superscript"/>
        </w:rPr>
        <w:t>st</w:t>
      </w:r>
      <w:r w:rsidRPr="00B603A1">
        <w:rPr>
          <w:rFonts w:asciiTheme="majorBidi" w:hAnsiTheme="majorBidi" w:cstheme="majorBidi"/>
          <w:sz w:val="24"/>
          <w:szCs w:val="24"/>
        </w:rPr>
        <w:t xml:space="preserve"> Century. Perspectives </w:t>
      </w:r>
      <w:proofErr w:type="gramStart"/>
      <w:r w:rsidRPr="00B603A1">
        <w:rPr>
          <w:rFonts w:asciiTheme="majorBidi" w:hAnsiTheme="majorBidi" w:cstheme="majorBidi"/>
          <w:sz w:val="24"/>
          <w:szCs w:val="24"/>
        </w:rPr>
        <w:t>From</w:t>
      </w:r>
      <w:proofErr w:type="gramEnd"/>
      <w:r w:rsidRPr="00B603A1">
        <w:rPr>
          <w:rFonts w:asciiTheme="majorBidi" w:hAnsiTheme="majorBidi" w:cstheme="majorBidi"/>
          <w:sz w:val="24"/>
          <w:szCs w:val="24"/>
        </w:rPr>
        <w:t xml:space="preserve"> the Literature. </w:t>
      </w:r>
      <w:proofErr w:type="gramStart"/>
      <w:r w:rsidRPr="00B603A1">
        <w:rPr>
          <w:rFonts w:asciiTheme="majorBidi" w:hAnsiTheme="majorBidi" w:cstheme="majorBidi"/>
          <w:sz w:val="24"/>
          <w:szCs w:val="24"/>
        </w:rPr>
        <w:t>( 2001</w:t>
      </w:r>
      <w:proofErr w:type="gramEnd"/>
      <w:r w:rsidRPr="00B603A1">
        <w:rPr>
          <w:rFonts w:asciiTheme="majorBidi" w:hAnsiTheme="majorBidi" w:cstheme="majorBidi"/>
          <w:sz w:val="24"/>
          <w:szCs w:val="24"/>
        </w:rPr>
        <w:t xml:space="preserve">). </w:t>
      </w:r>
    </w:p>
    <w:p w:rsidR="00F31C1F" w:rsidRPr="00B603A1" w:rsidRDefault="004618B7" w:rsidP="004618B7">
      <w:pPr>
        <w:jc w:val="both"/>
        <w:rPr>
          <w:rFonts w:asciiTheme="majorBidi" w:hAnsiTheme="majorBidi" w:cstheme="majorBidi"/>
          <w:sz w:val="24"/>
          <w:szCs w:val="24"/>
        </w:rPr>
      </w:pPr>
      <w:r w:rsidRPr="00B603A1">
        <w:rPr>
          <w:rFonts w:asciiTheme="majorBidi" w:hAnsiTheme="majorBidi" w:cstheme="majorBidi"/>
          <w:sz w:val="24"/>
          <w:szCs w:val="24"/>
        </w:rPr>
        <w:t>Standing, M. Clinical Judgement and Decision Making for Nursing Students</w:t>
      </w:r>
      <w:r w:rsidR="00F31C1F" w:rsidRPr="00B603A1">
        <w:rPr>
          <w:rFonts w:asciiTheme="majorBidi" w:hAnsiTheme="majorBidi" w:cstheme="majorBidi"/>
          <w:sz w:val="24"/>
          <w:szCs w:val="24"/>
        </w:rPr>
        <w:t xml:space="preserve"> </w:t>
      </w:r>
      <w:r w:rsidRPr="00B603A1">
        <w:rPr>
          <w:rFonts w:asciiTheme="majorBidi" w:hAnsiTheme="majorBidi" w:cstheme="majorBidi"/>
          <w:sz w:val="24"/>
          <w:szCs w:val="24"/>
        </w:rPr>
        <w:t xml:space="preserve">Transforming </w:t>
      </w:r>
    </w:p>
    <w:p w:rsidR="004618B7" w:rsidRPr="00B603A1" w:rsidRDefault="00F31C1F" w:rsidP="00F31C1F">
      <w:pPr>
        <w:ind w:firstLine="720"/>
        <w:jc w:val="both"/>
        <w:rPr>
          <w:rFonts w:asciiTheme="majorBidi" w:hAnsiTheme="majorBidi" w:cstheme="majorBidi"/>
          <w:sz w:val="24"/>
          <w:szCs w:val="24"/>
        </w:rPr>
      </w:pPr>
      <w:r w:rsidRPr="00B603A1">
        <w:rPr>
          <w:rFonts w:asciiTheme="majorBidi" w:hAnsiTheme="majorBidi" w:cstheme="majorBidi"/>
          <w:sz w:val="24"/>
          <w:szCs w:val="24"/>
        </w:rPr>
        <w:t>Nursing Practice Series.</w:t>
      </w:r>
      <w:r w:rsidR="004618B7" w:rsidRPr="00B603A1">
        <w:rPr>
          <w:rFonts w:asciiTheme="majorBidi" w:hAnsiTheme="majorBidi" w:cstheme="majorBidi"/>
          <w:sz w:val="24"/>
          <w:szCs w:val="24"/>
        </w:rPr>
        <w:t xml:space="preserve"> 2nd edition. </w:t>
      </w:r>
      <w:r w:rsidRPr="00B603A1">
        <w:rPr>
          <w:rFonts w:asciiTheme="majorBidi" w:hAnsiTheme="majorBidi" w:cstheme="majorBidi"/>
          <w:sz w:val="24"/>
          <w:szCs w:val="24"/>
        </w:rPr>
        <w:t>(</w:t>
      </w:r>
      <w:r w:rsidR="004618B7" w:rsidRPr="00B603A1">
        <w:rPr>
          <w:rFonts w:asciiTheme="majorBidi" w:hAnsiTheme="majorBidi" w:cstheme="majorBidi"/>
          <w:sz w:val="24"/>
          <w:szCs w:val="24"/>
        </w:rPr>
        <w:t>2014</w:t>
      </w:r>
      <w:r w:rsidRPr="00B603A1">
        <w:rPr>
          <w:rFonts w:asciiTheme="majorBidi" w:hAnsiTheme="majorBidi" w:cstheme="majorBidi"/>
          <w:sz w:val="24"/>
          <w:szCs w:val="24"/>
        </w:rPr>
        <w:t>).</w:t>
      </w:r>
      <w:r w:rsidR="004618B7" w:rsidRPr="00B603A1">
        <w:rPr>
          <w:rFonts w:asciiTheme="majorBidi" w:hAnsiTheme="majorBidi" w:cstheme="majorBidi"/>
          <w:sz w:val="24"/>
          <w:szCs w:val="24"/>
        </w:rPr>
        <w:t xml:space="preserve"> Learning Matters Publishing. </w:t>
      </w:r>
    </w:p>
    <w:p w:rsidR="00F31C1F" w:rsidRPr="00B603A1" w:rsidRDefault="00A85834" w:rsidP="00A85834">
      <w:pPr>
        <w:jc w:val="both"/>
        <w:rPr>
          <w:rFonts w:asciiTheme="majorBidi" w:hAnsiTheme="majorBidi" w:cstheme="majorBidi"/>
          <w:sz w:val="24"/>
          <w:szCs w:val="24"/>
        </w:rPr>
      </w:pPr>
      <w:r w:rsidRPr="00B603A1">
        <w:rPr>
          <w:rFonts w:asciiTheme="majorBidi" w:hAnsiTheme="majorBidi" w:cstheme="majorBidi"/>
          <w:sz w:val="24"/>
          <w:szCs w:val="24"/>
        </w:rPr>
        <w:lastRenderedPageBreak/>
        <w:t xml:space="preserve">Thompson, C.  </w:t>
      </w:r>
      <w:proofErr w:type="spellStart"/>
      <w:r w:rsidRPr="00B603A1">
        <w:rPr>
          <w:rFonts w:asciiTheme="majorBidi" w:hAnsiTheme="majorBidi" w:cstheme="majorBidi"/>
          <w:sz w:val="24"/>
          <w:szCs w:val="24"/>
        </w:rPr>
        <w:t>Dowding</w:t>
      </w:r>
      <w:proofErr w:type="spellEnd"/>
      <w:r w:rsidRPr="00B603A1">
        <w:rPr>
          <w:rFonts w:asciiTheme="majorBidi" w:hAnsiTheme="majorBidi" w:cstheme="majorBidi"/>
          <w:sz w:val="24"/>
          <w:szCs w:val="24"/>
        </w:rPr>
        <w:t xml:space="preserve">, D. Clinical Decision-Making and Judgement in Nursing. (2001). </w:t>
      </w:r>
      <w:r w:rsidR="00F31C1F" w:rsidRPr="00B603A1">
        <w:rPr>
          <w:rFonts w:asciiTheme="majorBidi" w:hAnsiTheme="majorBidi" w:cstheme="majorBidi"/>
          <w:sz w:val="24"/>
          <w:szCs w:val="24"/>
        </w:rPr>
        <w:t xml:space="preserve"> </w:t>
      </w:r>
    </w:p>
    <w:p w:rsidR="00A85834" w:rsidRPr="00B603A1" w:rsidRDefault="00F31C1F" w:rsidP="00F31C1F">
      <w:pPr>
        <w:ind w:firstLine="720"/>
        <w:jc w:val="both"/>
        <w:rPr>
          <w:rFonts w:asciiTheme="majorBidi" w:hAnsiTheme="majorBidi" w:cstheme="majorBidi"/>
          <w:sz w:val="24"/>
          <w:szCs w:val="24"/>
        </w:rPr>
      </w:pPr>
      <w:r w:rsidRPr="00B603A1">
        <w:rPr>
          <w:rFonts w:asciiTheme="majorBidi" w:hAnsiTheme="majorBidi" w:cstheme="majorBidi"/>
          <w:sz w:val="24"/>
          <w:szCs w:val="24"/>
        </w:rPr>
        <w:t>Churchill Livingstone.</w:t>
      </w:r>
    </w:p>
    <w:p w:rsidR="00034A36" w:rsidRPr="00B603A1" w:rsidRDefault="00034A36" w:rsidP="00F31C1F">
      <w:pPr>
        <w:ind w:firstLine="720"/>
        <w:jc w:val="both"/>
        <w:rPr>
          <w:rFonts w:asciiTheme="majorBidi" w:hAnsiTheme="majorBidi" w:cstheme="majorBidi"/>
          <w:sz w:val="24"/>
          <w:szCs w:val="24"/>
        </w:rPr>
      </w:pPr>
    </w:p>
    <w:p w:rsidR="004E5369" w:rsidRPr="00B603A1" w:rsidRDefault="004E5369" w:rsidP="004E5369">
      <w:pPr>
        <w:jc w:val="both"/>
        <w:rPr>
          <w:rFonts w:asciiTheme="majorBidi" w:hAnsiTheme="majorBidi" w:cstheme="majorBidi"/>
          <w:b/>
          <w:sz w:val="24"/>
          <w:szCs w:val="24"/>
        </w:rPr>
      </w:pPr>
      <w:r w:rsidRPr="00B603A1">
        <w:rPr>
          <w:rFonts w:asciiTheme="majorBidi" w:hAnsiTheme="majorBidi" w:cstheme="majorBidi"/>
          <w:b/>
          <w:sz w:val="24"/>
          <w:szCs w:val="24"/>
        </w:rPr>
        <w:t xml:space="preserve">Recommended </w:t>
      </w:r>
      <w:proofErr w:type="gramStart"/>
      <w:r w:rsidRPr="00B603A1">
        <w:rPr>
          <w:rFonts w:asciiTheme="majorBidi" w:hAnsiTheme="majorBidi" w:cstheme="majorBidi"/>
          <w:b/>
          <w:sz w:val="24"/>
          <w:szCs w:val="24"/>
        </w:rPr>
        <w:t>References :</w:t>
      </w:r>
      <w:proofErr w:type="gramEnd"/>
    </w:p>
    <w:p w:rsidR="00F503F6" w:rsidRPr="00B603A1" w:rsidRDefault="00F503F6" w:rsidP="00F503F6">
      <w:pPr>
        <w:jc w:val="both"/>
        <w:rPr>
          <w:rFonts w:asciiTheme="majorBidi" w:hAnsiTheme="majorBidi" w:cstheme="majorBidi"/>
          <w:sz w:val="24"/>
          <w:szCs w:val="24"/>
        </w:rPr>
      </w:pPr>
      <w:r w:rsidRPr="00B603A1">
        <w:rPr>
          <w:rFonts w:asciiTheme="majorBidi" w:hAnsiTheme="majorBidi" w:cstheme="majorBidi"/>
          <w:sz w:val="24"/>
          <w:szCs w:val="24"/>
        </w:rPr>
        <w:t xml:space="preserve">Benner, P. (2001). From novice to expert (Commemorative ed.). Upper Saddle River, NJ: </w:t>
      </w:r>
    </w:p>
    <w:p w:rsidR="00F503F6" w:rsidRPr="00B603A1" w:rsidRDefault="00F503F6" w:rsidP="00F503F6">
      <w:pPr>
        <w:ind w:left="720"/>
        <w:jc w:val="both"/>
        <w:rPr>
          <w:rFonts w:asciiTheme="majorBidi" w:hAnsiTheme="majorBidi" w:cstheme="majorBidi"/>
          <w:sz w:val="24"/>
          <w:szCs w:val="24"/>
        </w:rPr>
      </w:pPr>
      <w:r w:rsidRPr="00B603A1">
        <w:rPr>
          <w:rFonts w:asciiTheme="majorBidi" w:hAnsiTheme="majorBidi" w:cstheme="majorBidi"/>
          <w:sz w:val="24"/>
          <w:szCs w:val="24"/>
        </w:rPr>
        <w:t>Prentice Hall Health.</w:t>
      </w:r>
    </w:p>
    <w:p w:rsidR="00F31C1F" w:rsidRPr="00B603A1" w:rsidRDefault="00F31C1F" w:rsidP="00F31C1F">
      <w:pPr>
        <w:jc w:val="both"/>
        <w:rPr>
          <w:rFonts w:asciiTheme="majorBidi" w:hAnsiTheme="majorBidi" w:cstheme="majorBidi"/>
          <w:sz w:val="24"/>
          <w:szCs w:val="24"/>
        </w:rPr>
      </w:pPr>
      <w:r w:rsidRPr="00B603A1">
        <w:rPr>
          <w:rFonts w:asciiTheme="majorBidi" w:hAnsiTheme="majorBidi" w:cstheme="majorBidi"/>
          <w:sz w:val="24"/>
          <w:szCs w:val="24"/>
        </w:rPr>
        <w:t xml:space="preserve">Beauchamp, T.L., Walters, L. Kahn, J.P. &amp; </w:t>
      </w:r>
      <w:proofErr w:type="spellStart"/>
      <w:r w:rsidRPr="00B603A1">
        <w:rPr>
          <w:rFonts w:asciiTheme="majorBidi" w:hAnsiTheme="majorBidi" w:cstheme="majorBidi"/>
          <w:sz w:val="24"/>
          <w:szCs w:val="24"/>
        </w:rPr>
        <w:t>Mastroianni</w:t>
      </w:r>
      <w:proofErr w:type="spellEnd"/>
      <w:r w:rsidRPr="00B603A1">
        <w:rPr>
          <w:rFonts w:asciiTheme="majorBidi" w:hAnsiTheme="majorBidi" w:cstheme="majorBidi"/>
          <w:sz w:val="24"/>
          <w:szCs w:val="24"/>
        </w:rPr>
        <w:t xml:space="preserve">, A.C. (2008). Contemporary issues in </w:t>
      </w:r>
    </w:p>
    <w:p w:rsidR="00F31C1F" w:rsidRPr="00B603A1" w:rsidRDefault="00F31C1F" w:rsidP="00F31C1F">
      <w:pPr>
        <w:jc w:val="both"/>
        <w:rPr>
          <w:rFonts w:asciiTheme="majorBidi" w:hAnsiTheme="majorBidi" w:cstheme="majorBidi"/>
          <w:sz w:val="24"/>
          <w:szCs w:val="24"/>
        </w:rPr>
      </w:pPr>
      <w:r w:rsidRPr="00B603A1">
        <w:rPr>
          <w:rFonts w:asciiTheme="majorBidi" w:hAnsiTheme="majorBidi" w:cstheme="majorBidi"/>
          <w:sz w:val="24"/>
          <w:szCs w:val="24"/>
        </w:rPr>
        <w:tab/>
        <w:t xml:space="preserve">bioethics, 7th ed. Belmont, CA: </w:t>
      </w:r>
      <w:proofErr w:type="spellStart"/>
      <w:r w:rsidRPr="00B603A1">
        <w:rPr>
          <w:rFonts w:asciiTheme="majorBidi" w:hAnsiTheme="majorBidi" w:cstheme="majorBidi"/>
          <w:sz w:val="24"/>
          <w:szCs w:val="24"/>
        </w:rPr>
        <w:t>Wadworth</w:t>
      </w:r>
      <w:proofErr w:type="spellEnd"/>
      <w:r w:rsidRPr="00B603A1">
        <w:rPr>
          <w:rFonts w:asciiTheme="majorBidi" w:hAnsiTheme="majorBidi" w:cstheme="majorBidi"/>
          <w:sz w:val="24"/>
          <w:szCs w:val="24"/>
        </w:rPr>
        <w:t xml:space="preserve">, </w:t>
      </w:r>
      <w:proofErr w:type="spellStart"/>
      <w:r w:rsidRPr="00B603A1">
        <w:rPr>
          <w:rFonts w:asciiTheme="majorBidi" w:hAnsiTheme="majorBidi" w:cstheme="majorBidi"/>
          <w:sz w:val="24"/>
          <w:szCs w:val="24"/>
        </w:rPr>
        <w:t>Cengage</w:t>
      </w:r>
      <w:proofErr w:type="spellEnd"/>
      <w:r w:rsidRPr="00B603A1">
        <w:rPr>
          <w:rFonts w:asciiTheme="majorBidi" w:hAnsiTheme="majorBidi" w:cstheme="majorBidi"/>
          <w:sz w:val="24"/>
          <w:szCs w:val="24"/>
        </w:rPr>
        <w:t xml:space="preserve"> Learning.</w:t>
      </w:r>
    </w:p>
    <w:p w:rsidR="004618B7" w:rsidRPr="00B603A1" w:rsidRDefault="004618B7" w:rsidP="004618B7">
      <w:pPr>
        <w:jc w:val="both"/>
        <w:rPr>
          <w:rFonts w:asciiTheme="majorBidi" w:hAnsiTheme="majorBidi" w:cstheme="majorBidi"/>
          <w:sz w:val="24"/>
          <w:szCs w:val="24"/>
        </w:rPr>
      </w:pPr>
      <w:r w:rsidRPr="00B603A1">
        <w:rPr>
          <w:rFonts w:asciiTheme="majorBidi" w:hAnsiTheme="majorBidi" w:cstheme="majorBidi"/>
          <w:sz w:val="24"/>
          <w:szCs w:val="24"/>
        </w:rPr>
        <w:t xml:space="preserve">Brunner and </w:t>
      </w:r>
      <w:proofErr w:type="spellStart"/>
      <w:r w:rsidRPr="00B603A1">
        <w:rPr>
          <w:rFonts w:asciiTheme="majorBidi" w:hAnsiTheme="majorBidi" w:cstheme="majorBidi"/>
          <w:sz w:val="24"/>
          <w:szCs w:val="24"/>
        </w:rPr>
        <w:t>Suddarth’s</w:t>
      </w:r>
      <w:proofErr w:type="spellEnd"/>
      <w:r w:rsidRPr="00B603A1">
        <w:rPr>
          <w:rFonts w:asciiTheme="majorBidi" w:hAnsiTheme="majorBidi" w:cstheme="majorBidi"/>
          <w:sz w:val="24"/>
          <w:szCs w:val="24"/>
        </w:rPr>
        <w:t xml:space="preserve"> Textbook of Medical Surgical Nursing. 12</w:t>
      </w:r>
      <w:r w:rsidRPr="00B603A1">
        <w:rPr>
          <w:rFonts w:asciiTheme="majorBidi" w:hAnsiTheme="majorBidi" w:cstheme="majorBidi"/>
          <w:sz w:val="24"/>
          <w:szCs w:val="24"/>
          <w:vertAlign w:val="superscript"/>
        </w:rPr>
        <w:t>th</w:t>
      </w:r>
      <w:r w:rsidRPr="00B603A1">
        <w:rPr>
          <w:rFonts w:asciiTheme="majorBidi" w:hAnsiTheme="majorBidi" w:cstheme="majorBidi"/>
          <w:sz w:val="24"/>
          <w:szCs w:val="24"/>
        </w:rPr>
        <w:t xml:space="preserve"> edition. (2012). Lippincott </w:t>
      </w:r>
    </w:p>
    <w:p w:rsidR="004618B7" w:rsidRPr="00B603A1" w:rsidRDefault="004618B7" w:rsidP="004618B7">
      <w:pPr>
        <w:ind w:firstLine="720"/>
        <w:jc w:val="both"/>
        <w:rPr>
          <w:rFonts w:asciiTheme="majorBidi" w:hAnsiTheme="majorBidi" w:cstheme="majorBidi"/>
          <w:sz w:val="24"/>
          <w:szCs w:val="24"/>
        </w:rPr>
      </w:pPr>
      <w:proofErr w:type="gramStart"/>
      <w:r w:rsidRPr="00B603A1">
        <w:rPr>
          <w:rFonts w:asciiTheme="majorBidi" w:hAnsiTheme="majorBidi" w:cstheme="majorBidi"/>
          <w:sz w:val="24"/>
          <w:szCs w:val="24"/>
        </w:rPr>
        <w:t>Williams  and</w:t>
      </w:r>
      <w:proofErr w:type="gramEnd"/>
      <w:r w:rsidRPr="00B603A1">
        <w:rPr>
          <w:rFonts w:asciiTheme="majorBidi" w:hAnsiTheme="majorBidi" w:cstheme="majorBidi"/>
          <w:sz w:val="24"/>
          <w:szCs w:val="24"/>
        </w:rPr>
        <w:t xml:space="preserve"> Wilkins, a Wolters Kluwer. Philadelphia.</w:t>
      </w:r>
    </w:p>
    <w:p w:rsidR="00F503F6" w:rsidRPr="00B603A1" w:rsidRDefault="00F503F6" w:rsidP="00F503F6">
      <w:pPr>
        <w:jc w:val="both"/>
        <w:rPr>
          <w:rFonts w:asciiTheme="majorBidi" w:hAnsiTheme="majorBidi" w:cstheme="majorBidi"/>
          <w:sz w:val="24"/>
          <w:szCs w:val="24"/>
        </w:rPr>
      </w:pPr>
      <w:r w:rsidRPr="00B603A1">
        <w:rPr>
          <w:rFonts w:asciiTheme="majorBidi" w:hAnsiTheme="majorBidi" w:cstheme="majorBidi"/>
          <w:sz w:val="24"/>
          <w:szCs w:val="24"/>
        </w:rPr>
        <w:t xml:space="preserve">Connolly, C. (2004). Beyond social history: New approaches to understanding the state of and </w:t>
      </w:r>
    </w:p>
    <w:p w:rsidR="00F503F6" w:rsidRPr="00B603A1" w:rsidRDefault="00F503F6" w:rsidP="00F503F6">
      <w:pPr>
        <w:ind w:firstLine="720"/>
        <w:jc w:val="both"/>
        <w:rPr>
          <w:rFonts w:asciiTheme="majorBidi" w:hAnsiTheme="majorBidi" w:cstheme="majorBidi"/>
          <w:sz w:val="24"/>
          <w:szCs w:val="24"/>
        </w:rPr>
      </w:pPr>
      <w:r w:rsidRPr="00B603A1">
        <w:rPr>
          <w:rFonts w:asciiTheme="majorBidi" w:hAnsiTheme="majorBidi" w:cstheme="majorBidi"/>
          <w:sz w:val="24"/>
          <w:szCs w:val="24"/>
        </w:rPr>
        <w:t>the state in nursing history. Nursing History Review, 12, 5–24.</w:t>
      </w:r>
    </w:p>
    <w:p w:rsidR="004618B7" w:rsidRPr="00B603A1" w:rsidRDefault="004618B7" w:rsidP="004618B7">
      <w:pPr>
        <w:jc w:val="both"/>
        <w:rPr>
          <w:rFonts w:asciiTheme="majorBidi" w:hAnsiTheme="majorBidi" w:cstheme="majorBidi"/>
          <w:sz w:val="24"/>
          <w:szCs w:val="24"/>
        </w:rPr>
      </w:pPr>
      <w:proofErr w:type="spellStart"/>
      <w:r w:rsidRPr="00B603A1">
        <w:rPr>
          <w:rFonts w:asciiTheme="majorBidi" w:hAnsiTheme="majorBidi" w:cstheme="majorBidi"/>
          <w:sz w:val="24"/>
          <w:szCs w:val="24"/>
        </w:rPr>
        <w:t>Creasia</w:t>
      </w:r>
      <w:proofErr w:type="spellEnd"/>
      <w:r w:rsidRPr="00B603A1">
        <w:rPr>
          <w:rFonts w:asciiTheme="majorBidi" w:hAnsiTheme="majorBidi" w:cstheme="majorBidi"/>
          <w:sz w:val="24"/>
          <w:szCs w:val="24"/>
        </w:rPr>
        <w:t>, J.L., &amp; Parker, B.J. (2007).  Conceptual foundations: The bridge to professional nursing</w:t>
      </w:r>
    </w:p>
    <w:p w:rsidR="004618B7" w:rsidRPr="00B603A1" w:rsidRDefault="004618B7" w:rsidP="004618B7">
      <w:pPr>
        <w:ind w:firstLine="720"/>
        <w:jc w:val="both"/>
        <w:rPr>
          <w:rFonts w:asciiTheme="majorBidi" w:hAnsiTheme="majorBidi" w:cstheme="majorBidi"/>
          <w:sz w:val="24"/>
          <w:szCs w:val="24"/>
        </w:rPr>
      </w:pPr>
      <w:r w:rsidRPr="00B603A1">
        <w:rPr>
          <w:rFonts w:asciiTheme="majorBidi" w:hAnsiTheme="majorBidi" w:cstheme="majorBidi"/>
          <w:sz w:val="24"/>
          <w:szCs w:val="24"/>
        </w:rPr>
        <w:t>(4th ed.).  St. Louis, MO: Mosby Elsevier.</w:t>
      </w:r>
    </w:p>
    <w:p w:rsidR="00F31C1F" w:rsidRPr="00B603A1" w:rsidRDefault="004E5369" w:rsidP="00F31C1F">
      <w:pPr>
        <w:jc w:val="both"/>
        <w:rPr>
          <w:rFonts w:asciiTheme="majorBidi" w:hAnsiTheme="majorBidi" w:cstheme="majorBidi"/>
          <w:sz w:val="24"/>
          <w:szCs w:val="24"/>
        </w:rPr>
      </w:pPr>
      <w:r w:rsidRPr="00B603A1">
        <w:rPr>
          <w:rFonts w:asciiTheme="majorBidi" w:hAnsiTheme="majorBidi" w:cstheme="majorBidi"/>
          <w:sz w:val="24"/>
          <w:szCs w:val="24"/>
        </w:rPr>
        <w:t xml:space="preserve">Crisp, J. Taylor, C. Douglas, C.  </w:t>
      </w:r>
      <w:proofErr w:type="spellStart"/>
      <w:r w:rsidRPr="00B603A1">
        <w:rPr>
          <w:rFonts w:asciiTheme="majorBidi" w:hAnsiTheme="majorBidi" w:cstheme="majorBidi"/>
          <w:sz w:val="24"/>
          <w:szCs w:val="24"/>
        </w:rPr>
        <w:t>Rebeiro</w:t>
      </w:r>
      <w:proofErr w:type="spellEnd"/>
      <w:r w:rsidRPr="00B603A1">
        <w:rPr>
          <w:rFonts w:asciiTheme="majorBidi" w:hAnsiTheme="majorBidi" w:cstheme="majorBidi"/>
          <w:sz w:val="24"/>
          <w:szCs w:val="24"/>
        </w:rPr>
        <w:t xml:space="preserve">, G. (2012). Potter and Perry’s Fundamentals of Nursing. </w:t>
      </w:r>
    </w:p>
    <w:p w:rsidR="004E5369" w:rsidRPr="00B603A1" w:rsidRDefault="004E5369" w:rsidP="00F31C1F">
      <w:pPr>
        <w:ind w:firstLine="720"/>
        <w:jc w:val="both"/>
        <w:rPr>
          <w:rFonts w:asciiTheme="majorBidi" w:hAnsiTheme="majorBidi" w:cstheme="majorBidi"/>
          <w:sz w:val="24"/>
          <w:szCs w:val="24"/>
        </w:rPr>
      </w:pPr>
      <w:r w:rsidRPr="00B603A1">
        <w:rPr>
          <w:rFonts w:asciiTheme="majorBidi" w:hAnsiTheme="majorBidi" w:cstheme="majorBidi"/>
          <w:sz w:val="24"/>
          <w:szCs w:val="24"/>
        </w:rPr>
        <w:t>4</w:t>
      </w:r>
      <w:r w:rsidRPr="00B603A1">
        <w:rPr>
          <w:rFonts w:asciiTheme="majorBidi" w:hAnsiTheme="majorBidi" w:cstheme="majorBidi"/>
          <w:sz w:val="24"/>
          <w:szCs w:val="24"/>
          <w:vertAlign w:val="superscript"/>
        </w:rPr>
        <w:t>th</w:t>
      </w:r>
      <w:r w:rsidRPr="00B603A1">
        <w:rPr>
          <w:rFonts w:asciiTheme="majorBidi" w:hAnsiTheme="majorBidi" w:cstheme="majorBidi"/>
          <w:sz w:val="24"/>
          <w:szCs w:val="24"/>
        </w:rPr>
        <w:t xml:space="preserve"> edition. Mosby. Elsevier.</w:t>
      </w:r>
    </w:p>
    <w:p w:rsidR="004E5369" w:rsidRPr="00B603A1" w:rsidRDefault="004E5369" w:rsidP="004E5369">
      <w:pPr>
        <w:jc w:val="both"/>
        <w:rPr>
          <w:rFonts w:asciiTheme="majorBidi" w:hAnsiTheme="majorBidi" w:cstheme="majorBidi"/>
          <w:sz w:val="24"/>
          <w:szCs w:val="24"/>
        </w:rPr>
      </w:pPr>
      <w:r w:rsidRPr="00B603A1">
        <w:rPr>
          <w:rFonts w:asciiTheme="majorBidi" w:hAnsiTheme="majorBidi" w:cstheme="majorBidi"/>
          <w:sz w:val="24"/>
          <w:szCs w:val="24"/>
        </w:rPr>
        <w:t xml:space="preserve">Dietz, D., &amp; </w:t>
      </w:r>
      <w:proofErr w:type="spellStart"/>
      <w:r w:rsidRPr="00B603A1">
        <w:rPr>
          <w:rFonts w:asciiTheme="majorBidi" w:hAnsiTheme="majorBidi" w:cstheme="majorBidi"/>
          <w:sz w:val="24"/>
          <w:szCs w:val="24"/>
        </w:rPr>
        <w:t>Lehozky</w:t>
      </w:r>
      <w:proofErr w:type="spellEnd"/>
      <w:r w:rsidRPr="00B603A1">
        <w:rPr>
          <w:rFonts w:asciiTheme="majorBidi" w:hAnsiTheme="majorBidi" w:cstheme="majorBidi"/>
          <w:sz w:val="24"/>
          <w:szCs w:val="24"/>
        </w:rPr>
        <w:t>, A. (1963). History and modern nursing. Philadelphia, PA: Davis.</w:t>
      </w:r>
    </w:p>
    <w:p w:rsidR="00F31C1F" w:rsidRPr="00B603A1" w:rsidRDefault="00F31C1F" w:rsidP="00F31C1F">
      <w:pPr>
        <w:jc w:val="both"/>
        <w:rPr>
          <w:rFonts w:asciiTheme="majorBidi" w:hAnsiTheme="majorBidi" w:cstheme="majorBidi"/>
          <w:sz w:val="24"/>
          <w:szCs w:val="24"/>
        </w:rPr>
      </w:pPr>
      <w:proofErr w:type="spellStart"/>
      <w:r w:rsidRPr="00B603A1">
        <w:rPr>
          <w:rFonts w:asciiTheme="majorBidi" w:hAnsiTheme="majorBidi" w:cstheme="majorBidi"/>
          <w:sz w:val="24"/>
          <w:szCs w:val="24"/>
        </w:rPr>
        <w:t>Jonsen</w:t>
      </w:r>
      <w:proofErr w:type="spellEnd"/>
      <w:r w:rsidRPr="00B603A1">
        <w:rPr>
          <w:rFonts w:asciiTheme="majorBidi" w:hAnsiTheme="majorBidi" w:cstheme="majorBidi"/>
          <w:sz w:val="24"/>
          <w:szCs w:val="24"/>
        </w:rPr>
        <w:t xml:space="preserve">, A.R., </w:t>
      </w:r>
      <w:proofErr w:type="spellStart"/>
      <w:r w:rsidRPr="00B603A1">
        <w:rPr>
          <w:rFonts w:asciiTheme="majorBidi" w:hAnsiTheme="majorBidi" w:cstheme="majorBidi"/>
          <w:sz w:val="24"/>
          <w:szCs w:val="24"/>
        </w:rPr>
        <w:t>Siegler</w:t>
      </w:r>
      <w:proofErr w:type="spellEnd"/>
      <w:r w:rsidRPr="00B603A1">
        <w:rPr>
          <w:rFonts w:asciiTheme="majorBidi" w:hAnsiTheme="majorBidi" w:cstheme="majorBidi"/>
          <w:sz w:val="24"/>
          <w:szCs w:val="24"/>
        </w:rPr>
        <w:t xml:space="preserve">, M. &amp; </w:t>
      </w:r>
      <w:proofErr w:type="spellStart"/>
      <w:r w:rsidRPr="00B603A1">
        <w:rPr>
          <w:rFonts w:asciiTheme="majorBidi" w:hAnsiTheme="majorBidi" w:cstheme="majorBidi"/>
          <w:sz w:val="24"/>
          <w:szCs w:val="24"/>
        </w:rPr>
        <w:t>Winslade</w:t>
      </w:r>
      <w:proofErr w:type="spellEnd"/>
      <w:r w:rsidRPr="00B603A1">
        <w:rPr>
          <w:rFonts w:asciiTheme="majorBidi" w:hAnsiTheme="majorBidi" w:cstheme="majorBidi"/>
          <w:sz w:val="24"/>
          <w:szCs w:val="24"/>
        </w:rPr>
        <w:t xml:space="preserve">, W.J. (2010). Clinical ethics. (7th ed.) New York: McGraw </w:t>
      </w:r>
    </w:p>
    <w:p w:rsidR="00F31C1F" w:rsidRPr="00B603A1" w:rsidRDefault="00F31C1F" w:rsidP="00F31C1F">
      <w:pPr>
        <w:jc w:val="both"/>
        <w:rPr>
          <w:rFonts w:asciiTheme="majorBidi" w:hAnsiTheme="majorBidi" w:cstheme="majorBidi"/>
          <w:sz w:val="24"/>
          <w:szCs w:val="24"/>
        </w:rPr>
      </w:pPr>
      <w:r w:rsidRPr="00B603A1">
        <w:rPr>
          <w:rFonts w:asciiTheme="majorBidi" w:hAnsiTheme="majorBidi" w:cstheme="majorBidi"/>
          <w:sz w:val="24"/>
          <w:szCs w:val="24"/>
        </w:rPr>
        <w:tab/>
        <w:t>Hill.</w:t>
      </w:r>
    </w:p>
    <w:p w:rsidR="00270EE2" w:rsidRPr="00B603A1" w:rsidRDefault="00270EE2" w:rsidP="00270EE2">
      <w:pPr>
        <w:jc w:val="both"/>
        <w:rPr>
          <w:rFonts w:asciiTheme="majorBidi" w:hAnsiTheme="majorBidi" w:cstheme="majorBidi"/>
          <w:sz w:val="24"/>
          <w:szCs w:val="24"/>
        </w:rPr>
      </w:pPr>
      <w:proofErr w:type="spellStart"/>
      <w:r w:rsidRPr="00B603A1">
        <w:rPr>
          <w:rFonts w:asciiTheme="majorBidi" w:hAnsiTheme="majorBidi" w:cstheme="majorBidi"/>
          <w:sz w:val="24"/>
          <w:szCs w:val="24"/>
        </w:rPr>
        <w:t>Lewenson</w:t>
      </w:r>
      <w:proofErr w:type="spellEnd"/>
      <w:r w:rsidRPr="00B603A1">
        <w:rPr>
          <w:rFonts w:asciiTheme="majorBidi" w:hAnsiTheme="majorBidi" w:cstheme="majorBidi"/>
          <w:sz w:val="24"/>
          <w:szCs w:val="24"/>
        </w:rPr>
        <w:t xml:space="preserve">, S., </w:t>
      </w:r>
      <w:proofErr w:type="spellStart"/>
      <w:r w:rsidRPr="00B603A1">
        <w:rPr>
          <w:rFonts w:asciiTheme="majorBidi" w:hAnsiTheme="majorBidi" w:cstheme="majorBidi"/>
          <w:sz w:val="24"/>
          <w:szCs w:val="24"/>
        </w:rPr>
        <w:t>Londrigan</w:t>
      </w:r>
      <w:proofErr w:type="spellEnd"/>
      <w:r w:rsidRPr="00B603A1">
        <w:rPr>
          <w:rFonts w:asciiTheme="majorBidi" w:hAnsiTheme="majorBidi" w:cstheme="majorBidi"/>
          <w:sz w:val="24"/>
          <w:szCs w:val="24"/>
        </w:rPr>
        <w:t xml:space="preserve">, M.  (2015). Decision Making in Nursing.  Thoughtful Approaches in </w:t>
      </w:r>
    </w:p>
    <w:p w:rsidR="00270EE2" w:rsidRPr="00B603A1" w:rsidRDefault="00270EE2" w:rsidP="00270EE2">
      <w:pPr>
        <w:ind w:firstLine="720"/>
        <w:jc w:val="both"/>
        <w:rPr>
          <w:rFonts w:asciiTheme="majorBidi" w:hAnsiTheme="majorBidi" w:cstheme="majorBidi"/>
          <w:sz w:val="24"/>
          <w:szCs w:val="24"/>
        </w:rPr>
      </w:pPr>
      <w:r w:rsidRPr="00B603A1">
        <w:rPr>
          <w:rFonts w:asciiTheme="majorBidi" w:hAnsiTheme="majorBidi" w:cstheme="majorBidi"/>
          <w:sz w:val="24"/>
          <w:szCs w:val="24"/>
        </w:rPr>
        <w:t xml:space="preserve">Leadership. </w:t>
      </w:r>
      <w:proofErr w:type="gramStart"/>
      <w:r w:rsidRPr="00B603A1">
        <w:rPr>
          <w:rFonts w:asciiTheme="majorBidi" w:hAnsiTheme="majorBidi" w:cstheme="majorBidi"/>
          <w:sz w:val="24"/>
          <w:szCs w:val="24"/>
        </w:rPr>
        <w:t>Jones  Bartlett</w:t>
      </w:r>
      <w:proofErr w:type="gramEnd"/>
      <w:r w:rsidRPr="00B603A1">
        <w:rPr>
          <w:rFonts w:asciiTheme="majorBidi" w:hAnsiTheme="majorBidi" w:cstheme="majorBidi"/>
          <w:sz w:val="24"/>
          <w:szCs w:val="24"/>
        </w:rPr>
        <w:t xml:space="preserve"> Learning. LLC</w:t>
      </w:r>
      <w:proofErr w:type="gramStart"/>
      <w:r w:rsidRPr="00B603A1">
        <w:rPr>
          <w:rFonts w:asciiTheme="majorBidi" w:hAnsiTheme="majorBidi" w:cstheme="majorBidi"/>
          <w:sz w:val="24"/>
          <w:szCs w:val="24"/>
        </w:rPr>
        <w:t>. ,</w:t>
      </w:r>
      <w:proofErr w:type="gramEnd"/>
      <w:r w:rsidRPr="00B603A1">
        <w:rPr>
          <w:rFonts w:asciiTheme="majorBidi" w:hAnsiTheme="majorBidi" w:cstheme="majorBidi"/>
          <w:sz w:val="24"/>
          <w:szCs w:val="24"/>
        </w:rPr>
        <w:t xml:space="preserve"> An Ascend Learning Company.</w:t>
      </w:r>
    </w:p>
    <w:p w:rsidR="00F503F6" w:rsidRPr="00B603A1" w:rsidRDefault="00F503F6" w:rsidP="00F503F6">
      <w:pPr>
        <w:jc w:val="both"/>
        <w:rPr>
          <w:rFonts w:asciiTheme="majorBidi" w:hAnsiTheme="majorBidi" w:cstheme="majorBidi"/>
          <w:sz w:val="24"/>
          <w:szCs w:val="24"/>
        </w:rPr>
      </w:pPr>
      <w:r w:rsidRPr="00B603A1">
        <w:rPr>
          <w:rFonts w:asciiTheme="majorBidi" w:hAnsiTheme="majorBidi" w:cstheme="majorBidi"/>
          <w:sz w:val="24"/>
          <w:szCs w:val="24"/>
        </w:rPr>
        <w:t xml:space="preserve">Taylor, C. Et. Al. (2011). Study Guide to Accompany Fundamentals of Nursing (7th Ed.). </w:t>
      </w:r>
    </w:p>
    <w:p w:rsidR="00F503F6" w:rsidRPr="00B603A1" w:rsidRDefault="00F503F6" w:rsidP="00F503F6">
      <w:pPr>
        <w:ind w:firstLine="720"/>
        <w:jc w:val="both"/>
        <w:rPr>
          <w:rFonts w:asciiTheme="majorBidi" w:hAnsiTheme="majorBidi" w:cstheme="majorBidi"/>
          <w:sz w:val="24"/>
          <w:szCs w:val="24"/>
        </w:rPr>
      </w:pPr>
      <w:r w:rsidRPr="00B603A1">
        <w:rPr>
          <w:rFonts w:asciiTheme="majorBidi" w:hAnsiTheme="majorBidi" w:cstheme="majorBidi"/>
          <w:sz w:val="24"/>
          <w:szCs w:val="24"/>
        </w:rPr>
        <w:t>Philadelphia, PA: Lippincott, Williams &amp; Wilkins.</w:t>
      </w:r>
    </w:p>
    <w:p w:rsidR="006C278B" w:rsidRPr="00B603A1" w:rsidRDefault="004E5369" w:rsidP="003C79C8">
      <w:pPr>
        <w:jc w:val="both"/>
        <w:rPr>
          <w:rFonts w:asciiTheme="majorBidi" w:hAnsiTheme="majorBidi" w:cstheme="majorBidi"/>
          <w:b/>
          <w:sz w:val="24"/>
          <w:szCs w:val="24"/>
        </w:rPr>
      </w:pPr>
      <w:r w:rsidRPr="00B603A1">
        <w:rPr>
          <w:rFonts w:asciiTheme="majorBidi" w:hAnsiTheme="majorBidi" w:cstheme="majorBidi"/>
          <w:b/>
          <w:sz w:val="24"/>
          <w:szCs w:val="24"/>
        </w:rPr>
        <w:t xml:space="preserve">Essential electronic sources: </w:t>
      </w:r>
    </w:p>
    <w:p w:rsidR="00F503F6" w:rsidRPr="00B603A1" w:rsidRDefault="00F503F6" w:rsidP="00F503F6">
      <w:pPr>
        <w:spacing w:line="240" w:lineRule="auto"/>
        <w:jc w:val="both"/>
        <w:rPr>
          <w:rFonts w:asciiTheme="majorBidi" w:hAnsiTheme="majorBidi" w:cstheme="majorBidi"/>
          <w:sz w:val="24"/>
          <w:szCs w:val="24"/>
        </w:rPr>
      </w:pPr>
      <w:r w:rsidRPr="00B603A1">
        <w:rPr>
          <w:rFonts w:asciiTheme="majorBidi" w:hAnsiTheme="majorBidi" w:cstheme="majorBidi"/>
          <w:sz w:val="24"/>
          <w:szCs w:val="24"/>
        </w:rPr>
        <w:lastRenderedPageBreak/>
        <w:t xml:space="preserve">American Academy of Nursing. (2010). </w:t>
      </w:r>
      <w:r w:rsidRPr="00B603A1">
        <w:rPr>
          <w:rFonts w:asciiTheme="majorBidi" w:hAnsiTheme="majorBidi" w:cstheme="majorBidi"/>
          <w:i/>
          <w:iCs/>
          <w:sz w:val="24"/>
          <w:szCs w:val="24"/>
        </w:rPr>
        <w:t>About AAN</w:t>
      </w:r>
      <w:r w:rsidRPr="00B603A1">
        <w:rPr>
          <w:rFonts w:asciiTheme="majorBidi" w:hAnsiTheme="majorBidi" w:cstheme="majorBidi"/>
          <w:sz w:val="24"/>
          <w:szCs w:val="24"/>
        </w:rPr>
        <w:t>. Retrieved from http://www.aannet.org/ i4a/pages/</w:t>
      </w:r>
      <w:proofErr w:type="spellStart"/>
      <w:r w:rsidRPr="00B603A1">
        <w:rPr>
          <w:rFonts w:asciiTheme="majorBidi" w:hAnsiTheme="majorBidi" w:cstheme="majorBidi"/>
          <w:sz w:val="24"/>
          <w:szCs w:val="24"/>
        </w:rPr>
        <w:t>index.cfm?pageid</w:t>
      </w:r>
      <w:proofErr w:type="spellEnd"/>
      <w:r w:rsidRPr="00B603A1">
        <w:rPr>
          <w:rFonts w:asciiTheme="majorBidi" w:hAnsiTheme="majorBidi" w:cstheme="majorBidi"/>
          <w:sz w:val="24"/>
          <w:szCs w:val="24"/>
        </w:rPr>
        <w:t xml:space="preserve">=3284 </w:t>
      </w:r>
    </w:p>
    <w:p w:rsidR="00F503F6" w:rsidRPr="00B603A1" w:rsidRDefault="00F503F6" w:rsidP="00F503F6">
      <w:pPr>
        <w:spacing w:line="240" w:lineRule="auto"/>
        <w:jc w:val="both"/>
        <w:rPr>
          <w:rFonts w:asciiTheme="majorBidi" w:hAnsiTheme="majorBidi" w:cstheme="majorBidi"/>
          <w:sz w:val="24"/>
          <w:szCs w:val="24"/>
        </w:rPr>
      </w:pPr>
      <w:r w:rsidRPr="00B603A1">
        <w:rPr>
          <w:rFonts w:asciiTheme="majorBidi" w:hAnsiTheme="majorBidi" w:cstheme="majorBidi"/>
          <w:sz w:val="24"/>
          <w:szCs w:val="24"/>
        </w:rPr>
        <w:t>American Association of Colleges of Nursing. (2004, September 20). AACN endorses the Sul</w:t>
      </w:r>
      <w:r w:rsidRPr="00B603A1">
        <w:rPr>
          <w:rFonts w:asciiTheme="majorBidi" w:hAnsiTheme="majorBidi" w:cstheme="majorBidi"/>
          <w:sz w:val="24"/>
          <w:szCs w:val="24"/>
        </w:rPr>
        <w:softHyphen/>
        <w:t>livan Commission report on increasing diver</w:t>
      </w:r>
      <w:r w:rsidRPr="00B603A1">
        <w:rPr>
          <w:rFonts w:asciiTheme="majorBidi" w:hAnsiTheme="majorBidi" w:cstheme="majorBidi"/>
          <w:sz w:val="24"/>
          <w:szCs w:val="24"/>
        </w:rPr>
        <w:softHyphen/>
        <w:t xml:space="preserve">sity in the health professions (press release). Washington, DC: Author. </w:t>
      </w:r>
    </w:p>
    <w:p w:rsidR="00F503F6" w:rsidRPr="00B603A1" w:rsidRDefault="00F503F6" w:rsidP="00F503F6">
      <w:pPr>
        <w:spacing w:line="240" w:lineRule="auto"/>
        <w:jc w:val="both"/>
        <w:rPr>
          <w:rFonts w:asciiTheme="majorBidi" w:hAnsiTheme="majorBidi" w:cstheme="majorBidi"/>
          <w:sz w:val="24"/>
          <w:szCs w:val="24"/>
        </w:rPr>
      </w:pPr>
      <w:r w:rsidRPr="00B603A1">
        <w:rPr>
          <w:rFonts w:asciiTheme="majorBidi" w:hAnsiTheme="majorBidi" w:cstheme="majorBidi"/>
          <w:sz w:val="24"/>
          <w:szCs w:val="24"/>
        </w:rPr>
        <w:t xml:space="preserve">American Association of Colleges of Nursing. (2011). </w:t>
      </w:r>
      <w:r w:rsidRPr="00B603A1">
        <w:rPr>
          <w:rFonts w:asciiTheme="majorBidi" w:hAnsiTheme="majorBidi" w:cstheme="majorBidi"/>
          <w:i/>
          <w:iCs/>
          <w:sz w:val="24"/>
          <w:szCs w:val="24"/>
        </w:rPr>
        <w:t>Mission</w:t>
      </w:r>
      <w:r w:rsidRPr="00B603A1">
        <w:rPr>
          <w:rFonts w:asciiTheme="majorBidi" w:hAnsiTheme="majorBidi" w:cstheme="majorBidi"/>
          <w:sz w:val="24"/>
          <w:szCs w:val="24"/>
        </w:rPr>
        <w:t>. Retrieved from http://www. aacn.nche.edu/</w:t>
      </w:r>
      <w:proofErr w:type="spellStart"/>
      <w:r w:rsidRPr="00B603A1">
        <w:rPr>
          <w:rFonts w:asciiTheme="majorBidi" w:hAnsiTheme="majorBidi" w:cstheme="majorBidi"/>
          <w:sz w:val="24"/>
          <w:szCs w:val="24"/>
        </w:rPr>
        <w:t>ContactUs</w:t>
      </w:r>
      <w:proofErr w:type="spellEnd"/>
      <w:r w:rsidRPr="00B603A1">
        <w:rPr>
          <w:rFonts w:asciiTheme="majorBidi" w:hAnsiTheme="majorBidi" w:cstheme="majorBidi"/>
          <w:sz w:val="24"/>
          <w:szCs w:val="24"/>
        </w:rPr>
        <w:t>/</w:t>
      </w:r>
      <w:proofErr w:type="spellStart"/>
      <w:r w:rsidRPr="00B603A1">
        <w:rPr>
          <w:rFonts w:asciiTheme="majorBidi" w:hAnsiTheme="majorBidi" w:cstheme="majorBidi"/>
          <w:sz w:val="24"/>
          <w:szCs w:val="24"/>
        </w:rPr>
        <w:t>strtplan_mission</w:t>
      </w:r>
      <w:proofErr w:type="spellEnd"/>
      <w:r w:rsidRPr="00B603A1">
        <w:rPr>
          <w:rFonts w:asciiTheme="majorBidi" w:hAnsiTheme="majorBidi" w:cstheme="majorBidi"/>
          <w:sz w:val="24"/>
          <w:szCs w:val="24"/>
        </w:rPr>
        <w:t xml:space="preserve">. </w:t>
      </w:r>
      <w:proofErr w:type="spellStart"/>
      <w:r w:rsidRPr="00B603A1">
        <w:rPr>
          <w:rFonts w:asciiTheme="majorBidi" w:hAnsiTheme="majorBidi" w:cstheme="majorBidi"/>
          <w:sz w:val="24"/>
          <w:szCs w:val="24"/>
        </w:rPr>
        <w:t>htm</w:t>
      </w:r>
      <w:proofErr w:type="spellEnd"/>
      <w:r w:rsidRPr="00B603A1">
        <w:rPr>
          <w:rFonts w:asciiTheme="majorBidi" w:hAnsiTheme="majorBidi" w:cstheme="majorBidi"/>
          <w:sz w:val="24"/>
          <w:szCs w:val="24"/>
        </w:rPr>
        <w:t xml:space="preserve"> </w:t>
      </w:r>
    </w:p>
    <w:p w:rsidR="00F503F6" w:rsidRPr="00B603A1" w:rsidRDefault="00F503F6" w:rsidP="00F503F6">
      <w:pPr>
        <w:spacing w:line="240" w:lineRule="auto"/>
        <w:jc w:val="both"/>
        <w:rPr>
          <w:rFonts w:asciiTheme="majorBidi" w:hAnsiTheme="majorBidi" w:cstheme="majorBidi"/>
          <w:sz w:val="24"/>
          <w:szCs w:val="24"/>
        </w:rPr>
      </w:pPr>
      <w:r w:rsidRPr="00B603A1">
        <w:rPr>
          <w:rFonts w:asciiTheme="majorBidi" w:hAnsiTheme="majorBidi" w:cstheme="majorBidi"/>
          <w:sz w:val="24"/>
          <w:szCs w:val="24"/>
        </w:rPr>
        <w:t xml:space="preserve">American Nurses Association. (2004). </w:t>
      </w:r>
      <w:r w:rsidRPr="00B603A1">
        <w:rPr>
          <w:rFonts w:asciiTheme="majorBidi" w:hAnsiTheme="majorBidi" w:cstheme="majorBidi"/>
          <w:i/>
          <w:iCs/>
          <w:sz w:val="24"/>
          <w:szCs w:val="24"/>
        </w:rPr>
        <w:t>Nursing: Scope and standards of practice</w:t>
      </w:r>
      <w:r w:rsidRPr="00B603A1">
        <w:rPr>
          <w:rFonts w:asciiTheme="majorBidi" w:hAnsiTheme="majorBidi" w:cstheme="majorBidi"/>
          <w:sz w:val="24"/>
          <w:szCs w:val="24"/>
        </w:rPr>
        <w:t xml:space="preserve">. Silver Spring, MD: Author. </w:t>
      </w:r>
    </w:p>
    <w:p w:rsidR="00F503F6" w:rsidRPr="00B603A1" w:rsidRDefault="00F503F6" w:rsidP="00F503F6">
      <w:pPr>
        <w:spacing w:line="240" w:lineRule="auto"/>
        <w:jc w:val="both"/>
        <w:rPr>
          <w:rFonts w:asciiTheme="majorBidi" w:hAnsiTheme="majorBidi" w:cstheme="majorBidi"/>
          <w:sz w:val="24"/>
          <w:szCs w:val="24"/>
        </w:rPr>
      </w:pPr>
      <w:r w:rsidRPr="00B603A1">
        <w:rPr>
          <w:rFonts w:asciiTheme="majorBidi" w:hAnsiTheme="majorBidi" w:cstheme="majorBidi"/>
          <w:sz w:val="24"/>
          <w:szCs w:val="24"/>
        </w:rPr>
        <w:t>American Nurses Association. (2009). Retrieved from http://www.nursingworld.org/Function</w:t>
      </w:r>
      <w:r w:rsidRPr="00B603A1">
        <w:rPr>
          <w:rFonts w:asciiTheme="majorBidi" w:hAnsiTheme="majorBidi" w:cstheme="majorBidi"/>
          <w:sz w:val="24"/>
          <w:szCs w:val="24"/>
        </w:rPr>
        <w:softHyphen/>
        <w:t>alMenuCategories/AboutANA/ANA-2009- Annual-</w:t>
      </w:r>
      <w:proofErr w:type="spellStart"/>
      <w:r w:rsidRPr="00B603A1">
        <w:rPr>
          <w:rFonts w:asciiTheme="majorBidi" w:hAnsiTheme="majorBidi" w:cstheme="majorBidi"/>
          <w:sz w:val="24"/>
          <w:szCs w:val="24"/>
        </w:rPr>
        <w:t>Reprot.aspxs</w:t>
      </w:r>
      <w:proofErr w:type="spellEnd"/>
      <w:r w:rsidRPr="00B603A1">
        <w:rPr>
          <w:rFonts w:asciiTheme="majorBidi" w:hAnsiTheme="majorBidi" w:cstheme="majorBidi"/>
          <w:sz w:val="24"/>
          <w:szCs w:val="24"/>
        </w:rPr>
        <w:t xml:space="preserve"> </w:t>
      </w:r>
    </w:p>
    <w:p w:rsidR="00F503F6" w:rsidRPr="00B603A1" w:rsidRDefault="00F503F6" w:rsidP="00F503F6">
      <w:pPr>
        <w:spacing w:line="240" w:lineRule="auto"/>
        <w:jc w:val="both"/>
        <w:rPr>
          <w:rFonts w:asciiTheme="majorBidi" w:hAnsiTheme="majorBidi" w:cstheme="majorBidi"/>
          <w:sz w:val="24"/>
          <w:szCs w:val="24"/>
        </w:rPr>
      </w:pPr>
      <w:r w:rsidRPr="00B603A1">
        <w:rPr>
          <w:rFonts w:asciiTheme="majorBidi" w:hAnsiTheme="majorBidi" w:cstheme="majorBidi"/>
          <w:sz w:val="24"/>
          <w:szCs w:val="24"/>
        </w:rPr>
        <w:t xml:space="preserve">American Nurses Association. (2010a). </w:t>
      </w:r>
      <w:r w:rsidRPr="00B603A1">
        <w:rPr>
          <w:rFonts w:asciiTheme="majorBidi" w:hAnsiTheme="majorBidi" w:cstheme="majorBidi"/>
          <w:i/>
          <w:iCs/>
          <w:sz w:val="24"/>
          <w:szCs w:val="24"/>
        </w:rPr>
        <w:t>Guide to the code of ethics for nurses. Interpretation and appli</w:t>
      </w:r>
      <w:r w:rsidRPr="00B603A1">
        <w:rPr>
          <w:rFonts w:asciiTheme="majorBidi" w:hAnsiTheme="majorBidi" w:cstheme="majorBidi"/>
          <w:i/>
          <w:iCs/>
          <w:sz w:val="24"/>
          <w:szCs w:val="24"/>
        </w:rPr>
        <w:softHyphen/>
        <w:t>cation</w:t>
      </w:r>
      <w:r w:rsidRPr="00B603A1">
        <w:rPr>
          <w:rFonts w:asciiTheme="majorBidi" w:hAnsiTheme="majorBidi" w:cstheme="majorBidi"/>
          <w:sz w:val="24"/>
          <w:szCs w:val="24"/>
        </w:rPr>
        <w:t>. Silver Spring, MD: Nursesbooks.org</w:t>
      </w:r>
    </w:p>
    <w:p w:rsidR="00F503F6" w:rsidRDefault="006260AB" w:rsidP="0018782F">
      <w:pPr>
        <w:jc w:val="both"/>
        <w:rPr>
          <w:sz w:val="24"/>
          <w:szCs w:val="24"/>
        </w:rPr>
      </w:pPr>
      <w:hyperlink r:id="rId10" w:history="1">
        <w:r w:rsidR="00D74E5F" w:rsidRPr="00BF311A">
          <w:rPr>
            <w:rStyle w:val="Hyperlink"/>
            <w:sz w:val="24"/>
            <w:szCs w:val="24"/>
          </w:rPr>
          <w:t>http://www.google.com.sa/url?sa=t&amp;rct=j&amp;q=&amp;esrc=s&amp;frm=1&amp;source=web&amp;cd=11&amp;ved=0CCcQFjAAOAo&amp;url=http%3A%2F%2Fwww.academia.edu%2F5180277%2FAnalysis_of_Health_Care_System_-Resources_and_Nursing_Sector_in_Saudi_Arabia_Analysis_of_Health_Care_System_-Resources_and_Nursing_Sector_in_Saudi_Arabia&amp;ei=pJjiUv2BAuvG7AbljoGQBg&amp;usg=AFQjCNEENn_HRAbum-95dvzBcdWt4BjZQA&amp;sig2=yr_ostLES_DwvhRRvaFm0g</w:t>
        </w:r>
      </w:hyperlink>
    </w:p>
    <w:p w:rsidR="00D74E5F" w:rsidRDefault="006260AB" w:rsidP="0018782F">
      <w:pPr>
        <w:jc w:val="both"/>
        <w:rPr>
          <w:rStyle w:val="Hyperlink"/>
          <w:sz w:val="24"/>
          <w:szCs w:val="24"/>
        </w:rPr>
      </w:pPr>
      <w:hyperlink r:id="rId11" w:history="1">
        <w:r w:rsidR="00D74E5F" w:rsidRPr="00BF311A">
          <w:rPr>
            <w:rStyle w:val="Hyperlink"/>
            <w:sz w:val="24"/>
            <w:szCs w:val="24"/>
          </w:rPr>
          <w:t>https://www.prometric.com/en-us/clients/schs/Pages/landing.aspx</w:t>
        </w:r>
      </w:hyperlink>
    </w:p>
    <w:p w:rsidR="00E2080D" w:rsidRDefault="006260AB" w:rsidP="0018782F">
      <w:pPr>
        <w:jc w:val="both"/>
        <w:rPr>
          <w:sz w:val="24"/>
          <w:szCs w:val="24"/>
        </w:rPr>
      </w:pPr>
      <w:hyperlink r:id="rId12" w:history="1">
        <w:r w:rsidR="00E2080D" w:rsidRPr="00F422A6">
          <w:rPr>
            <w:rStyle w:val="Hyperlink"/>
            <w:sz w:val="24"/>
            <w:szCs w:val="24"/>
          </w:rPr>
          <w:t>https://www.ncsbn.org/delegation_grid_NEW.pdf</w:t>
        </w:r>
      </w:hyperlink>
    </w:p>
    <w:p w:rsidR="00E2080D" w:rsidRDefault="006260AB" w:rsidP="0018782F">
      <w:pPr>
        <w:jc w:val="both"/>
        <w:rPr>
          <w:sz w:val="24"/>
          <w:szCs w:val="24"/>
        </w:rPr>
      </w:pPr>
      <w:hyperlink r:id="rId13" w:history="1">
        <w:r w:rsidR="00E2080D" w:rsidRPr="00F422A6">
          <w:rPr>
            <w:rStyle w:val="Hyperlink"/>
            <w:sz w:val="24"/>
            <w:szCs w:val="24"/>
          </w:rPr>
          <w:t>http://www.clpna.com/wp-content/uploads/2013/02/doc_Decision-Making_Standards_in_Supervision_of_Health_Care_Aides_2010.pdf</w:t>
        </w:r>
      </w:hyperlink>
    </w:p>
    <w:p w:rsidR="00E2080D" w:rsidRDefault="006260AB" w:rsidP="0018782F">
      <w:pPr>
        <w:jc w:val="both"/>
        <w:rPr>
          <w:sz w:val="24"/>
          <w:szCs w:val="24"/>
        </w:rPr>
      </w:pPr>
      <w:hyperlink r:id="rId14" w:history="1">
        <w:r w:rsidR="00E2080D" w:rsidRPr="00F422A6">
          <w:rPr>
            <w:rStyle w:val="Hyperlink"/>
            <w:sz w:val="24"/>
            <w:szCs w:val="24"/>
          </w:rPr>
          <w:t>http://ebn.bmj.com/content/7/3/68.long</w:t>
        </w:r>
      </w:hyperlink>
    </w:p>
    <w:p w:rsidR="00E2080D" w:rsidRDefault="006260AB" w:rsidP="0018782F">
      <w:pPr>
        <w:jc w:val="both"/>
        <w:rPr>
          <w:sz w:val="24"/>
          <w:szCs w:val="24"/>
        </w:rPr>
      </w:pPr>
      <w:hyperlink r:id="rId15" w:history="1">
        <w:r w:rsidR="00E2080D" w:rsidRPr="00F422A6">
          <w:rPr>
            <w:rStyle w:val="Hyperlink"/>
            <w:sz w:val="24"/>
            <w:szCs w:val="24"/>
          </w:rPr>
          <w:t>http://www.ncbi.nlm.nih.gov/pubmed/11022489</w:t>
        </w:r>
      </w:hyperlink>
    </w:p>
    <w:p w:rsidR="00E2080D" w:rsidRDefault="006260AB" w:rsidP="0018782F">
      <w:pPr>
        <w:jc w:val="both"/>
        <w:rPr>
          <w:sz w:val="24"/>
          <w:szCs w:val="24"/>
        </w:rPr>
      </w:pPr>
      <w:hyperlink r:id="rId16" w:history="1">
        <w:r w:rsidR="00E2080D" w:rsidRPr="00F422A6">
          <w:rPr>
            <w:rStyle w:val="Hyperlink"/>
            <w:sz w:val="24"/>
            <w:szCs w:val="24"/>
          </w:rPr>
          <w:t>http://www.ncbi.nlm.nih.gov/pmc/articles/PMC2880498/</w:t>
        </w:r>
      </w:hyperlink>
    </w:p>
    <w:p w:rsidR="00E2080D" w:rsidRDefault="006260AB" w:rsidP="0018782F">
      <w:pPr>
        <w:jc w:val="both"/>
        <w:rPr>
          <w:sz w:val="24"/>
          <w:szCs w:val="24"/>
        </w:rPr>
      </w:pPr>
      <w:hyperlink r:id="rId17" w:history="1">
        <w:r w:rsidR="00E2080D" w:rsidRPr="00F422A6">
          <w:rPr>
            <w:rStyle w:val="Hyperlink"/>
            <w:sz w:val="24"/>
            <w:szCs w:val="24"/>
          </w:rPr>
          <w:t>http://www.samples.jbpub.com/9781449634476/80593_ch25_5806.pdf</w:t>
        </w:r>
      </w:hyperlink>
    </w:p>
    <w:p w:rsidR="00E2080D" w:rsidRDefault="006260AB" w:rsidP="0018782F">
      <w:pPr>
        <w:jc w:val="both"/>
        <w:rPr>
          <w:sz w:val="24"/>
          <w:szCs w:val="24"/>
        </w:rPr>
      </w:pPr>
      <w:hyperlink r:id="rId18" w:history="1">
        <w:r w:rsidR="00E2080D" w:rsidRPr="00F422A6">
          <w:rPr>
            <w:rStyle w:val="Hyperlink"/>
            <w:sz w:val="24"/>
            <w:szCs w:val="24"/>
          </w:rPr>
          <w:t>http://www.turner-white.com/memberfile.php?PubCode=smp_dec08_ethical.pdf</w:t>
        </w:r>
      </w:hyperlink>
    </w:p>
    <w:p w:rsidR="00E2080D" w:rsidRDefault="006260AB" w:rsidP="0018782F">
      <w:pPr>
        <w:jc w:val="both"/>
        <w:rPr>
          <w:sz w:val="24"/>
          <w:szCs w:val="24"/>
        </w:rPr>
      </w:pPr>
      <w:hyperlink r:id="rId19" w:history="1">
        <w:r w:rsidR="00E2080D" w:rsidRPr="00F422A6">
          <w:rPr>
            <w:rStyle w:val="Hyperlink"/>
            <w:sz w:val="24"/>
            <w:szCs w:val="24"/>
          </w:rPr>
          <w:t>http://www.resus.org.uk/pages/dnar.pdf</w:t>
        </w:r>
      </w:hyperlink>
    </w:p>
    <w:p w:rsidR="00E2080D" w:rsidRDefault="006260AB" w:rsidP="0018782F">
      <w:pPr>
        <w:jc w:val="both"/>
        <w:rPr>
          <w:rStyle w:val="Hyperlink"/>
          <w:sz w:val="24"/>
          <w:szCs w:val="24"/>
        </w:rPr>
      </w:pPr>
      <w:hyperlink r:id="rId20" w:history="1">
        <w:r w:rsidR="00E2080D" w:rsidRPr="00F422A6">
          <w:rPr>
            <w:rStyle w:val="Hyperlink"/>
            <w:sz w:val="24"/>
            <w:szCs w:val="24"/>
          </w:rPr>
          <w:t>http://www.springerpub.com/samples/9780826107480_chapter.pdf</w:t>
        </w:r>
      </w:hyperlink>
    </w:p>
    <w:p w:rsidR="00E2080D" w:rsidRDefault="006260AB" w:rsidP="0018782F">
      <w:pPr>
        <w:jc w:val="both"/>
        <w:rPr>
          <w:sz w:val="24"/>
          <w:szCs w:val="24"/>
        </w:rPr>
      </w:pPr>
      <w:hyperlink r:id="rId21" w:history="1">
        <w:r w:rsidR="00E2080D" w:rsidRPr="00F422A6">
          <w:rPr>
            <w:rStyle w:val="Hyperlink"/>
            <w:sz w:val="24"/>
            <w:szCs w:val="24"/>
          </w:rPr>
          <w:t>http://www.nooruse.ee/e-ope/mitmek_oendus/transcultural_nursing.pdf</w:t>
        </w:r>
      </w:hyperlink>
    </w:p>
    <w:p w:rsidR="00E2080D" w:rsidRDefault="006260AB" w:rsidP="0018782F">
      <w:pPr>
        <w:jc w:val="both"/>
        <w:rPr>
          <w:sz w:val="24"/>
          <w:szCs w:val="24"/>
        </w:rPr>
      </w:pPr>
      <w:hyperlink r:id="rId22" w:history="1">
        <w:r w:rsidR="00E2080D" w:rsidRPr="00F422A6">
          <w:rPr>
            <w:rStyle w:val="Hyperlink"/>
            <w:sz w:val="24"/>
            <w:szCs w:val="24"/>
          </w:rPr>
          <w:t>http://nursing.jbpub.com/sitzman/ch15pdf.pdf</w:t>
        </w:r>
      </w:hyperlink>
    </w:p>
    <w:p w:rsidR="00034A36" w:rsidRDefault="006260AB" w:rsidP="0018782F">
      <w:pPr>
        <w:jc w:val="both"/>
        <w:rPr>
          <w:sz w:val="24"/>
          <w:szCs w:val="24"/>
        </w:rPr>
      </w:pPr>
      <w:hyperlink r:id="rId23" w:history="1">
        <w:r w:rsidR="00250FA1" w:rsidRPr="00462776">
          <w:rPr>
            <w:rStyle w:val="Hyperlink"/>
            <w:sz w:val="24"/>
            <w:szCs w:val="24"/>
          </w:rPr>
          <w:t>http://applications.emro.who.int/emhj/v20/10/EMHJ_2014_20_10_634_642.pdf</w:t>
        </w:r>
      </w:hyperlink>
    </w:p>
    <w:p w:rsidR="00250FA1" w:rsidRPr="003A69A7" w:rsidRDefault="006260AB" w:rsidP="00250FA1">
      <w:pPr>
        <w:jc w:val="both"/>
        <w:rPr>
          <w:rFonts w:ascii="Calibri" w:eastAsia="Calibri" w:hAnsi="Calibri"/>
        </w:rPr>
      </w:pPr>
      <w:hyperlink r:id="rId24" w:history="1">
        <w:r w:rsidR="00250FA1" w:rsidRPr="003A69A7">
          <w:rPr>
            <w:rFonts w:ascii="Calibri" w:eastAsia="Calibri" w:hAnsi="Calibri"/>
            <w:color w:val="0000FF"/>
            <w:u w:val="single"/>
          </w:rPr>
          <w:t>http://www.youtube.com/watch?v=-GxuvKRL7ks</w:t>
        </w:r>
      </w:hyperlink>
    </w:p>
    <w:p w:rsidR="00250FA1" w:rsidRPr="003A69A7" w:rsidRDefault="006260AB" w:rsidP="00250FA1">
      <w:pPr>
        <w:jc w:val="both"/>
        <w:rPr>
          <w:rFonts w:ascii="Calibri" w:eastAsia="Calibri" w:hAnsi="Calibri"/>
        </w:rPr>
      </w:pPr>
      <w:hyperlink r:id="rId25" w:history="1">
        <w:r w:rsidR="00250FA1" w:rsidRPr="003A69A7">
          <w:rPr>
            <w:rFonts w:ascii="Calibri" w:eastAsia="Calibri" w:hAnsi="Calibri"/>
            <w:color w:val="0000FF"/>
            <w:u w:val="single"/>
          </w:rPr>
          <w:t>http://www.youtube.com/watch?v=5yYNOokQ2l8</w:t>
        </w:r>
      </w:hyperlink>
    </w:p>
    <w:p w:rsidR="00250FA1" w:rsidRPr="003A69A7" w:rsidRDefault="006260AB" w:rsidP="00250FA1">
      <w:pPr>
        <w:jc w:val="both"/>
        <w:rPr>
          <w:rFonts w:ascii="Calibri" w:eastAsia="Calibri" w:hAnsi="Calibri"/>
        </w:rPr>
      </w:pPr>
      <w:hyperlink r:id="rId26" w:history="1">
        <w:r w:rsidR="00250FA1" w:rsidRPr="003A69A7">
          <w:rPr>
            <w:rFonts w:ascii="Calibri" w:eastAsia="Calibri" w:hAnsi="Calibri"/>
            <w:color w:val="0000FF"/>
            <w:u w:val="single"/>
          </w:rPr>
          <w:t>http://www.youtube.com/watch?v=12HsPb-9kps</w:t>
        </w:r>
      </w:hyperlink>
    </w:p>
    <w:p w:rsidR="00250FA1" w:rsidRPr="003A69A7" w:rsidRDefault="006260AB" w:rsidP="00250FA1">
      <w:pPr>
        <w:jc w:val="both"/>
        <w:rPr>
          <w:rFonts w:ascii="Calibri" w:eastAsia="Calibri" w:hAnsi="Calibri"/>
        </w:rPr>
      </w:pPr>
      <w:hyperlink r:id="rId27" w:history="1">
        <w:r w:rsidR="00250FA1" w:rsidRPr="003A69A7">
          <w:rPr>
            <w:rFonts w:ascii="Calibri" w:eastAsia="Calibri" w:hAnsi="Calibri"/>
            <w:color w:val="0000FF"/>
            <w:u w:val="single"/>
          </w:rPr>
          <w:t>http://www.youtube.com/watch?v=dIYdWPP4c14</w:t>
        </w:r>
      </w:hyperlink>
    </w:p>
    <w:p w:rsidR="00250FA1" w:rsidRPr="003A69A7" w:rsidRDefault="006260AB" w:rsidP="00250FA1">
      <w:pPr>
        <w:jc w:val="both"/>
        <w:rPr>
          <w:rFonts w:ascii="Calibri" w:eastAsia="Calibri" w:hAnsi="Calibri"/>
        </w:rPr>
      </w:pPr>
      <w:hyperlink r:id="rId28" w:history="1">
        <w:r w:rsidR="00250FA1" w:rsidRPr="003A69A7">
          <w:rPr>
            <w:rFonts w:ascii="Calibri" w:eastAsia="Calibri" w:hAnsi="Calibri"/>
            <w:color w:val="0000FF"/>
            <w:u w:val="single"/>
          </w:rPr>
          <w:t>http://www.youtube.com/watch?v=wlL4H8ecuAM</w:t>
        </w:r>
      </w:hyperlink>
    </w:p>
    <w:p w:rsidR="00293A28" w:rsidRDefault="00293A28" w:rsidP="00293A28">
      <w:pPr>
        <w:spacing w:line="240" w:lineRule="auto"/>
        <w:jc w:val="center"/>
        <w:rPr>
          <w:rFonts w:ascii="Calibri" w:eastAsia="Calibri" w:hAnsi="Calibri" w:cs="Arial"/>
          <w:b/>
          <w:sz w:val="20"/>
          <w:szCs w:val="20"/>
        </w:rPr>
      </w:pPr>
    </w:p>
    <w:p w:rsidR="00D9312B" w:rsidRDefault="00D9312B" w:rsidP="00293A28">
      <w:pPr>
        <w:spacing w:line="240" w:lineRule="auto"/>
        <w:jc w:val="center"/>
        <w:rPr>
          <w:rFonts w:ascii="Calibri" w:eastAsia="Calibri" w:hAnsi="Calibri" w:cs="Arial"/>
          <w:b/>
          <w:sz w:val="20"/>
          <w:szCs w:val="20"/>
        </w:rPr>
      </w:pPr>
    </w:p>
    <w:p w:rsidR="00D9312B" w:rsidRDefault="00D9312B" w:rsidP="00293A28">
      <w:pPr>
        <w:spacing w:line="240" w:lineRule="auto"/>
        <w:jc w:val="center"/>
        <w:rPr>
          <w:rFonts w:ascii="Calibri" w:eastAsia="Calibri" w:hAnsi="Calibri" w:cs="Arial"/>
          <w:b/>
          <w:sz w:val="20"/>
          <w:szCs w:val="20"/>
        </w:rPr>
      </w:pPr>
    </w:p>
    <w:p w:rsidR="00D9312B" w:rsidRDefault="00D9312B" w:rsidP="00293A28">
      <w:pPr>
        <w:spacing w:line="240" w:lineRule="auto"/>
        <w:jc w:val="center"/>
        <w:rPr>
          <w:rFonts w:ascii="Calibri" w:eastAsia="Calibri" w:hAnsi="Calibri" w:cs="Arial"/>
          <w:b/>
          <w:sz w:val="20"/>
          <w:szCs w:val="20"/>
        </w:rPr>
      </w:pPr>
    </w:p>
    <w:p w:rsidR="00D9312B" w:rsidRDefault="00D9312B" w:rsidP="00293A28">
      <w:pPr>
        <w:spacing w:line="240" w:lineRule="auto"/>
        <w:jc w:val="center"/>
        <w:rPr>
          <w:rFonts w:ascii="Calibri" w:eastAsia="Calibri" w:hAnsi="Calibri" w:cs="Arial"/>
          <w:b/>
          <w:sz w:val="20"/>
          <w:szCs w:val="20"/>
        </w:rPr>
      </w:pPr>
    </w:p>
    <w:p w:rsidR="00D9312B" w:rsidRDefault="00D9312B" w:rsidP="00293A28">
      <w:pPr>
        <w:spacing w:line="240" w:lineRule="auto"/>
        <w:jc w:val="center"/>
        <w:rPr>
          <w:rFonts w:ascii="Calibri" w:eastAsia="Calibri" w:hAnsi="Calibri" w:cs="Arial"/>
          <w:b/>
          <w:sz w:val="20"/>
          <w:szCs w:val="20"/>
        </w:rPr>
      </w:pPr>
    </w:p>
    <w:p w:rsidR="00D9312B" w:rsidRDefault="00D9312B" w:rsidP="00293A28">
      <w:pPr>
        <w:spacing w:line="240" w:lineRule="auto"/>
        <w:jc w:val="center"/>
        <w:rPr>
          <w:rFonts w:ascii="Calibri" w:eastAsia="Calibri" w:hAnsi="Calibri" w:cs="Arial"/>
          <w:b/>
          <w:sz w:val="20"/>
          <w:szCs w:val="20"/>
        </w:rPr>
      </w:pPr>
    </w:p>
    <w:p w:rsidR="00D9312B" w:rsidRDefault="00D9312B" w:rsidP="00293A28">
      <w:pPr>
        <w:spacing w:line="240" w:lineRule="auto"/>
        <w:jc w:val="center"/>
        <w:rPr>
          <w:rFonts w:ascii="Calibri" w:eastAsia="Calibri" w:hAnsi="Calibri" w:cs="Arial"/>
          <w:b/>
          <w:sz w:val="20"/>
          <w:szCs w:val="20"/>
        </w:rPr>
      </w:pPr>
    </w:p>
    <w:p w:rsidR="00D9312B" w:rsidRDefault="00D9312B" w:rsidP="00293A28">
      <w:pPr>
        <w:spacing w:line="240" w:lineRule="auto"/>
        <w:jc w:val="center"/>
        <w:rPr>
          <w:rFonts w:ascii="Calibri" w:eastAsia="Calibri" w:hAnsi="Calibri" w:cs="Arial"/>
          <w:b/>
          <w:sz w:val="20"/>
          <w:szCs w:val="20"/>
        </w:rPr>
      </w:pPr>
    </w:p>
    <w:p w:rsidR="00D9312B" w:rsidRDefault="00D9312B" w:rsidP="00293A28">
      <w:pPr>
        <w:spacing w:line="240" w:lineRule="auto"/>
        <w:jc w:val="center"/>
        <w:rPr>
          <w:rFonts w:ascii="Calibri" w:eastAsia="Calibri" w:hAnsi="Calibri" w:cs="Arial"/>
          <w:b/>
          <w:sz w:val="20"/>
          <w:szCs w:val="20"/>
        </w:rPr>
      </w:pPr>
    </w:p>
    <w:p w:rsidR="00D9312B" w:rsidRDefault="00D9312B" w:rsidP="00293A28">
      <w:pPr>
        <w:spacing w:line="240" w:lineRule="auto"/>
        <w:jc w:val="center"/>
        <w:rPr>
          <w:rFonts w:ascii="Calibri" w:eastAsia="Calibri" w:hAnsi="Calibri" w:cs="Arial"/>
          <w:b/>
          <w:sz w:val="20"/>
          <w:szCs w:val="20"/>
        </w:rPr>
      </w:pPr>
    </w:p>
    <w:p w:rsidR="00D9312B" w:rsidRDefault="00D9312B" w:rsidP="00293A28">
      <w:pPr>
        <w:spacing w:line="240" w:lineRule="auto"/>
        <w:jc w:val="center"/>
        <w:rPr>
          <w:rFonts w:ascii="Calibri" w:eastAsia="Calibri" w:hAnsi="Calibri" w:cs="Arial"/>
          <w:b/>
          <w:sz w:val="20"/>
          <w:szCs w:val="20"/>
        </w:rPr>
      </w:pPr>
    </w:p>
    <w:p w:rsidR="00D9312B" w:rsidRDefault="00D9312B" w:rsidP="00293A28">
      <w:pPr>
        <w:spacing w:line="240" w:lineRule="auto"/>
        <w:jc w:val="center"/>
        <w:rPr>
          <w:rFonts w:ascii="Calibri" w:eastAsia="Calibri" w:hAnsi="Calibri" w:cs="Arial"/>
          <w:b/>
          <w:sz w:val="20"/>
          <w:szCs w:val="20"/>
        </w:rPr>
      </w:pPr>
    </w:p>
    <w:p w:rsidR="00A250AE" w:rsidRPr="00A250AE" w:rsidRDefault="00A250AE" w:rsidP="00A250AE">
      <w:pPr>
        <w:jc w:val="center"/>
        <w:rPr>
          <w:rFonts w:ascii="Times New Roman" w:eastAsia="Times New Roman" w:hAnsi="Times New Roman" w:cs="Times New Roman"/>
          <w:b/>
          <w:bCs/>
          <w:sz w:val="24"/>
          <w:szCs w:val="24"/>
        </w:rPr>
      </w:pPr>
      <w:r w:rsidRPr="00A250AE">
        <w:rPr>
          <w:rFonts w:ascii="Times New Roman" w:eastAsia="Times New Roman" w:hAnsi="Times New Roman" w:cs="Times New Roman"/>
          <w:b/>
          <w:bCs/>
          <w:sz w:val="24"/>
          <w:szCs w:val="24"/>
        </w:rPr>
        <w:t>TIME TABLE</w:t>
      </w:r>
    </w:p>
    <w:p w:rsidR="00A250AE" w:rsidRPr="00A250AE" w:rsidRDefault="00A250AE" w:rsidP="00A250AE">
      <w:pPr>
        <w:jc w:val="center"/>
        <w:rPr>
          <w:rFonts w:ascii="Times New Roman" w:eastAsia="Times New Roman" w:hAnsi="Times New Roman" w:cs="Times New Roman"/>
          <w:b/>
          <w:bCs/>
          <w:sz w:val="24"/>
          <w:szCs w:val="24"/>
        </w:rPr>
      </w:pPr>
      <w:r w:rsidRPr="00A250AE">
        <w:rPr>
          <w:rFonts w:ascii="Times New Roman" w:eastAsia="Times New Roman" w:hAnsi="Times New Roman" w:cs="Times New Roman"/>
          <w:b/>
          <w:bCs/>
          <w:sz w:val="24"/>
          <w:szCs w:val="24"/>
        </w:rPr>
        <w:t>NURS 425</w:t>
      </w:r>
    </w:p>
    <w:p w:rsidR="00A250AE" w:rsidRPr="00A250AE" w:rsidRDefault="00A250AE" w:rsidP="00A250AE">
      <w:pPr>
        <w:jc w:val="center"/>
        <w:rPr>
          <w:rFonts w:ascii="Times New Roman" w:eastAsia="Times New Roman" w:hAnsi="Times New Roman" w:cs="Times New Roman"/>
          <w:b/>
          <w:bCs/>
          <w:sz w:val="24"/>
          <w:szCs w:val="24"/>
        </w:rPr>
      </w:pPr>
      <w:r w:rsidRPr="00A250AE">
        <w:rPr>
          <w:rFonts w:ascii="Times New Roman" w:eastAsia="Times New Roman" w:hAnsi="Times New Roman" w:cs="Times New Roman"/>
          <w:b/>
          <w:bCs/>
          <w:sz w:val="24"/>
          <w:szCs w:val="24"/>
        </w:rPr>
        <w:t>Sec 54008 UNDAY</w:t>
      </w:r>
    </w:p>
    <w:p w:rsidR="00A250AE" w:rsidRPr="00A250AE" w:rsidRDefault="0096525A" w:rsidP="0096525A">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1st</w:t>
      </w:r>
      <w:r w:rsidR="00A250AE" w:rsidRPr="00A250AE">
        <w:rPr>
          <w:rFonts w:ascii="Times New Roman" w:eastAsia="Times New Roman" w:hAnsi="Times New Roman" w:cs="Times New Roman"/>
          <w:b/>
          <w:bCs/>
          <w:sz w:val="24"/>
          <w:szCs w:val="24"/>
        </w:rPr>
        <w:t xml:space="preserve"> Sem. 2017</w:t>
      </w:r>
      <w:r>
        <w:rPr>
          <w:rFonts w:ascii="Times New Roman" w:eastAsia="Times New Roman" w:hAnsi="Times New Roman" w:cs="Times New Roman"/>
          <w:b/>
          <w:bCs/>
          <w:sz w:val="24"/>
          <w:szCs w:val="24"/>
        </w:rPr>
        <w:t xml:space="preserve">- </w:t>
      </w:r>
      <w:bookmarkStart w:id="0" w:name="_GoBack"/>
      <w:bookmarkEnd w:id="0"/>
      <w:r>
        <w:rPr>
          <w:rFonts w:ascii="Times New Roman" w:eastAsia="Times New Roman" w:hAnsi="Times New Roman" w:cs="Times New Roman"/>
          <w:b/>
          <w:bCs/>
          <w:sz w:val="24"/>
          <w:szCs w:val="24"/>
        </w:rPr>
        <w:t>2018</w:t>
      </w:r>
    </w:p>
    <w:tbl>
      <w:tblPr>
        <w:tblStyle w:val="TableGrid2"/>
        <w:tblW w:w="0" w:type="auto"/>
        <w:tblLook w:val="04A0" w:firstRow="1" w:lastRow="0" w:firstColumn="1" w:lastColumn="0" w:noHBand="0" w:noVBand="1"/>
      </w:tblPr>
      <w:tblGrid>
        <w:gridCol w:w="1008"/>
        <w:gridCol w:w="1800"/>
        <w:gridCol w:w="6768"/>
      </w:tblGrid>
      <w:tr w:rsidR="001107EE" w:rsidRPr="001107EE" w:rsidTr="00A9551A">
        <w:tc>
          <w:tcPr>
            <w:tcW w:w="1008" w:type="dxa"/>
            <w:vAlign w:val="center"/>
          </w:tcPr>
          <w:p w:rsidR="001107EE" w:rsidRPr="001107EE" w:rsidRDefault="001107EE" w:rsidP="00A9551A">
            <w:pPr>
              <w:jc w:val="center"/>
              <w:rPr>
                <w:rFonts w:ascii="Times New Roman" w:hAnsi="Times New Roman" w:cs="Times New Roman"/>
                <w:b/>
                <w:sz w:val="24"/>
                <w:szCs w:val="24"/>
              </w:rPr>
            </w:pPr>
            <w:r w:rsidRPr="001107EE">
              <w:rPr>
                <w:rFonts w:ascii="Times New Roman" w:hAnsi="Times New Roman" w:cs="Times New Roman"/>
                <w:b/>
                <w:sz w:val="24"/>
                <w:szCs w:val="24"/>
              </w:rPr>
              <w:t>Week</w:t>
            </w:r>
          </w:p>
        </w:tc>
        <w:tc>
          <w:tcPr>
            <w:tcW w:w="1800" w:type="dxa"/>
            <w:vAlign w:val="center"/>
          </w:tcPr>
          <w:p w:rsidR="001107EE" w:rsidRPr="001107EE" w:rsidRDefault="001107EE" w:rsidP="00A9551A">
            <w:pPr>
              <w:jc w:val="center"/>
              <w:rPr>
                <w:rFonts w:ascii="Times New Roman" w:hAnsi="Times New Roman" w:cs="Times New Roman"/>
                <w:b/>
                <w:sz w:val="24"/>
                <w:szCs w:val="24"/>
              </w:rPr>
            </w:pPr>
            <w:r w:rsidRPr="001107EE">
              <w:rPr>
                <w:rFonts w:ascii="Times New Roman" w:hAnsi="Times New Roman" w:cs="Times New Roman"/>
                <w:b/>
                <w:sz w:val="24"/>
                <w:szCs w:val="24"/>
              </w:rPr>
              <w:t>Date</w:t>
            </w:r>
          </w:p>
        </w:tc>
        <w:tc>
          <w:tcPr>
            <w:tcW w:w="6768" w:type="dxa"/>
            <w:vAlign w:val="center"/>
          </w:tcPr>
          <w:p w:rsidR="001107EE" w:rsidRPr="001107EE" w:rsidRDefault="001107EE" w:rsidP="00A9551A">
            <w:pPr>
              <w:jc w:val="center"/>
              <w:rPr>
                <w:rFonts w:ascii="Times New Roman" w:hAnsi="Times New Roman" w:cs="Times New Roman"/>
                <w:b/>
                <w:sz w:val="24"/>
                <w:szCs w:val="24"/>
              </w:rPr>
            </w:pPr>
            <w:r w:rsidRPr="001107EE">
              <w:rPr>
                <w:rFonts w:ascii="Times New Roman" w:hAnsi="Times New Roman" w:cs="Times New Roman"/>
                <w:b/>
                <w:sz w:val="24"/>
                <w:szCs w:val="24"/>
              </w:rPr>
              <w:t>Lecture / Exam</w:t>
            </w:r>
          </w:p>
        </w:tc>
      </w:tr>
      <w:tr w:rsidR="001107EE" w:rsidRPr="001107EE" w:rsidTr="00A9551A">
        <w:tc>
          <w:tcPr>
            <w:tcW w:w="1008" w:type="dxa"/>
            <w:vAlign w:val="center"/>
          </w:tcPr>
          <w:p w:rsidR="001107EE" w:rsidRPr="001107EE" w:rsidRDefault="001107EE" w:rsidP="00A9551A">
            <w:pPr>
              <w:jc w:val="center"/>
              <w:rPr>
                <w:rFonts w:ascii="Times New Roman" w:hAnsi="Times New Roman" w:cs="Times New Roman"/>
                <w:sz w:val="24"/>
                <w:szCs w:val="24"/>
              </w:rPr>
            </w:pPr>
            <w:r w:rsidRPr="001107EE">
              <w:rPr>
                <w:rFonts w:ascii="Times New Roman" w:hAnsi="Times New Roman" w:cs="Times New Roman"/>
                <w:sz w:val="24"/>
                <w:szCs w:val="24"/>
              </w:rPr>
              <w:t>01</w:t>
            </w:r>
          </w:p>
        </w:tc>
        <w:tc>
          <w:tcPr>
            <w:tcW w:w="1800" w:type="dxa"/>
            <w:vAlign w:val="center"/>
          </w:tcPr>
          <w:p w:rsidR="001107EE" w:rsidRPr="001107EE" w:rsidRDefault="00B14C13" w:rsidP="00A9551A">
            <w:pPr>
              <w:jc w:val="center"/>
              <w:rPr>
                <w:rFonts w:ascii="Times New Roman" w:hAnsi="Times New Roman" w:cs="Times New Roman"/>
                <w:sz w:val="24"/>
                <w:szCs w:val="24"/>
              </w:rPr>
            </w:pPr>
            <w:r>
              <w:rPr>
                <w:rFonts w:ascii="Times New Roman" w:hAnsi="Times New Roman" w:cs="Times New Roman"/>
                <w:sz w:val="24"/>
                <w:szCs w:val="24"/>
              </w:rPr>
              <w:t>24/9/2017</w:t>
            </w:r>
          </w:p>
        </w:tc>
        <w:tc>
          <w:tcPr>
            <w:tcW w:w="6768" w:type="dxa"/>
            <w:vAlign w:val="center"/>
          </w:tcPr>
          <w:p w:rsidR="001107EE" w:rsidRPr="001107EE" w:rsidRDefault="001107EE" w:rsidP="001107EE">
            <w:pPr>
              <w:numPr>
                <w:ilvl w:val="0"/>
                <w:numId w:val="2"/>
              </w:numPr>
              <w:contextualSpacing/>
              <w:rPr>
                <w:rFonts w:ascii="Times New Roman" w:hAnsi="Times New Roman" w:cs="Times New Roman"/>
                <w:sz w:val="24"/>
                <w:szCs w:val="24"/>
              </w:rPr>
            </w:pPr>
            <w:r w:rsidRPr="001107EE">
              <w:rPr>
                <w:rFonts w:ascii="Times New Roman" w:hAnsi="Times New Roman" w:cs="Times New Roman"/>
                <w:sz w:val="24"/>
                <w:szCs w:val="24"/>
              </w:rPr>
              <w:t>Introduction of Course, objectives, time table, course requirements, evaluation</w:t>
            </w:r>
          </w:p>
        </w:tc>
      </w:tr>
      <w:tr w:rsidR="001107EE" w:rsidRPr="001107EE" w:rsidTr="00A9551A">
        <w:tc>
          <w:tcPr>
            <w:tcW w:w="1008" w:type="dxa"/>
            <w:vAlign w:val="center"/>
          </w:tcPr>
          <w:p w:rsidR="001107EE" w:rsidRPr="001107EE" w:rsidRDefault="001107EE" w:rsidP="00A9551A">
            <w:pPr>
              <w:jc w:val="center"/>
              <w:rPr>
                <w:rFonts w:ascii="Times New Roman" w:hAnsi="Times New Roman" w:cs="Times New Roman"/>
                <w:sz w:val="24"/>
                <w:szCs w:val="24"/>
              </w:rPr>
            </w:pPr>
            <w:r w:rsidRPr="001107EE">
              <w:rPr>
                <w:rFonts w:ascii="Times New Roman" w:hAnsi="Times New Roman" w:cs="Times New Roman"/>
                <w:sz w:val="24"/>
                <w:szCs w:val="24"/>
              </w:rPr>
              <w:lastRenderedPageBreak/>
              <w:t>02</w:t>
            </w:r>
          </w:p>
        </w:tc>
        <w:tc>
          <w:tcPr>
            <w:tcW w:w="1800" w:type="dxa"/>
            <w:vAlign w:val="center"/>
          </w:tcPr>
          <w:p w:rsidR="001107EE" w:rsidRPr="001107EE" w:rsidRDefault="00B14C13" w:rsidP="00A9551A">
            <w:pPr>
              <w:jc w:val="center"/>
              <w:rPr>
                <w:rFonts w:ascii="Times New Roman" w:hAnsi="Times New Roman" w:cs="Times New Roman"/>
                <w:sz w:val="24"/>
                <w:szCs w:val="24"/>
              </w:rPr>
            </w:pPr>
            <w:r>
              <w:rPr>
                <w:rFonts w:ascii="Times New Roman" w:hAnsi="Times New Roman" w:cs="Times New Roman"/>
                <w:sz w:val="24"/>
                <w:szCs w:val="24"/>
              </w:rPr>
              <w:t>1/10/2017</w:t>
            </w:r>
          </w:p>
        </w:tc>
        <w:tc>
          <w:tcPr>
            <w:tcW w:w="6768" w:type="dxa"/>
            <w:vAlign w:val="center"/>
          </w:tcPr>
          <w:p w:rsidR="001107EE" w:rsidRPr="001107EE" w:rsidRDefault="001107EE" w:rsidP="001107EE">
            <w:pPr>
              <w:numPr>
                <w:ilvl w:val="0"/>
                <w:numId w:val="2"/>
              </w:numPr>
              <w:contextualSpacing/>
              <w:rPr>
                <w:rFonts w:ascii="Times New Roman" w:hAnsi="Times New Roman" w:cs="Times New Roman"/>
                <w:sz w:val="24"/>
                <w:szCs w:val="24"/>
              </w:rPr>
            </w:pPr>
            <w:r w:rsidRPr="001107EE">
              <w:rPr>
                <w:rFonts w:ascii="Times New Roman" w:hAnsi="Times New Roman" w:cs="Times New Roman"/>
                <w:sz w:val="24"/>
                <w:szCs w:val="24"/>
              </w:rPr>
              <w:t xml:space="preserve">Importance of Clinical Decision Making  </w:t>
            </w:r>
          </w:p>
        </w:tc>
      </w:tr>
      <w:tr w:rsidR="001107EE" w:rsidRPr="001107EE" w:rsidTr="00A9551A">
        <w:tc>
          <w:tcPr>
            <w:tcW w:w="1008" w:type="dxa"/>
            <w:vAlign w:val="center"/>
          </w:tcPr>
          <w:p w:rsidR="001107EE" w:rsidRPr="001107EE" w:rsidRDefault="001107EE" w:rsidP="00A9551A">
            <w:pPr>
              <w:jc w:val="center"/>
              <w:rPr>
                <w:rFonts w:ascii="Times New Roman" w:hAnsi="Times New Roman" w:cs="Times New Roman"/>
                <w:sz w:val="24"/>
                <w:szCs w:val="24"/>
              </w:rPr>
            </w:pPr>
            <w:r w:rsidRPr="001107EE">
              <w:rPr>
                <w:rFonts w:ascii="Times New Roman" w:hAnsi="Times New Roman" w:cs="Times New Roman"/>
                <w:sz w:val="24"/>
                <w:szCs w:val="24"/>
              </w:rPr>
              <w:t>03</w:t>
            </w:r>
          </w:p>
        </w:tc>
        <w:tc>
          <w:tcPr>
            <w:tcW w:w="1800" w:type="dxa"/>
            <w:vAlign w:val="center"/>
          </w:tcPr>
          <w:p w:rsidR="001107EE" w:rsidRPr="001107EE" w:rsidRDefault="00B14C13" w:rsidP="00A9551A">
            <w:pPr>
              <w:jc w:val="center"/>
              <w:rPr>
                <w:rFonts w:ascii="Times New Roman" w:hAnsi="Times New Roman" w:cs="Times New Roman"/>
                <w:sz w:val="24"/>
                <w:szCs w:val="24"/>
              </w:rPr>
            </w:pPr>
            <w:r>
              <w:rPr>
                <w:rFonts w:ascii="Times New Roman" w:hAnsi="Times New Roman" w:cs="Times New Roman"/>
                <w:sz w:val="24"/>
                <w:szCs w:val="24"/>
              </w:rPr>
              <w:t>8/10/2017</w:t>
            </w:r>
          </w:p>
        </w:tc>
        <w:tc>
          <w:tcPr>
            <w:tcW w:w="6768" w:type="dxa"/>
            <w:vAlign w:val="center"/>
          </w:tcPr>
          <w:p w:rsidR="001107EE" w:rsidRPr="001107EE" w:rsidRDefault="001107EE" w:rsidP="001107EE">
            <w:pPr>
              <w:numPr>
                <w:ilvl w:val="0"/>
                <w:numId w:val="2"/>
              </w:numPr>
              <w:contextualSpacing/>
              <w:rPr>
                <w:rFonts w:ascii="Times New Roman" w:hAnsi="Times New Roman" w:cs="Times New Roman"/>
                <w:sz w:val="24"/>
                <w:szCs w:val="24"/>
              </w:rPr>
            </w:pPr>
            <w:r w:rsidRPr="001107EE">
              <w:rPr>
                <w:rFonts w:ascii="Times New Roman" w:hAnsi="Times New Roman" w:cs="Times New Roman"/>
                <w:sz w:val="24"/>
                <w:szCs w:val="24"/>
              </w:rPr>
              <w:t>Types and models of Decision Making</w:t>
            </w:r>
          </w:p>
        </w:tc>
      </w:tr>
      <w:tr w:rsidR="001107EE" w:rsidRPr="001107EE" w:rsidTr="00A9551A">
        <w:tc>
          <w:tcPr>
            <w:tcW w:w="1008" w:type="dxa"/>
            <w:vAlign w:val="center"/>
          </w:tcPr>
          <w:p w:rsidR="001107EE" w:rsidRPr="001107EE" w:rsidRDefault="001107EE" w:rsidP="00A9551A">
            <w:pPr>
              <w:jc w:val="center"/>
              <w:rPr>
                <w:rFonts w:ascii="Times New Roman" w:hAnsi="Times New Roman" w:cs="Times New Roman"/>
                <w:sz w:val="24"/>
                <w:szCs w:val="24"/>
              </w:rPr>
            </w:pPr>
            <w:r w:rsidRPr="001107EE">
              <w:rPr>
                <w:rFonts w:ascii="Times New Roman" w:hAnsi="Times New Roman" w:cs="Times New Roman"/>
                <w:sz w:val="24"/>
                <w:szCs w:val="24"/>
              </w:rPr>
              <w:t>04</w:t>
            </w:r>
          </w:p>
        </w:tc>
        <w:tc>
          <w:tcPr>
            <w:tcW w:w="1800" w:type="dxa"/>
            <w:vAlign w:val="center"/>
          </w:tcPr>
          <w:p w:rsidR="001107EE" w:rsidRPr="001107EE" w:rsidRDefault="00B14C13" w:rsidP="00A9551A">
            <w:pPr>
              <w:jc w:val="center"/>
              <w:rPr>
                <w:rFonts w:ascii="Times New Roman" w:hAnsi="Times New Roman" w:cs="Times New Roman"/>
                <w:sz w:val="24"/>
                <w:szCs w:val="24"/>
              </w:rPr>
            </w:pPr>
            <w:r>
              <w:rPr>
                <w:rFonts w:ascii="Times New Roman" w:hAnsi="Times New Roman" w:cs="Times New Roman"/>
                <w:sz w:val="24"/>
                <w:szCs w:val="24"/>
              </w:rPr>
              <w:t>15/10/2017</w:t>
            </w:r>
          </w:p>
        </w:tc>
        <w:tc>
          <w:tcPr>
            <w:tcW w:w="6768" w:type="dxa"/>
            <w:vAlign w:val="center"/>
          </w:tcPr>
          <w:p w:rsidR="001107EE" w:rsidRPr="001107EE" w:rsidRDefault="001107EE" w:rsidP="001107EE">
            <w:pPr>
              <w:numPr>
                <w:ilvl w:val="0"/>
                <w:numId w:val="2"/>
              </w:numPr>
              <w:contextualSpacing/>
              <w:rPr>
                <w:rFonts w:ascii="Times New Roman" w:hAnsi="Times New Roman" w:cs="Times New Roman"/>
                <w:sz w:val="24"/>
                <w:szCs w:val="24"/>
              </w:rPr>
            </w:pPr>
            <w:r w:rsidRPr="001107EE">
              <w:rPr>
                <w:rFonts w:ascii="Times New Roman" w:hAnsi="Times New Roman" w:cs="Times New Roman"/>
                <w:sz w:val="24"/>
                <w:szCs w:val="24"/>
              </w:rPr>
              <w:t xml:space="preserve">Ethical decision making </w:t>
            </w:r>
          </w:p>
        </w:tc>
      </w:tr>
      <w:tr w:rsidR="001107EE" w:rsidRPr="001107EE" w:rsidTr="00A9551A">
        <w:tc>
          <w:tcPr>
            <w:tcW w:w="1008" w:type="dxa"/>
            <w:vAlign w:val="center"/>
          </w:tcPr>
          <w:p w:rsidR="001107EE" w:rsidRPr="001107EE" w:rsidRDefault="001107EE" w:rsidP="00A9551A">
            <w:pPr>
              <w:jc w:val="center"/>
              <w:rPr>
                <w:rFonts w:ascii="Times New Roman" w:hAnsi="Times New Roman" w:cs="Times New Roman"/>
                <w:sz w:val="24"/>
                <w:szCs w:val="24"/>
              </w:rPr>
            </w:pPr>
            <w:r w:rsidRPr="001107EE">
              <w:rPr>
                <w:rFonts w:ascii="Times New Roman" w:hAnsi="Times New Roman" w:cs="Times New Roman"/>
                <w:sz w:val="24"/>
                <w:szCs w:val="24"/>
              </w:rPr>
              <w:t>05</w:t>
            </w:r>
          </w:p>
        </w:tc>
        <w:tc>
          <w:tcPr>
            <w:tcW w:w="1800" w:type="dxa"/>
            <w:vAlign w:val="center"/>
          </w:tcPr>
          <w:p w:rsidR="001107EE" w:rsidRPr="001107EE" w:rsidRDefault="00B14C13" w:rsidP="00A9551A">
            <w:pPr>
              <w:jc w:val="center"/>
              <w:rPr>
                <w:rFonts w:ascii="Times New Roman" w:hAnsi="Times New Roman" w:cs="Times New Roman"/>
                <w:sz w:val="24"/>
                <w:szCs w:val="24"/>
              </w:rPr>
            </w:pPr>
            <w:r>
              <w:rPr>
                <w:rFonts w:ascii="Times New Roman" w:hAnsi="Times New Roman" w:cs="Times New Roman"/>
                <w:sz w:val="24"/>
                <w:szCs w:val="24"/>
              </w:rPr>
              <w:t>22/10/2017</w:t>
            </w:r>
          </w:p>
        </w:tc>
        <w:tc>
          <w:tcPr>
            <w:tcW w:w="6768" w:type="dxa"/>
            <w:vAlign w:val="center"/>
          </w:tcPr>
          <w:p w:rsidR="001107EE" w:rsidRPr="001107EE" w:rsidRDefault="001107EE" w:rsidP="001107EE">
            <w:pPr>
              <w:numPr>
                <w:ilvl w:val="0"/>
                <w:numId w:val="2"/>
              </w:numPr>
              <w:contextualSpacing/>
              <w:rPr>
                <w:rFonts w:ascii="Times New Roman" w:hAnsi="Times New Roman" w:cs="Times New Roman"/>
                <w:sz w:val="24"/>
                <w:szCs w:val="24"/>
              </w:rPr>
            </w:pPr>
            <w:r w:rsidRPr="001107EE">
              <w:rPr>
                <w:rFonts w:ascii="Times New Roman" w:hAnsi="Times New Roman" w:cs="Times New Roman"/>
                <w:sz w:val="24"/>
                <w:szCs w:val="24"/>
              </w:rPr>
              <w:t>Communication</w:t>
            </w:r>
          </w:p>
        </w:tc>
      </w:tr>
      <w:tr w:rsidR="001107EE" w:rsidRPr="001107EE" w:rsidTr="00A9551A">
        <w:tc>
          <w:tcPr>
            <w:tcW w:w="1008" w:type="dxa"/>
            <w:vAlign w:val="center"/>
          </w:tcPr>
          <w:p w:rsidR="001107EE" w:rsidRPr="001107EE" w:rsidRDefault="001107EE" w:rsidP="00A9551A">
            <w:pPr>
              <w:jc w:val="center"/>
              <w:rPr>
                <w:rFonts w:ascii="Times New Roman" w:hAnsi="Times New Roman" w:cs="Times New Roman"/>
                <w:sz w:val="24"/>
                <w:szCs w:val="24"/>
              </w:rPr>
            </w:pPr>
            <w:r w:rsidRPr="001107EE">
              <w:rPr>
                <w:rFonts w:ascii="Times New Roman" w:hAnsi="Times New Roman" w:cs="Times New Roman"/>
                <w:sz w:val="24"/>
                <w:szCs w:val="24"/>
              </w:rPr>
              <w:t>06</w:t>
            </w:r>
          </w:p>
        </w:tc>
        <w:tc>
          <w:tcPr>
            <w:tcW w:w="1800" w:type="dxa"/>
            <w:vAlign w:val="center"/>
          </w:tcPr>
          <w:p w:rsidR="001107EE" w:rsidRPr="001107EE" w:rsidRDefault="00B14C13" w:rsidP="00A9551A">
            <w:pPr>
              <w:jc w:val="center"/>
              <w:rPr>
                <w:rFonts w:ascii="Times New Roman" w:hAnsi="Times New Roman" w:cs="Times New Roman"/>
                <w:sz w:val="24"/>
                <w:szCs w:val="24"/>
              </w:rPr>
            </w:pPr>
            <w:r>
              <w:rPr>
                <w:rFonts w:ascii="Times New Roman" w:hAnsi="Times New Roman" w:cs="Times New Roman"/>
                <w:sz w:val="24"/>
                <w:szCs w:val="24"/>
              </w:rPr>
              <w:t>29/10/2017</w:t>
            </w:r>
          </w:p>
        </w:tc>
        <w:tc>
          <w:tcPr>
            <w:tcW w:w="6768" w:type="dxa"/>
            <w:vAlign w:val="center"/>
          </w:tcPr>
          <w:p w:rsidR="001107EE" w:rsidRPr="001107EE" w:rsidRDefault="001107EE" w:rsidP="001107EE">
            <w:pPr>
              <w:numPr>
                <w:ilvl w:val="0"/>
                <w:numId w:val="2"/>
              </w:numPr>
              <w:contextualSpacing/>
              <w:rPr>
                <w:rFonts w:ascii="Times New Roman" w:hAnsi="Times New Roman" w:cs="Times New Roman"/>
                <w:b/>
                <w:bCs/>
                <w:sz w:val="24"/>
                <w:szCs w:val="24"/>
              </w:rPr>
            </w:pPr>
            <w:r w:rsidRPr="001107EE">
              <w:rPr>
                <w:rFonts w:ascii="Times New Roman" w:hAnsi="Times New Roman" w:cs="Times New Roman"/>
                <w:b/>
                <w:bCs/>
                <w:sz w:val="24"/>
                <w:szCs w:val="24"/>
              </w:rPr>
              <w:t xml:space="preserve">Quiz </w:t>
            </w:r>
          </w:p>
          <w:p w:rsidR="001107EE" w:rsidRPr="001107EE" w:rsidRDefault="001107EE" w:rsidP="001107EE">
            <w:pPr>
              <w:numPr>
                <w:ilvl w:val="0"/>
                <w:numId w:val="2"/>
              </w:numPr>
              <w:contextualSpacing/>
              <w:rPr>
                <w:rFonts w:ascii="Times New Roman" w:hAnsi="Times New Roman" w:cs="Times New Roman"/>
                <w:sz w:val="24"/>
                <w:szCs w:val="24"/>
              </w:rPr>
            </w:pPr>
            <w:r w:rsidRPr="001107EE">
              <w:rPr>
                <w:rFonts w:ascii="Times New Roman" w:hAnsi="Times New Roman" w:cs="Times New Roman"/>
                <w:sz w:val="24"/>
                <w:szCs w:val="24"/>
              </w:rPr>
              <w:t>Student Presentation and Discussions of Clinical  or Ethical Issues using decision making model</w:t>
            </w:r>
          </w:p>
        </w:tc>
      </w:tr>
      <w:tr w:rsidR="001107EE" w:rsidRPr="001107EE" w:rsidTr="00A9551A">
        <w:tc>
          <w:tcPr>
            <w:tcW w:w="1008" w:type="dxa"/>
            <w:vAlign w:val="center"/>
          </w:tcPr>
          <w:p w:rsidR="001107EE" w:rsidRPr="001107EE" w:rsidRDefault="001107EE" w:rsidP="00A9551A">
            <w:pPr>
              <w:jc w:val="center"/>
              <w:rPr>
                <w:rFonts w:ascii="Times New Roman" w:hAnsi="Times New Roman" w:cs="Times New Roman"/>
                <w:sz w:val="24"/>
                <w:szCs w:val="24"/>
              </w:rPr>
            </w:pPr>
            <w:r w:rsidRPr="001107EE">
              <w:rPr>
                <w:rFonts w:ascii="Times New Roman" w:hAnsi="Times New Roman" w:cs="Times New Roman"/>
                <w:sz w:val="24"/>
                <w:szCs w:val="24"/>
              </w:rPr>
              <w:t>07</w:t>
            </w:r>
          </w:p>
        </w:tc>
        <w:tc>
          <w:tcPr>
            <w:tcW w:w="1800" w:type="dxa"/>
            <w:vAlign w:val="center"/>
          </w:tcPr>
          <w:p w:rsidR="001107EE" w:rsidRPr="001107EE" w:rsidRDefault="00B14C13" w:rsidP="00A9551A">
            <w:pPr>
              <w:jc w:val="center"/>
              <w:rPr>
                <w:rFonts w:ascii="Times New Roman" w:hAnsi="Times New Roman" w:cs="Times New Roman"/>
                <w:sz w:val="24"/>
                <w:szCs w:val="24"/>
              </w:rPr>
            </w:pPr>
            <w:r>
              <w:rPr>
                <w:rFonts w:ascii="Times New Roman" w:hAnsi="Times New Roman" w:cs="Times New Roman"/>
                <w:sz w:val="24"/>
                <w:szCs w:val="24"/>
              </w:rPr>
              <w:t>5/11/2017</w:t>
            </w:r>
          </w:p>
        </w:tc>
        <w:tc>
          <w:tcPr>
            <w:tcW w:w="6768" w:type="dxa"/>
            <w:vAlign w:val="center"/>
          </w:tcPr>
          <w:p w:rsidR="001107EE" w:rsidRPr="001107EE" w:rsidRDefault="001107EE" w:rsidP="001107EE">
            <w:pPr>
              <w:numPr>
                <w:ilvl w:val="0"/>
                <w:numId w:val="2"/>
              </w:numPr>
              <w:contextualSpacing/>
              <w:rPr>
                <w:rFonts w:ascii="Times New Roman" w:hAnsi="Times New Roman" w:cs="Times New Roman"/>
                <w:sz w:val="24"/>
                <w:szCs w:val="24"/>
              </w:rPr>
            </w:pPr>
            <w:r w:rsidRPr="001107EE">
              <w:rPr>
                <w:rFonts w:ascii="Times New Roman" w:hAnsi="Times New Roman" w:cs="Times New Roman"/>
                <w:sz w:val="24"/>
                <w:szCs w:val="24"/>
              </w:rPr>
              <w:t>Student Presentation and Discussions of Clinical  or Ethical Issues using decision making model</w:t>
            </w:r>
          </w:p>
        </w:tc>
      </w:tr>
      <w:tr w:rsidR="001107EE" w:rsidRPr="001107EE" w:rsidTr="00A9551A">
        <w:tc>
          <w:tcPr>
            <w:tcW w:w="1008" w:type="dxa"/>
            <w:vAlign w:val="center"/>
          </w:tcPr>
          <w:p w:rsidR="001107EE" w:rsidRPr="001107EE" w:rsidRDefault="001107EE" w:rsidP="00A9551A">
            <w:pPr>
              <w:jc w:val="center"/>
              <w:rPr>
                <w:rFonts w:ascii="Times New Roman" w:hAnsi="Times New Roman" w:cs="Times New Roman"/>
                <w:sz w:val="24"/>
                <w:szCs w:val="24"/>
              </w:rPr>
            </w:pPr>
            <w:r w:rsidRPr="001107EE">
              <w:rPr>
                <w:rFonts w:ascii="Times New Roman" w:hAnsi="Times New Roman" w:cs="Times New Roman"/>
                <w:sz w:val="24"/>
                <w:szCs w:val="24"/>
              </w:rPr>
              <w:t>08</w:t>
            </w:r>
          </w:p>
        </w:tc>
        <w:tc>
          <w:tcPr>
            <w:tcW w:w="1800" w:type="dxa"/>
            <w:vAlign w:val="center"/>
          </w:tcPr>
          <w:p w:rsidR="001107EE" w:rsidRPr="001107EE" w:rsidRDefault="00B14C13" w:rsidP="00A9551A">
            <w:pPr>
              <w:jc w:val="center"/>
              <w:rPr>
                <w:rFonts w:ascii="Times New Roman" w:hAnsi="Times New Roman" w:cs="Times New Roman"/>
                <w:sz w:val="24"/>
                <w:szCs w:val="24"/>
              </w:rPr>
            </w:pPr>
            <w:r>
              <w:rPr>
                <w:rFonts w:ascii="Times New Roman" w:hAnsi="Times New Roman" w:cs="Times New Roman"/>
                <w:sz w:val="24"/>
                <w:szCs w:val="24"/>
              </w:rPr>
              <w:t>12/11/2017</w:t>
            </w:r>
          </w:p>
        </w:tc>
        <w:tc>
          <w:tcPr>
            <w:tcW w:w="6768" w:type="dxa"/>
            <w:vAlign w:val="center"/>
          </w:tcPr>
          <w:p w:rsidR="001107EE" w:rsidRPr="001107EE" w:rsidRDefault="001107EE" w:rsidP="001107EE">
            <w:pPr>
              <w:numPr>
                <w:ilvl w:val="0"/>
                <w:numId w:val="2"/>
              </w:numPr>
              <w:contextualSpacing/>
              <w:rPr>
                <w:rFonts w:ascii="Times New Roman" w:hAnsi="Times New Roman" w:cs="Times New Roman"/>
                <w:sz w:val="24"/>
                <w:szCs w:val="24"/>
              </w:rPr>
            </w:pPr>
            <w:r w:rsidRPr="001107EE">
              <w:rPr>
                <w:rFonts w:ascii="Times New Roman" w:hAnsi="Times New Roman" w:cs="Times New Roman"/>
                <w:sz w:val="24"/>
                <w:szCs w:val="24"/>
              </w:rPr>
              <w:t>Student Presentation and Discussions of Clinical  or Ethical Issues using decision making model</w:t>
            </w:r>
          </w:p>
        </w:tc>
      </w:tr>
      <w:tr w:rsidR="001107EE" w:rsidRPr="001107EE" w:rsidTr="00A9551A">
        <w:tc>
          <w:tcPr>
            <w:tcW w:w="1008" w:type="dxa"/>
            <w:vAlign w:val="center"/>
          </w:tcPr>
          <w:p w:rsidR="001107EE" w:rsidRPr="001107EE" w:rsidRDefault="00B14C13" w:rsidP="00A9551A">
            <w:pPr>
              <w:jc w:val="center"/>
              <w:rPr>
                <w:rFonts w:ascii="Times New Roman" w:hAnsi="Times New Roman" w:cs="Times New Roman"/>
                <w:sz w:val="24"/>
                <w:szCs w:val="24"/>
              </w:rPr>
            </w:pPr>
            <w:r>
              <w:rPr>
                <w:rFonts w:ascii="Times New Roman" w:hAnsi="Times New Roman" w:cs="Times New Roman"/>
                <w:sz w:val="24"/>
                <w:szCs w:val="24"/>
              </w:rPr>
              <w:t>09</w:t>
            </w:r>
          </w:p>
        </w:tc>
        <w:tc>
          <w:tcPr>
            <w:tcW w:w="1800" w:type="dxa"/>
            <w:vAlign w:val="center"/>
          </w:tcPr>
          <w:p w:rsidR="001107EE" w:rsidRPr="001107EE" w:rsidRDefault="00B14C13" w:rsidP="00A9551A">
            <w:pPr>
              <w:jc w:val="center"/>
              <w:rPr>
                <w:rFonts w:ascii="Times New Roman" w:hAnsi="Times New Roman" w:cs="Times New Roman"/>
                <w:sz w:val="24"/>
                <w:szCs w:val="24"/>
              </w:rPr>
            </w:pPr>
            <w:r>
              <w:rPr>
                <w:rFonts w:ascii="Times New Roman" w:hAnsi="Times New Roman" w:cs="Times New Roman"/>
                <w:sz w:val="24"/>
                <w:szCs w:val="24"/>
              </w:rPr>
              <w:t>19/11/2017</w:t>
            </w:r>
          </w:p>
        </w:tc>
        <w:tc>
          <w:tcPr>
            <w:tcW w:w="6768" w:type="dxa"/>
            <w:vAlign w:val="center"/>
          </w:tcPr>
          <w:p w:rsidR="001107EE" w:rsidRPr="001107EE" w:rsidRDefault="001107EE" w:rsidP="001107EE">
            <w:pPr>
              <w:pStyle w:val="ListParagraph"/>
              <w:numPr>
                <w:ilvl w:val="0"/>
                <w:numId w:val="2"/>
              </w:numPr>
              <w:rPr>
                <w:rFonts w:ascii="Times New Roman" w:hAnsi="Times New Roman" w:cs="Times New Roman"/>
                <w:b/>
                <w:bCs/>
                <w:sz w:val="24"/>
                <w:szCs w:val="24"/>
              </w:rPr>
            </w:pPr>
            <w:r w:rsidRPr="001107EE">
              <w:rPr>
                <w:rFonts w:ascii="Times New Roman" w:hAnsi="Times New Roman" w:cs="Times New Roman"/>
                <w:b/>
                <w:bCs/>
                <w:sz w:val="24"/>
                <w:szCs w:val="24"/>
              </w:rPr>
              <w:t>Midterm Exams</w:t>
            </w:r>
          </w:p>
        </w:tc>
      </w:tr>
      <w:tr w:rsidR="001107EE" w:rsidRPr="001107EE" w:rsidTr="00A9551A">
        <w:tc>
          <w:tcPr>
            <w:tcW w:w="1008" w:type="dxa"/>
            <w:vAlign w:val="center"/>
          </w:tcPr>
          <w:p w:rsidR="001107EE" w:rsidRPr="001107EE" w:rsidRDefault="00B14C13" w:rsidP="00A9551A">
            <w:pPr>
              <w:jc w:val="center"/>
              <w:rPr>
                <w:rFonts w:ascii="Times New Roman" w:hAnsi="Times New Roman" w:cs="Times New Roman"/>
                <w:sz w:val="24"/>
                <w:szCs w:val="24"/>
              </w:rPr>
            </w:pPr>
            <w:r>
              <w:rPr>
                <w:rFonts w:ascii="Times New Roman" w:hAnsi="Times New Roman" w:cs="Times New Roman"/>
                <w:sz w:val="24"/>
                <w:szCs w:val="24"/>
              </w:rPr>
              <w:t>10</w:t>
            </w:r>
          </w:p>
        </w:tc>
        <w:tc>
          <w:tcPr>
            <w:tcW w:w="1800" w:type="dxa"/>
            <w:vAlign w:val="center"/>
          </w:tcPr>
          <w:p w:rsidR="001107EE" w:rsidRPr="001107EE" w:rsidRDefault="00B14C13" w:rsidP="00A9551A">
            <w:pPr>
              <w:jc w:val="center"/>
              <w:rPr>
                <w:rFonts w:ascii="Times New Roman" w:hAnsi="Times New Roman" w:cs="Times New Roman"/>
                <w:sz w:val="24"/>
                <w:szCs w:val="24"/>
              </w:rPr>
            </w:pPr>
            <w:r>
              <w:rPr>
                <w:rFonts w:ascii="Times New Roman" w:hAnsi="Times New Roman" w:cs="Times New Roman"/>
                <w:sz w:val="24"/>
                <w:szCs w:val="24"/>
              </w:rPr>
              <w:t>26/11/2017</w:t>
            </w:r>
          </w:p>
        </w:tc>
        <w:tc>
          <w:tcPr>
            <w:tcW w:w="6768" w:type="dxa"/>
            <w:vAlign w:val="center"/>
          </w:tcPr>
          <w:p w:rsidR="001107EE" w:rsidRPr="001107EE" w:rsidRDefault="001107EE" w:rsidP="001107EE">
            <w:pPr>
              <w:numPr>
                <w:ilvl w:val="0"/>
                <w:numId w:val="2"/>
              </w:numPr>
              <w:contextualSpacing/>
              <w:rPr>
                <w:rFonts w:ascii="Times New Roman" w:hAnsi="Times New Roman" w:cs="Times New Roman"/>
                <w:sz w:val="24"/>
                <w:szCs w:val="24"/>
              </w:rPr>
            </w:pPr>
            <w:r w:rsidRPr="001107EE">
              <w:rPr>
                <w:rFonts w:ascii="Times New Roman" w:hAnsi="Times New Roman" w:cs="Times New Roman"/>
                <w:sz w:val="24"/>
                <w:szCs w:val="24"/>
              </w:rPr>
              <w:t>Student Presentation and Discussions of Clinical  or Ethical Issues using decision making model</w:t>
            </w:r>
          </w:p>
        </w:tc>
      </w:tr>
      <w:tr w:rsidR="001107EE" w:rsidRPr="001107EE" w:rsidTr="00A9551A">
        <w:tc>
          <w:tcPr>
            <w:tcW w:w="1008" w:type="dxa"/>
            <w:vAlign w:val="center"/>
          </w:tcPr>
          <w:p w:rsidR="001107EE" w:rsidRPr="001107EE" w:rsidRDefault="00B14C13" w:rsidP="00A9551A">
            <w:pPr>
              <w:jc w:val="center"/>
              <w:rPr>
                <w:rFonts w:ascii="Times New Roman" w:hAnsi="Times New Roman" w:cs="Times New Roman"/>
                <w:sz w:val="24"/>
                <w:szCs w:val="24"/>
              </w:rPr>
            </w:pPr>
            <w:r>
              <w:rPr>
                <w:rFonts w:ascii="Times New Roman" w:hAnsi="Times New Roman" w:cs="Times New Roman"/>
                <w:sz w:val="24"/>
                <w:szCs w:val="24"/>
              </w:rPr>
              <w:t>11</w:t>
            </w:r>
          </w:p>
        </w:tc>
        <w:tc>
          <w:tcPr>
            <w:tcW w:w="1800" w:type="dxa"/>
            <w:vAlign w:val="center"/>
          </w:tcPr>
          <w:p w:rsidR="001107EE" w:rsidRPr="001107EE" w:rsidRDefault="00B14C13" w:rsidP="00A9551A">
            <w:pPr>
              <w:jc w:val="center"/>
              <w:rPr>
                <w:rFonts w:ascii="Times New Roman" w:hAnsi="Times New Roman" w:cs="Times New Roman"/>
                <w:sz w:val="24"/>
                <w:szCs w:val="24"/>
              </w:rPr>
            </w:pPr>
            <w:r>
              <w:rPr>
                <w:rFonts w:ascii="Times New Roman" w:hAnsi="Times New Roman" w:cs="Times New Roman"/>
                <w:sz w:val="24"/>
                <w:szCs w:val="24"/>
              </w:rPr>
              <w:t>3/12/2017</w:t>
            </w:r>
          </w:p>
        </w:tc>
        <w:tc>
          <w:tcPr>
            <w:tcW w:w="6768" w:type="dxa"/>
            <w:vAlign w:val="center"/>
          </w:tcPr>
          <w:p w:rsidR="001107EE" w:rsidRPr="001107EE" w:rsidRDefault="001107EE" w:rsidP="001107EE">
            <w:pPr>
              <w:numPr>
                <w:ilvl w:val="0"/>
                <w:numId w:val="2"/>
              </w:numPr>
              <w:contextualSpacing/>
              <w:rPr>
                <w:rFonts w:ascii="Times New Roman" w:hAnsi="Times New Roman" w:cs="Times New Roman"/>
                <w:b/>
                <w:bCs/>
                <w:sz w:val="24"/>
                <w:szCs w:val="24"/>
              </w:rPr>
            </w:pPr>
            <w:r w:rsidRPr="001107EE">
              <w:rPr>
                <w:rFonts w:ascii="Times New Roman" w:hAnsi="Times New Roman" w:cs="Times New Roman"/>
                <w:sz w:val="24"/>
                <w:szCs w:val="24"/>
              </w:rPr>
              <w:t>Student Presentation and Discussions of Clinical  or Ethical Issues using decision making model</w:t>
            </w:r>
          </w:p>
        </w:tc>
      </w:tr>
      <w:tr w:rsidR="001107EE" w:rsidRPr="001107EE" w:rsidTr="00A9551A">
        <w:tc>
          <w:tcPr>
            <w:tcW w:w="1008" w:type="dxa"/>
            <w:vAlign w:val="center"/>
          </w:tcPr>
          <w:p w:rsidR="001107EE" w:rsidRPr="001107EE" w:rsidRDefault="00B14C13" w:rsidP="00A9551A">
            <w:pPr>
              <w:jc w:val="center"/>
              <w:rPr>
                <w:rFonts w:ascii="Times New Roman" w:hAnsi="Times New Roman" w:cs="Times New Roman"/>
                <w:sz w:val="24"/>
                <w:szCs w:val="24"/>
              </w:rPr>
            </w:pPr>
            <w:r>
              <w:rPr>
                <w:rFonts w:ascii="Times New Roman" w:hAnsi="Times New Roman" w:cs="Times New Roman"/>
                <w:sz w:val="24"/>
                <w:szCs w:val="24"/>
              </w:rPr>
              <w:t>12</w:t>
            </w:r>
          </w:p>
        </w:tc>
        <w:tc>
          <w:tcPr>
            <w:tcW w:w="1800" w:type="dxa"/>
            <w:vAlign w:val="center"/>
          </w:tcPr>
          <w:p w:rsidR="001107EE" w:rsidRPr="001107EE" w:rsidRDefault="00B14C13" w:rsidP="00A9551A">
            <w:pPr>
              <w:jc w:val="center"/>
              <w:rPr>
                <w:rFonts w:ascii="Times New Roman" w:hAnsi="Times New Roman" w:cs="Times New Roman"/>
                <w:sz w:val="24"/>
                <w:szCs w:val="24"/>
              </w:rPr>
            </w:pPr>
            <w:r>
              <w:rPr>
                <w:rFonts w:ascii="Times New Roman" w:hAnsi="Times New Roman" w:cs="Times New Roman"/>
                <w:sz w:val="24"/>
                <w:szCs w:val="24"/>
              </w:rPr>
              <w:t>10/12/2017</w:t>
            </w:r>
          </w:p>
        </w:tc>
        <w:tc>
          <w:tcPr>
            <w:tcW w:w="6768" w:type="dxa"/>
            <w:vAlign w:val="center"/>
          </w:tcPr>
          <w:p w:rsidR="001107EE" w:rsidRPr="001107EE" w:rsidRDefault="001107EE" w:rsidP="001107EE">
            <w:pPr>
              <w:numPr>
                <w:ilvl w:val="0"/>
                <w:numId w:val="2"/>
              </w:numPr>
              <w:contextualSpacing/>
              <w:rPr>
                <w:rFonts w:ascii="Times New Roman" w:hAnsi="Times New Roman" w:cs="Times New Roman"/>
                <w:sz w:val="24"/>
                <w:szCs w:val="24"/>
              </w:rPr>
            </w:pPr>
            <w:r w:rsidRPr="001107EE">
              <w:rPr>
                <w:rFonts w:ascii="Times New Roman" w:hAnsi="Times New Roman" w:cs="Times New Roman"/>
                <w:sz w:val="24"/>
                <w:szCs w:val="24"/>
              </w:rPr>
              <w:t>Student Presentation and Discussions of Clinical  or Ethical Issues using decision making model</w:t>
            </w:r>
          </w:p>
        </w:tc>
      </w:tr>
      <w:tr w:rsidR="001107EE" w:rsidRPr="001107EE" w:rsidTr="00A9551A">
        <w:tc>
          <w:tcPr>
            <w:tcW w:w="1008" w:type="dxa"/>
            <w:vAlign w:val="center"/>
          </w:tcPr>
          <w:p w:rsidR="001107EE" w:rsidRPr="001107EE" w:rsidRDefault="00B14C13" w:rsidP="00A9551A">
            <w:pPr>
              <w:jc w:val="center"/>
              <w:rPr>
                <w:rFonts w:ascii="Times New Roman" w:hAnsi="Times New Roman" w:cs="Times New Roman"/>
                <w:sz w:val="24"/>
                <w:szCs w:val="24"/>
              </w:rPr>
            </w:pPr>
            <w:r>
              <w:rPr>
                <w:rFonts w:ascii="Times New Roman" w:hAnsi="Times New Roman" w:cs="Times New Roman"/>
                <w:sz w:val="24"/>
                <w:szCs w:val="24"/>
              </w:rPr>
              <w:t>13</w:t>
            </w:r>
          </w:p>
        </w:tc>
        <w:tc>
          <w:tcPr>
            <w:tcW w:w="1800" w:type="dxa"/>
            <w:vAlign w:val="center"/>
          </w:tcPr>
          <w:p w:rsidR="001107EE" w:rsidRPr="001107EE" w:rsidRDefault="00B14C13" w:rsidP="00A9551A">
            <w:pPr>
              <w:jc w:val="center"/>
              <w:rPr>
                <w:rFonts w:ascii="Times New Roman" w:hAnsi="Times New Roman" w:cs="Times New Roman"/>
                <w:sz w:val="24"/>
                <w:szCs w:val="24"/>
              </w:rPr>
            </w:pPr>
            <w:r>
              <w:rPr>
                <w:rFonts w:ascii="Times New Roman" w:hAnsi="Times New Roman" w:cs="Times New Roman"/>
                <w:sz w:val="24"/>
                <w:szCs w:val="24"/>
              </w:rPr>
              <w:t>17/12/2017</w:t>
            </w:r>
          </w:p>
        </w:tc>
        <w:tc>
          <w:tcPr>
            <w:tcW w:w="6768" w:type="dxa"/>
            <w:vAlign w:val="center"/>
          </w:tcPr>
          <w:p w:rsidR="001107EE" w:rsidRPr="001107EE" w:rsidRDefault="001107EE" w:rsidP="001107EE">
            <w:pPr>
              <w:numPr>
                <w:ilvl w:val="0"/>
                <w:numId w:val="2"/>
              </w:numPr>
              <w:contextualSpacing/>
              <w:rPr>
                <w:rFonts w:ascii="Times New Roman" w:hAnsi="Times New Roman" w:cs="Times New Roman"/>
                <w:sz w:val="24"/>
                <w:szCs w:val="24"/>
              </w:rPr>
            </w:pPr>
            <w:r w:rsidRPr="001107EE">
              <w:rPr>
                <w:rFonts w:ascii="Times New Roman" w:hAnsi="Times New Roman" w:cs="Times New Roman"/>
                <w:sz w:val="24"/>
                <w:szCs w:val="24"/>
              </w:rPr>
              <w:t>Nursing  Issues and Problems along bedside care, leadership and management</w:t>
            </w:r>
          </w:p>
        </w:tc>
      </w:tr>
      <w:tr w:rsidR="001107EE" w:rsidRPr="001107EE" w:rsidTr="00A9551A">
        <w:tc>
          <w:tcPr>
            <w:tcW w:w="1008" w:type="dxa"/>
            <w:vAlign w:val="center"/>
          </w:tcPr>
          <w:p w:rsidR="001107EE" w:rsidRPr="001107EE" w:rsidRDefault="00B14C13" w:rsidP="00A9551A">
            <w:pPr>
              <w:jc w:val="center"/>
              <w:rPr>
                <w:rFonts w:ascii="Times New Roman" w:hAnsi="Times New Roman" w:cs="Times New Roman"/>
                <w:sz w:val="24"/>
                <w:szCs w:val="24"/>
              </w:rPr>
            </w:pPr>
            <w:r>
              <w:rPr>
                <w:rFonts w:ascii="Times New Roman" w:hAnsi="Times New Roman" w:cs="Times New Roman"/>
                <w:sz w:val="24"/>
                <w:szCs w:val="24"/>
              </w:rPr>
              <w:t>14</w:t>
            </w:r>
          </w:p>
        </w:tc>
        <w:tc>
          <w:tcPr>
            <w:tcW w:w="1800" w:type="dxa"/>
            <w:vAlign w:val="center"/>
          </w:tcPr>
          <w:p w:rsidR="001107EE" w:rsidRPr="001107EE" w:rsidRDefault="00B14C13" w:rsidP="00A9551A">
            <w:pPr>
              <w:jc w:val="center"/>
              <w:rPr>
                <w:rFonts w:ascii="Times New Roman" w:hAnsi="Times New Roman" w:cs="Times New Roman"/>
                <w:sz w:val="24"/>
                <w:szCs w:val="24"/>
              </w:rPr>
            </w:pPr>
            <w:r>
              <w:rPr>
                <w:rFonts w:ascii="Times New Roman" w:hAnsi="Times New Roman" w:cs="Times New Roman"/>
                <w:sz w:val="24"/>
                <w:szCs w:val="24"/>
              </w:rPr>
              <w:t>24/12/2017</w:t>
            </w:r>
          </w:p>
        </w:tc>
        <w:tc>
          <w:tcPr>
            <w:tcW w:w="6768" w:type="dxa"/>
            <w:vAlign w:val="center"/>
          </w:tcPr>
          <w:p w:rsidR="001107EE" w:rsidRPr="001107EE" w:rsidRDefault="001107EE" w:rsidP="001107EE">
            <w:pPr>
              <w:numPr>
                <w:ilvl w:val="0"/>
                <w:numId w:val="2"/>
              </w:numPr>
              <w:contextualSpacing/>
              <w:rPr>
                <w:rFonts w:ascii="Times New Roman" w:hAnsi="Times New Roman" w:cs="Times New Roman"/>
                <w:sz w:val="24"/>
                <w:szCs w:val="24"/>
              </w:rPr>
            </w:pPr>
            <w:r w:rsidRPr="001107EE">
              <w:rPr>
                <w:rFonts w:ascii="Times New Roman" w:hAnsi="Times New Roman" w:cs="Times New Roman"/>
                <w:sz w:val="24"/>
                <w:szCs w:val="24"/>
              </w:rPr>
              <w:t>Completion</w:t>
            </w:r>
          </w:p>
        </w:tc>
      </w:tr>
      <w:tr w:rsidR="001107EE" w:rsidRPr="001107EE" w:rsidTr="00A9551A">
        <w:tc>
          <w:tcPr>
            <w:tcW w:w="1008" w:type="dxa"/>
            <w:vAlign w:val="center"/>
          </w:tcPr>
          <w:p w:rsidR="001107EE" w:rsidRPr="001107EE" w:rsidRDefault="00B14C13" w:rsidP="00A9551A">
            <w:pPr>
              <w:jc w:val="center"/>
              <w:rPr>
                <w:rFonts w:ascii="Times New Roman" w:hAnsi="Times New Roman" w:cs="Times New Roman"/>
                <w:sz w:val="24"/>
                <w:szCs w:val="24"/>
              </w:rPr>
            </w:pPr>
            <w:r>
              <w:rPr>
                <w:rFonts w:ascii="Times New Roman" w:hAnsi="Times New Roman" w:cs="Times New Roman"/>
                <w:sz w:val="24"/>
                <w:szCs w:val="24"/>
              </w:rPr>
              <w:t>15</w:t>
            </w:r>
          </w:p>
        </w:tc>
        <w:tc>
          <w:tcPr>
            <w:tcW w:w="1800" w:type="dxa"/>
            <w:vAlign w:val="center"/>
          </w:tcPr>
          <w:p w:rsidR="001107EE" w:rsidRPr="001107EE" w:rsidRDefault="001107EE" w:rsidP="00A9551A">
            <w:pPr>
              <w:jc w:val="center"/>
              <w:rPr>
                <w:rFonts w:ascii="Times New Roman" w:hAnsi="Times New Roman" w:cs="Times New Roman"/>
                <w:sz w:val="24"/>
                <w:szCs w:val="24"/>
              </w:rPr>
            </w:pPr>
          </w:p>
        </w:tc>
        <w:tc>
          <w:tcPr>
            <w:tcW w:w="6768" w:type="dxa"/>
            <w:vAlign w:val="center"/>
          </w:tcPr>
          <w:p w:rsidR="001107EE" w:rsidRPr="001107EE" w:rsidRDefault="001107EE" w:rsidP="001107EE">
            <w:pPr>
              <w:numPr>
                <w:ilvl w:val="0"/>
                <w:numId w:val="2"/>
              </w:numPr>
              <w:contextualSpacing/>
              <w:rPr>
                <w:rFonts w:ascii="Times New Roman" w:hAnsi="Times New Roman" w:cs="Times New Roman"/>
                <w:sz w:val="24"/>
                <w:szCs w:val="24"/>
              </w:rPr>
            </w:pPr>
            <w:r w:rsidRPr="001107EE">
              <w:rPr>
                <w:rFonts w:ascii="Times New Roman" w:hAnsi="Times New Roman" w:cs="Times New Roman"/>
                <w:sz w:val="24"/>
                <w:szCs w:val="24"/>
              </w:rPr>
              <w:t>See Final Exam Schedule</w:t>
            </w:r>
          </w:p>
        </w:tc>
      </w:tr>
    </w:tbl>
    <w:p w:rsidR="00A250AE" w:rsidRPr="00A250AE" w:rsidRDefault="00A250AE" w:rsidP="00A250AE">
      <w:pPr>
        <w:rPr>
          <w:rFonts w:ascii="Times New Roman" w:eastAsia="Times New Roman" w:hAnsi="Times New Roman" w:cs="Times New Roman"/>
          <w:sz w:val="24"/>
          <w:szCs w:val="24"/>
        </w:rPr>
      </w:pPr>
    </w:p>
    <w:p w:rsidR="00784FED" w:rsidRDefault="00784FED" w:rsidP="00A250AE">
      <w:pPr>
        <w:jc w:val="center"/>
        <w:rPr>
          <w:rFonts w:ascii="Calibri" w:eastAsia="Calibri" w:hAnsi="Calibri" w:cs="Arial"/>
          <w:b/>
          <w:sz w:val="20"/>
          <w:szCs w:val="20"/>
        </w:rPr>
      </w:pPr>
    </w:p>
    <w:sectPr w:rsidR="00784FED">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FF1" w:rsidRDefault="00ED6FF1" w:rsidP="0018782F">
      <w:pPr>
        <w:spacing w:after="0" w:line="240" w:lineRule="auto"/>
      </w:pPr>
      <w:r>
        <w:separator/>
      </w:r>
    </w:p>
  </w:endnote>
  <w:endnote w:type="continuationSeparator" w:id="0">
    <w:p w:rsidR="00ED6FF1" w:rsidRDefault="00ED6FF1" w:rsidP="0018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481288"/>
      <w:docPartObj>
        <w:docPartGallery w:val="Page Numbers (Bottom of Page)"/>
        <w:docPartUnique/>
      </w:docPartObj>
    </w:sdtPr>
    <w:sdtEndPr>
      <w:rPr>
        <w:noProof/>
      </w:rPr>
    </w:sdtEndPr>
    <w:sdtContent>
      <w:p w:rsidR="003F6485" w:rsidRDefault="003F6485">
        <w:pPr>
          <w:pStyle w:val="Footer"/>
          <w:jc w:val="center"/>
        </w:pPr>
        <w:r>
          <w:fldChar w:fldCharType="begin"/>
        </w:r>
        <w:r>
          <w:instrText xml:space="preserve"> PAGE   \* MERGEFORMAT </w:instrText>
        </w:r>
        <w:r>
          <w:fldChar w:fldCharType="separate"/>
        </w:r>
        <w:r w:rsidR="006260AB">
          <w:rPr>
            <w:noProof/>
          </w:rPr>
          <w:t>1</w:t>
        </w:r>
        <w:r>
          <w:rPr>
            <w:noProof/>
          </w:rPr>
          <w:fldChar w:fldCharType="end"/>
        </w:r>
      </w:p>
    </w:sdtContent>
  </w:sdt>
  <w:p w:rsidR="005D0EBB" w:rsidRDefault="005D0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FF1" w:rsidRDefault="00ED6FF1" w:rsidP="0018782F">
      <w:pPr>
        <w:spacing w:after="0" w:line="240" w:lineRule="auto"/>
      </w:pPr>
      <w:r>
        <w:separator/>
      </w:r>
    </w:p>
  </w:footnote>
  <w:footnote w:type="continuationSeparator" w:id="0">
    <w:p w:rsidR="00ED6FF1" w:rsidRDefault="00ED6FF1" w:rsidP="00187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16CD"/>
    <w:multiLevelType w:val="hybridMultilevel"/>
    <w:tmpl w:val="EAD2167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83F6691"/>
    <w:multiLevelType w:val="multilevel"/>
    <w:tmpl w:val="7C6E0C1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B2"/>
    <w:rsid w:val="00002C26"/>
    <w:rsid w:val="000159BE"/>
    <w:rsid w:val="000209E6"/>
    <w:rsid w:val="00021618"/>
    <w:rsid w:val="0003230C"/>
    <w:rsid w:val="00034A36"/>
    <w:rsid w:val="000874D5"/>
    <w:rsid w:val="0009576E"/>
    <w:rsid w:val="000B3518"/>
    <w:rsid w:val="000D69C7"/>
    <w:rsid w:val="000D7B43"/>
    <w:rsid w:val="000F4AD4"/>
    <w:rsid w:val="001042F4"/>
    <w:rsid w:val="001061E2"/>
    <w:rsid w:val="001107EE"/>
    <w:rsid w:val="00163478"/>
    <w:rsid w:val="0018782F"/>
    <w:rsid w:val="001945C8"/>
    <w:rsid w:val="001A09AF"/>
    <w:rsid w:val="001B0442"/>
    <w:rsid w:val="001F5720"/>
    <w:rsid w:val="00227FE8"/>
    <w:rsid w:val="00250FA1"/>
    <w:rsid w:val="00270EE2"/>
    <w:rsid w:val="00291CEB"/>
    <w:rsid w:val="00293A28"/>
    <w:rsid w:val="00293ABB"/>
    <w:rsid w:val="002A5653"/>
    <w:rsid w:val="002B582B"/>
    <w:rsid w:val="002C50A5"/>
    <w:rsid w:val="002D12A3"/>
    <w:rsid w:val="002F0332"/>
    <w:rsid w:val="002F5CEE"/>
    <w:rsid w:val="0031047A"/>
    <w:rsid w:val="00320B0A"/>
    <w:rsid w:val="003640DA"/>
    <w:rsid w:val="003A4F78"/>
    <w:rsid w:val="003B5778"/>
    <w:rsid w:val="003C79C8"/>
    <w:rsid w:val="003D72E3"/>
    <w:rsid w:val="003E5A5B"/>
    <w:rsid w:val="003F6485"/>
    <w:rsid w:val="004159BA"/>
    <w:rsid w:val="00433331"/>
    <w:rsid w:val="004336B5"/>
    <w:rsid w:val="004356F6"/>
    <w:rsid w:val="00444F71"/>
    <w:rsid w:val="004468C0"/>
    <w:rsid w:val="00453D08"/>
    <w:rsid w:val="004618B7"/>
    <w:rsid w:val="004752B2"/>
    <w:rsid w:val="00475C53"/>
    <w:rsid w:val="004800F1"/>
    <w:rsid w:val="004A0002"/>
    <w:rsid w:val="004D0E99"/>
    <w:rsid w:val="004E5369"/>
    <w:rsid w:val="00506E3E"/>
    <w:rsid w:val="00521CA8"/>
    <w:rsid w:val="0052346F"/>
    <w:rsid w:val="00523F87"/>
    <w:rsid w:val="00582BB8"/>
    <w:rsid w:val="005D0EBB"/>
    <w:rsid w:val="005E0563"/>
    <w:rsid w:val="0060004A"/>
    <w:rsid w:val="006260AB"/>
    <w:rsid w:val="00644688"/>
    <w:rsid w:val="00680AE6"/>
    <w:rsid w:val="00691842"/>
    <w:rsid w:val="00695781"/>
    <w:rsid w:val="006C278B"/>
    <w:rsid w:val="006C3B91"/>
    <w:rsid w:val="006C5B50"/>
    <w:rsid w:val="006D1C34"/>
    <w:rsid w:val="006E45B0"/>
    <w:rsid w:val="007200A2"/>
    <w:rsid w:val="00724137"/>
    <w:rsid w:val="007538D2"/>
    <w:rsid w:val="007601AC"/>
    <w:rsid w:val="00763A88"/>
    <w:rsid w:val="00784FED"/>
    <w:rsid w:val="007A1D47"/>
    <w:rsid w:val="007F13A7"/>
    <w:rsid w:val="00804284"/>
    <w:rsid w:val="00815D1F"/>
    <w:rsid w:val="0082006F"/>
    <w:rsid w:val="00822D77"/>
    <w:rsid w:val="008304B0"/>
    <w:rsid w:val="00877BFB"/>
    <w:rsid w:val="008930EB"/>
    <w:rsid w:val="008A16ED"/>
    <w:rsid w:val="008A3A00"/>
    <w:rsid w:val="009078DF"/>
    <w:rsid w:val="009150E5"/>
    <w:rsid w:val="00926186"/>
    <w:rsid w:val="009277C8"/>
    <w:rsid w:val="0093523C"/>
    <w:rsid w:val="0094249D"/>
    <w:rsid w:val="00950906"/>
    <w:rsid w:val="009541D5"/>
    <w:rsid w:val="0096525A"/>
    <w:rsid w:val="009B5969"/>
    <w:rsid w:val="009C5C38"/>
    <w:rsid w:val="00A053C4"/>
    <w:rsid w:val="00A1257A"/>
    <w:rsid w:val="00A250AE"/>
    <w:rsid w:val="00A25FE8"/>
    <w:rsid w:val="00A5663B"/>
    <w:rsid w:val="00A752C7"/>
    <w:rsid w:val="00A85834"/>
    <w:rsid w:val="00AF7981"/>
    <w:rsid w:val="00AF7BB2"/>
    <w:rsid w:val="00B14C13"/>
    <w:rsid w:val="00B3161C"/>
    <w:rsid w:val="00B515E3"/>
    <w:rsid w:val="00B603A1"/>
    <w:rsid w:val="00B739A9"/>
    <w:rsid w:val="00B84CE0"/>
    <w:rsid w:val="00B949FA"/>
    <w:rsid w:val="00BB6164"/>
    <w:rsid w:val="00BF0404"/>
    <w:rsid w:val="00C106EB"/>
    <w:rsid w:val="00C120F8"/>
    <w:rsid w:val="00C207B4"/>
    <w:rsid w:val="00C46AE3"/>
    <w:rsid w:val="00CB0399"/>
    <w:rsid w:val="00CD01C2"/>
    <w:rsid w:val="00CE0E5B"/>
    <w:rsid w:val="00D0777B"/>
    <w:rsid w:val="00D30246"/>
    <w:rsid w:val="00D74E5F"/>
    <w:rsid w:val="00D90334"/>
    <w:rsid w:val="00D9312B"/>
    <w:rsid w:val="00DB2407"/>
    <w:rsid w:val="00DC410F"/>
    <w:rsid w:val="00DE4A85"/>
    <w:rsid w:val="00E2080D"/>
    <w:rsid w:val="00E50B7D"/>
    <w:rsid w:val="00E626FC"/>
    <w:rsid w:val="00E6781F"/>
    <w:rsid w:val="00ED6FF1"/>
    <w:rsid w:val="00F01290"/>
    <w:rsid w:val="00F31C1F"/>
    <w:rsid w:val="00F503F6"/>
    <w:rsid w:val="00F54208"/>
    <w:rsid w:val="00F66616"/>
    <w:rsid w:val="00FA3AB4"/>
    <w:rsid w:val="00FA43E5"/>
    <w:rsid w:val="00FC3F39"/>
    <w:rsid w:val="00FD6F65"/>
    <w:rsid w:val="00FF12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78B"/>
    <w:rPr>
      <w:rFonts w:ascii="Tahoma" w:hAnsi="Tahoma" w:cs="Tahoma"/>
      <w:sz w:val="16"/>
      <w:szCs w:val="16"/>
    </w:rPr>
  </w:style>
  <w:style w:type="table" w:styleId="TableGrid">
    <w:name w:val="Table Grid"/>
    <w:basedOn w:val="TableNormal"/>
    <w:uiPriority w:val="59"/>
    <w:rsid w:val="003C7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7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82F"/>
  </w:style>
  <w:style w:type="paragraph" w:styleId="Footer">
    <w:name w:val="footer"/>
    <w:basedOn w:val="Normal"/>
    <w:link w:val="FooterChar"/>
    <w:uiPriority w:val="99"/>
    <w:unhideWhenUsed/>
    <w:rsid w:val="00187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82F"/>
  </w:style>
  <w:style w:type="character" w:styleId="Hyperlink">
    <w:name w:val="Hyperlink"/>
    <w:basedOn w:val="DefaultParagraphFont"/>
    <w:uiPriority w:val="99"/>
    <w:unhideWhenUsed/>
    <w:rsid w:val="00D74E5F"/>
    <w:rPr>
      <w:color w:val="0000FF" w:themeColor="hyperlink"/>
      <w:u w:val="single"/>
    </w:rPr>
  </w:style>
  <w:style w:type="paragraph" w:styleId="ListParagraph">
    <w:name w:val="List Paragraph"/>
    <w:basedOn w:val="Normal"/>
    <w:uiPriority w:val="34"/>
    <w:qFormat/>
    <w:rsid w:val="00926186"/>
    <w:pPr>
      <w:ind w:left="720"/>
      <w:contextualSpacing/>
    </w:pPr>
  </w:style>
  <w:style w:type="table" w:customStyle="1" w:styleId="TableGrid1">
    <w:name w:val="Table Grid1"/>
    <w:basedOn w:val="TableNormal"/>
    <w:next w:val="TableGrid"/>
    <w:uiPriority w:val="59"/>
    <w:rsid w:val="00293A2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50FA1"/>
    <w:rPr>
      <w:color w:val="800080" w:themeColor="followedHyperlink"/>
      <w:u w:val="single"/>
    </w:rPr>
  </w:style>
  <w:style w:type="table" w:customStyle="1" w:styleId="TableGrid2">
    <w:name w:val="Table Grid2"/>
    <w:basedOn w:val="TableNormal"/>
    <w:next w:val="TableGrid"/>
    <w:uiPriority w:val="59"/>
    <w:rsid w:val="00A250A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78B"/>
    <w:rPr>
      <w:rFonts w:ascii="Tahoma" w:hAnsi="Tahoma" w:cs="Tahoma"/>
      <w:sz w:val="16"/>
      <w:szCs w:val="16"/>
    </w:rPr>
  </w:style>
  <w:style w:type="table" w:styleId="TableGrid">
    <w:name w:val="Table Grid"/>
    <w:basedOn w:val="TableNormal"/>
    <w:uiPriority w:val="59"/>
    <w:rsid w:val="003C79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7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82F"/>
  </w:style>
  <w:style w:type="paragraph" w:styleId="Footer">
    <w:name w:val="footer"/>
    <w:basedOn w:val="Normal"/>
    <w:link w:val="FooterChar"/>
    <w:uiPriority w:val="99"/>
    <w:unhideWhenUsed/>
    <w:rsid w:val="00187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82F"/>
  </w:style>
  <w:style w:type="character" w:styleId="Hyperlink">
    <w:name w:val="Hyperlink"/>
    <w:basedOn w:val="DefaultParagraphFont"/>
    <w:uiPriority w:val="99"/>
    <w:unhideWhenUsed/>
    <w:rsid w:val="00D74E5F"/>
    <w:rPr>
      <w:color w:val="0000FF" w:themeColor="hyperlink"/>
      <w:u w:val="single"/>
    </w:rPr>
  </w:style>
  <w:style w:type="paragraph" w:styleId="ListParagraph">
    <w:name w:val="List Paragraph"/>
    <w:basedOn w:val="Normal"/>
    <w:uiPriority w:val="34"/>
    <w:qFormat/>
    <w:rsid w:val="00926186"/>
    <w:pPr>
      <w:ind w:left="720"/>
      <w:contextualSpacing/>
    </w:pPr>
  </w:style>
  <w:style w:type="table" w:customStyle="1" w:styleId="TableGrid1">
    <w:name w:val="Table Grid1"/>
    <w:basedOn w:val="TableNormal"/>
    <w:next w:val="TableGrid"/>
    <w:uiPriority w:val="59"/>
    <w:rsid w:val="00293A2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50FA1"/>
    <w:rPr>
      <w:color w:val="800080" w:themeColor="followedHyperlink"/>
      <w:u w:val="single"/>
    </w:rPr>
  </w:style>
  <w:style w:type="table" w:customStyle="1" w:styleId="TableGrid2">
    <w:name w:val="Table Grid2"/>
    <w:basedOn w:val="TableNormal"/>
    <w:next w:val="TableGrid"/>
    <w:uiPriority w:val="59"/>
    <w:rsid w:val="00A250AE"/>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54781">
      <w:bodyDiv w:val="1"/>
      <w:marLeft w:val="0"/>
      <w:marRight w:val="0"/>
      <w:marTop w:val="0"/>
      <w:marBottom w:val="0"/>
      <w:divBdr>
        <w:top w:val="none" w:sz="0" w:space="0" w:color="auto"/>
        <w:left w:val="none" w:sz="0" w:space="0" w:color="auto"/>
        <w:bottom w:val="none" w:sz="0" w:space="0" w:color="auto"/>
        <w:right w:val="none" w:sz="0" w:space="0" w:color="auto"/>
      </w:divBdr>
    </w:div>
    <w:div w:id="1537692704">
      <w:bodyDiv w:val="1"/>
      <w:marLeft w:val="0"/>
      <w:marRight w:val="0"/>
      <w:marTop w:val="0"/>
      <w:marBottom w:val="0"/>
      <w:divBdr>
        <w:top w:val="none" w:sz="0" w:space="0" w:color="auto"/>
        <w:left w:val="none" w:sz="0" w:space="0" w:color="auto"/>
        <w:bottom w:val="none" w:sz="0" w:space="0" w:color="auto"/>
        <w:right w:val="none" w:sz="0" w:space="0" w:color="auto"/>
      </w:divBdr>
      <w:divsChild>
        <w:div w:id="1162501328">
          <w:marLeft w:val="0"/>
          <w:marRight w:val="0"/>
          <w:marTop w:val="0"/>
          <w:marBottom w:val="330"/>
          <w:divBdr>
            <w:top w:val="none" w:sz="0" w:space="0" w:color="auto"/>
            <w:left w:val="none" w:sz="0" w:space="0" w:color="auto"/>
            <w:bottom w:val="none" w:sz="0" w:space="0" w:color="auto"/>
            <w:right w:val="none" w:sz="0" w:space="0" w:color="auto"/>
          </w:divBdr>
        </w:div>
        <w:div w:id="703142913">
          <w:marLeft w:val="0"/>
          <w:marRight w:val="0"/>
          <w:marTop w:val="0"/>
          <w:marBottom w:val="0"/>
          <w:divBdr>
            <w:top w:val="none" w:sz="0" w:space="0" w:color="auto"/>
            <w:left w:val="none" w:sz="0" w:space="0" w:color="auto"/>
            <w:bottom w:val="none" w:sz="0" w:space="0" w:color="auto"/>
            <w:right w:val="none" w:sz="0" w:space="0" w:color="auto"/>
          </w:divBdr>
        </w:div>
      </w:divsChild>
    </w:div>
    <w:div w:id="1881742621">
      <w:bodyDiv w:val="1"/>
      <w:marLeft w:val="0"/>
      <w:marRight w:val="0"/>
      <w:marTop w:val="0"/>
      <w:marBottom w:val="0"/>
      <w:divBdr>
        <w:top w:val="none" w:sz="0" w:space="0" w:color="auto"/>
        <w:left w:val="none" w:sz="0" w:space="0" w:color="auto"/>
        <w:bottom w:val="none" w:sz="0" w:space="0" w:color="auto"/>
        <w:right w:val="none" w:sz="0" w:space="0" w:color="auto"/>
      </w:divBdr>
    </w:div>
    <w:div w:id="1895388811">
      <w:bodyDiv w:val="1"/>
      <w:marLeft w:val="0"/>
      <w:marRight w:val="0"/>
      <w:marTop w:val="0"/>
      <w:marBottom w:val="0"/>
      <w:divBdr>
        <w:top w:val="none" w:sz="0" w:space="0" w:color="auto"/>
        <w:left w:val="none" w:sz="0" w:space="0" w:color="auto"/>
        <w:bottom w:val="none" w:sz="0" w:space="0" w:color="auto"/>
        <w:right w:val="none" w:sz="0" w:space="0" w:color="auto"/>
      </w:divBdr>
      <w:divsChild>
        <w:div w:id="2021347215">
          <w:marLeft w:val="0"/>
          <w:marRight w:val="0"/>
          <w:marTop w:val="0"/>
          <w:marBottom w:val="330"/>
          <w:divBdr>
            <w:top w:val="none" w:sz="0" w:space="0" w:color="auto"/>
            <w:left w:val="none" w:sz="0" w:space="0" w:color="auto"/>
            <w:bottom w:val="none" w:sz="0" w:space="0" w:color="auto"/>
            <w:right w:val="none" w:sz="0" w:space="0" w:color="auto"/>
          </w:divBdr>
        </w:div>
        <w:div w:id="1075130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lpna.com/wp-content/uploads/2013/02/doc_Decision-Making_Standards_in_Supervision_of_Health_Care_Aides_2010.pdf" TargetMode="External"/><Relationship Id="rId18" Type="http://schemas.openxmlformats.org/officeDocument/2006/relationships/hyperlink" Target="http://www.turner-white.com/memberfile.php?PubCode=smp_dec08_ethical.pdf" TargetMode="External"/><Relationship Id="rId26" Type="http://schemas.openxmlformats.org/officeDocument/2006/relationships/hyperlink" Target="http://www.youtube.com/watch?v=12HsPb-9kps" TargetMode="External"/><Relationship Id="rId3" Type="http://schemas.microsoft.com/office/2007/relationships/stylesWithEffects" Target="stylesWithEffects.xml"/><Relationship Id="rId21" Type="http://schemas.openxmlformats.org/officeDocument/2006/relationships/hyperlink" Target="http://www.nooruse.ee/e-ope/mitmek_oendus/transcultural_nursing.pdf" TargetMode="External"/><Relationship Id="rId7" Type="http://schemas.openxmlformats.org/officeDocument/2006/relationships/endnotes" Target="endnotes.xml"/><Relationship Id="rId12" Type="http://schemas.openxmlformats.org/officeDocument/2006/relationships/hyperlink" Target="https://www.ncsbn.org/delegation_grid_NEW.pdf" TargetMode="External"/><Relationship Id="rId17" Type="http://schemas.openxmlformats.org/officeDocument/2006/relationships/hyperlink" Target="http://www.samples.jbpub.com/9781449634476/80593_ch25_5806.pdf" TargetMode="External"/><Relationship Id="rId25" Type="http://schemas.openxmlformats.org/officeDocument/2006/relationships/hyperlink" Target="http://www.youtube.com/watch?v=5yYNOokQ2l8" TargetMode="External"/><Relationship Id="rId2" Type="http://schemas.openxmlformats.org/officeDocument/2006/relationships/styles" Target="styles.xml"/><Relationship Id="rId16" Type="http://schemas.openxmlformats.org/officeDocument/2006/relationships/hyperlink" Target="http://www.ncbi.nlm.nih.gov/pmc/articles/PMC2880498/" TargetMode="External"/><Relationship Id="rId20" Type="http://schemas.openxmlformats.org/officeDocument/2006/relationships/hyperlink" Target="http://www.springerpub.com/samples/9780826107480_chapter.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rometric.com/en-us/clients/schs/Pages/landing.aspx" TargetMode="External"/><Relationship Id="rId24" Type="http://schemas.openxmlformats.org/officeDocument/2006/relationships/hyperlink" Target="http://www.youtube.com/watch?v=-GxuvKRL7ks" TargetMode="External"/><Relationship Id="rId5" Type="http://schemas.openxmlformats.org/officeDocument/2006/relationships/webSettings" Target="webSettings.xml"/><Relationship Id="rId15" Type="http://schemas.openxmlformats.org/officeDocument/2006/relationships/hyperlink" Target="http://www.ncbi.nlm.nih.gov/pubmed/11022489" TargetMode="External"/><Relationship Id="rId23" Type="http://schemas.openxmlformats.org/officeDocument/2006/relationships/hyperlink" Target="http://applications.emro.who.int/emhj/v20/10/EMHJ_2014_20_10_634_642.pdf" TargetMode="External"/><Relationship Id="rId28" Type="http://schemas.openxmlformats.org/officeDocument/2006/relationships/hyperlink" Target="http://www.youtube.com/watch?v=wlL4H8ecuAM" TargetMode="External"/><Relationship Id="rId10" Type="http://schemas.openxmlformats.org/officeDocument/2006/relationships/hyperlink" Target="http://www.google.com.sa/url?sa=t&amp;rct=j&amp;q=&amp;esrc=s&amp;frm=1&amp;source=web&amp;cd=11&amp;ved=0CCcQFjAAOAo&amp;url=http%3A%2F%2Fwww.academia.edu%2F5180277%2FAnalysis_of_Health_Care_System_-Resources_and_Nursing_Sector_in_Saudi_Arabia_Analysis_of_Health_Care_System_-Resources_and_Nursing_Sector_in_Saudi_Arabia&amp;ei=pJjiUv2BAuvG7AbljoGQBg&amp;usg=AFQjCNEENn_HRAbum-95dvzBcdWt4BjZQA&amp;sig2=yr_ostLES_DwvhRRvaFm0g" TargetMode="External"/><Relationship Id="rId19" Type="http://schemas.openxmlformats.org/officeDocument/2006/relationships/hyperlink" Target="http://www.resus.org.uk/pages/dnar.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bdalshehri@ksu.edu.sa" TargetMode="External"/><Relationship Id="rId14" Type="http://schemas.openxmlformats.org/officeDocument/2006/relationships/hyperlink" Target="http://ebn.bmj.com/content/7/3/68.long" TargetMode="External"/><Relationship Id="rId22" Type="http://schemas.openxmlformats.org/officeDocument/2006/relationships/hyperlink" Target="http://nursing.jbpub.com/sitzman/ch15pdf.pdf" TargetMode="External"/><Relationship Id="rId27" Type="http://schemas.openxmlformats.org/officeDocument/2006/relationships/hyperlink" Target="http://www.youtube.com/watch?v=dIYdWPP4c1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1638</Words>
  <Characters>9343</Characters>
  <Application>Microsoft Office Word</Application>
  <DocSecurity>0</DocSecurity>
  <Lines>77</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جامعة الملك سعود</Company>
  <LinksUpToDate>false</LinksUpToDate>
  <CharactersWithSpaces>10960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Villagracia</dc:creator>
  <cp:lastModifiedBy>abdalshehri</cp:lastModifiedBy>
  <cp:revision>14</cp:revision>
  <dcterms:created xsi:type="dcterms:W3CDTF">2017-02-06T11:05:00Z</dcterms:created>
  <dcterms:modified xsi:type="dcterms:W3CDTF">2017-09-30T05:43:00Z</dcterms:modified>
</cp:coreProperties>
</file>