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03" w:rsidRPr="00DE2B03" w:rsidRDefault="00CF0D63" w:rsidP="00CF0D63">
      <w:pPr>
        <w:jc w:val="center"/>
        <w:rPr>
          <w:rFonts w:ascii="Times New Roman" w:eastAsia="Times New Roman" w:hAnsi="Times New Roman" w:cs="Arabic Transparent" w:hint="cs"/>
          <w:b/>
          <w:bCs/>
          <w:color w:val="002060"/>
          <w:sz w:val="50"/>
          <w:szCs w:val="50"/>
          <w:u w:val="single"/>
          <w:rtl/>
          <w:lang w:bidi="ar"/>
        </w:rPr>
      </w:pPr>
      <w:r w:rsidRPr="00DE2B03">
        <w:rPr>
          <w:rFonts w:ascii="Times New Roman" w:eastAsia="Times New Roman" w:hAnsi="Times New Roman" w:cs="Arabic Transparent" w:hint="cs"/>
          <w:b/>
          <w:bCs/>
          <w:color w:val="002060"/>
          <w:sz w:val="50"/>
          <w:szCs w:val="50"/>
          <w:u w:val="single"/>
          <w:rtl/>
          <w:lang w:bidi="ar"/>
        </w:rPr>
        <w:t xml:space="preserve">نبذة عن  مقرر </w:t>
      </w:r>
      <w:bookmarkStart w:id="0" w:name="_GoBack"/>
      <w:bookmarkEnd w:id="0"/>
    </w:p>
    <w:p w:rsidR="00CF0D63" w:rsidRPr="00F23284" w:rsidRDefault="00CF0D63" w:rsidP="00CF0D63">
      <w:pPr>
        <w:jc w:val="center"/>
        <w:rPr>
          <w:rFonts w:ascii="Times New Roman" w:eastAsia="Times New Roman" w:hAnsi="Times New Roman" w:cs="Arabic Transparent"/>
          <w:b/>
          <w:bCs/>
          <w:color w:val="FF0000"/>
          <w:sz w:val="44"/>
          <w:szCs w:val="44"/>
          <w:u w:val="single"/>
          <w:rtl/>
          <w:lang w:bidi="ar"/>
        </w:rPr>
      </w:pPr>
      <w:r w:rsidRPr="00F23284">
        <w:rPr>
          <w:rFonts w:ascii="Times New Roman" w:eastAsia="Times New Roman" w:hAnsi="Times New Roman" w:cs="Arabic Transparent" w:hint="cs"/>
          <w:b/>
          <w:bCs/>
          <w:color w:val="FF0000"/>
          <w:sz w:val="44"/>
          <w:szCs w:val="44"/>
          <w:u w:val="single"/>
          <w:rtl/>
          <w:lang w:bidi="ar"/>
        </w:rPr>
        <w:t>( مصادر الالتزام  )</w:t>
      </w:r>
    </w:p>
    <w:p w:rsidR="00CF0D63" w:rsidRPr="00F23284" w:rsidRDefault="00CF0D63" w:rsidP="00CF0D63">
      <w:pPr>
        <w:jc w:val="lowKashida"/>
        <w:rPr>
          <w:sz w:val="42"/>
          <w:szCs w:val="42"/>
          <w:rtl/>
        </w:rPr>
      </w:pPr>
      <w:r w:rsidRPr="00F23284">
        <w:rPr>
          <w:rFonts w:cs="Arabic Transparent" w:hint="cs"/>
          <w:sz w:val="42"/>
          <w:szCs w:val="42"/>
          <w:rtl/>
          <w:lang w:bidi="ar"/>
        </w:rPr>
        <w:t>تمثل نظرية الالتزامات أهمية بالغة في المعاملات الحياتية اليومية للأفراد والهيئات والشركات وغيرها من مؤسسات المجتمع المدني</w:t>
      </w:r>
      <w:r w:rsidRPr="00F23284">
        <w:rPr>
          <w:rFonts w:ascii="Times New Roman" w:eastAsia="Times New Roman" w:hAnsi="Times New Roman" w:cs="Arabic Transparent" w:hint="cs"/>
          <w:sz w:val="42"/>
          <w:szCs w:val="42"/>
          <w:rtl/>
          <w:lang w:bidi="ar"/>
        </w:rPr>
        <w:t xml:space="preserve">، ومن هنا جاء تعريف </w:t>
      </w:r>
      <w:r w:rsidRPr="00F23284">
        <w:rPr>
          <w:rFonts w:hint="cs"/>
          <w:sz w:val="46"/>
          <w:szCs w:val="46"/>
          <w:rtl/>
        </w:rPr>
        <w:t xml:space="preserve">القانون المدني </w:t>
      </w:r>
      <w:r w:rsidRPr="00F23284">
        <w:rPr>
          <w:rFonts w:hint="cs"/>
          <w:sz w:val="42"/>
          <w:szCs w:val="42"/>
          <w:rtl/>
        </w:rPr>
        <w:t>بأنه " مجموعة القواعد القانونية التي تنظم علاقات ومعاملات الأفراد فيما بينهم في إطار النظام القانوني المعمول به داخل المجتمع " .</w:t>
      </w:r>
    </w:p>
    <w:p w:rsidR="00CF0D63" w:rsidRPr="00F23284" w:rsidRDefault="00CF0D63" w:rsidP="000F4A17">
      <w:pPr>
        <w:jc w:val="lowKashida"/>
        <w:rPr>
          <w:sz w:val="42"/>
          <w:szCs w:val="42"/>
          <w:rtl/>
        </w:rPr>
      </w:pPr>
      <w:r w:rsidRPr="00F23284">
        <w:rPr>
          <w:rFonts w:hint="cs"/>
          <w:sz w:val="42"/>
          <w:szCs w:val="42"/>
          <w:rtl/>
        </w:rPr>
        <w:t xml:space="preserve">  وتعتبر الأهلية القانونية للأشخاص من أهم الموضوعات التي ينظمها القانون المدني ،والتي بموجبها يستطيع الشخص تحمل الالتزامات واكتساب الحقوق، سواء كان شخص طبيعي أم شخص اعتباري .</w:t>
      </w:r>
    </w:p>
    <w:p w:rsidR="00CF0D63" w:rsidRPr="00F23284" w:rsidRDefault="00CF0D63" w:rsidP="00CF0D63">
      <w:pPr>
        <w:adjustRightInd w:val="0"/>
        <w:spacing w:after="0" w:line="240" w:lineRule="auto"/>
        <w:jc w:val="lowKashida"/>
        <w:rPr>
          <w:rFonts w:ascii="Times New Roman" w:eastAsia="Times New Roman" w:hAnsi="Times New Roman" w:cs="Arabic Transparent"/>
          <w:sz w:val="40"/>
          <w:szCs w:val="40"/>
          <w:rtl/>
          <w:lang w:bidi="ar"/>
        </w:rPr>
      </w:pPr>
      <w:r w:rsidRPr="00F23284">
        <w:rPr>
          <w:rFonts w:ascii="Times New Roman" w:eastAsia="Times New Roman" w:hAnsi="Times New Roman" w:cs="Arabic Transparent" w:hint="cs"/>
          <w:sz w:val="42"/>
          <w:szCs w:val="42"/>
          <w:rtl/>
        </w:rPr>
        <w:t xml:space="preserve">  و</w:t>
      </w:r>
      <w:r w:rsidRPr="00F23284">
        <w:rPr>
          <w:rFonts w:ascii="Times New Roman" w:eastAsia="Times New Roman" w:hAnsi="Times New Roman" w:cs="Arabic Transparent"/>
          <w:sz w:val="42"/>
          <w:szCs w:val="42"/>
          <w:rtl/>
          <w:lang w:bidi="ar"/>
        </w:rPr>
        <w:t>من المسلم به أن الالتزام هو سلطة لشخص على شخص آخر</w:t>
      </w:r>
      <w:r w:rsidRPr="00F23284">
        <w:rPr>
          <w:rFonts w:ascii="Times New Roman" w:eastAsia="Times New Roman" w:hAnsi="Times New Roman" w:cs="Arabic Transparent"/>
          <w:sz w:val="42"/>
          <w:szCs w:val="42"/>
          <w:lang w:bidi="ar"/>
        </w:rPr>
        <w:t xml:space="preserve"> </w:t>
      </w:r>
      <w:r w:rsidRPr="00F23284">
        <w:rPr>
          <w:rFonts w:ascii="Times New Roman" w:eastAsia="Times New Roman" w:hAnsi="Times New Roman" w:cs="Arabic Transparent"/>
          <w:sz w:val="42"/>
          <w:szCs w:val="42"/>
          <w:rtl/>
          <w:lang w:bidi="ar"/>
        </w:rPr>
        <w:t xml:space="preserve">محلها </w:t>
      </w:r>
      <w:r w:rsidRPr="00F23284">
        <w:rPr>
          <w:rFonts w:ascii="Times New Roman" w:eastAsia="Times New Roman" w:hAnsi="Times New Roman" w:cs="Arabic Transparent"/>
          <w:sz w:val="40"/>
          <w:szCs w:val="40"/>
          <w:rtl/>
          <w:lang w:bidi="ar"/>
        </w:rPr>
        <w:t>القيام بعمل أو الامتناع عن عمل يكون ذو قيمة مالية أو أدبية بمقتضاها يلتزم</w:t>
      </w:r>
      <w:r w:rsidRPr="00F23284">
        <w:rPr>
          <w:rFonts w:ascii="Times New Roman" w:eastAsia="Times New Roman" w:hAnsi="Times New Roman" w:cs="Arabic Transparent"/>
          <w:sz w:val="40"/>
          <w:szCs w:val="40"/>
          <w:lang w:bidi="ar"/>
        </w:rPr>
        <w:t xml:space="preserve"> </w:t>
      </w:r>
      <w:r w:rsidRPr="00F23284">
        <w:rPr>
          <w:rFonts w:ascii="Times New Roman" w:eastAsia="Times New Roman" w:hAnsi="Times New Roman" w:cs="Arabic Transparent"/>
          <w:sz w:val="40"/>
          <w:szCs w:val="40"/>
          <w:rtl/>
          <w:lang w:bidi="ar"/>
        </w:rPr>
        <w:t>شخص نحو شخص آخر موجود أو سوف يوجد</w:t>
      </w:r>
      <w:r w:rsidRPr="00F23284">
        <w:rPr>
          <w:rFonts w:ascii="Times New Roman" w:eastAsia="Times New Roman" w:hAnsi="Times New Roman" w:cs="Arabic Transparent" w:hint="cs"/>
          <w:sz w:val="40"/>
          <w:szCs w:val="40"/>
          <w:rtl/>
          <w:lang w:bidi="ar"/>
        </w:rPr>
        <w:t>.</w:t>
      </w:r>
    </w:p>
    <w:p w:rsidR="00CF0D63" w:rsidRPr="00F23284" w:rsidRDefault="00CF0D63" w:rsidP="00CF0D63">
      <w:pPr>
        <w:adjustRightInd w:val="0"/>
        <w:spacing w:after="0" w:line="240" w:lineRule="auto"/>
        <w:jc w:val="lowKashida"/>
        <w:rPr>
          <w:rFonts w:ascii="Times New Roman" w:eastAsia="Times New Roman" w:hAnsi="Times New Roman" w:cs="Arabic Transparent"/>
          <w:rtl/>
          <w:lang w:bidi="ar"/>
        </w:rPr>
      </w:pPr>
    </w:p>
    <w:p w:rsidR="00CF0D63" w:rsidRDefault="00CF0D63" w:rsidP="00CF0D63">
      <w:pPr>
        <w:adjustRightInd w:val="0"/>
        <w:spacing w:after="0" w:line="240" w:lineRule="auto"/>
        <w:jc w:val="lowKashida"/>
        <w:rPr>
          <w:rFonts w:ascii="Times New Roman" w:eastAsia="Times New Roman" w:hAnsi="Times New Roman" w:cs="Arabic Transparent"/>
          <w:sz w:val="40"/>
          <w:szCs w:val="40"/>
          <w:rtl/>
          <w:lang w:bidi="ar"/>
        </w:rPr>
      </w:pPr>
      <w:r w:rsidRPr="00F23284">
        <w:rPr>
          <w:rFonts w:ascii="Times New Roman" w:eastAsia="Times New Roman" w:hAnsi="Times New Roman" w:cs="Arabic Transparent" w:hint="cs"/>
          <w:sz w:val="40"/>
          <w:szCs w:val="40"/>
          <w:rtl/>
          <w:lang w:bidi="ar"/>
        </w:rPr>
        <w:t xml:space="preserve">  </w:t>
      </w:r>
      <w:r w:rsidRPr="00F23284">
        <w:rPr>
          <w:rFonts w:ascii="Times New Roman" w:eastAsia="Times New Roman" w:hAnsi="Times New Roman" w:cs="Arabic Transparent"/>
          <w:sz w:val="40"/>
          <w:szCs w:val="40"/>
          <w:rtl/>
          <w:lang w:bidi="ar"/>
        </w:rPr>
        <w:t>فالالتزامات متعددة قد تكون التزامات إرادية أي</w:t>
      </w:r>
      <w:r w:rsidRPr="00F23284">
        <w:rPr>
          <w:rFonts w:ascii="Times New Roman" w:eastAsia="Times New Roman" w:hAnsi="Times New Roman" w:cs="Arabic Transparent"/>
          <w:sz w:val="40"/>
          <w:szCs w:val="40"/>
          <w:lang w:bidi="ar"/>
        </w:rPr>
        <w:t xml:space="preserve"> </w:t>
      </w:r>
      <w:r w:rsidRPr="00F23284">
        <w:rPr>
          <w:rFonts w:ascii="Times New Roman" w:eastAsia="Times New Roman" w:hAnsi="Times New Roman" w:cs="Arabic Transparent"/>
          <w:sz w:val="40"/>
          <w:szCs w:val="40"/>
          <w:rtl/>
          <w:lang w:bidi="ar"/>
        </w:rPr>
        <w:t>نابعة من إرادة الشخص كالعقد مثلا أو التزامات بإعطاء أو ببذل عناية أو أن تكون غير</w:t>
      </w:r>
      <w:r w:rsidRPr="00F23284">
        <w:rPr>
          <w:rFonts w:ascii="Times New Roman" w:eastAsia="Times New Roman" w:hAnsi="Times New Roman" w:cs="Arabic Transparent"/>
          <w:sz w:val="40"/>
          <w:szCs w:val="40"/>
          <w:lang w:bidi="ar"/>
        </w:rPr>
        <w:t xml:space="preserve"> </w:t>
      </w:r>
      <w:r w:rsidRPr="00F23284">
        <w:rPr>
          <w:rFonts w:ascii="Times New Roman" w:eastAsia="Times New Roman" w:hAnsi="Times New Roman" w:cs="Arabic Transparent"/>
          <w:sz w:val="40"/>
          <w:szCs w:val="40"/>
          <w:rtl/>
          <w:lang w:bidi="ar"/>
        </w:rPr>
        <w:t>إرادية أي أنها غير نابعة من إرادته</w:t>
      </w:r>
      <w:r w:rsidRPr="00F23284">
        <w:rPr>
          <w:rFonts w:ascii="Times New Roman" w:eastAsia="Times New Roman" w:hAnsi="Times New Roman" w:cs="Arabic Transparent" w:hint="cs"/>
          <w:sz w:val="40"/>
          <w:szCs w:val="40"/>
          <w:rtl/>
          <w:lang w:bidi="ar"/>
        </w:rPr>
        <w:t>.</w:t>
      </w:r>
      <w:r w:rsidRPr="00F23284">
        <w:rPr>
          <w:rFonts w:ascii="Times New Roman" w:eastAsia="Times New Roman" w:hAnsi="Times New Roman" w:cs="Arabic Transparent"/>
          <w:sz w:val="40"/>
          <w:szCs w:val="40"/>
          <w:rtl/>
          <w:lang w:bidi="ar"/>
        </w:rPr>
        <w:t xml:space="preserve"> </w:t>
      </w:r>
      <w:r w:rsidRPr="00F23284">
        <w:rPr>
          <w:rFonts w:ascii="Times New Roman" w:eastAsia="Times New Roman" w:hAnsi="Times New Roman" w:cs="Arabic Transparent" w:hint="cs"/>
          <w:sz w:val="40"/>
          <w:szCs w:val="40"/>
          <w:rtl/>
          <w:lang w:bidi="ar"/>
        </w:rPr>
        <w:t xml:space="preserve"> </w:t>
      </w:r>
    </w:p>
    <w:p w:rsidR="007E6D5C" w:rsidRPr="00F23284" w:rsidRDefault="007E6D5C" w:rsidP="00CF0D63">
      <w:pPr>
        <w:adjustRightInd w:val="0"/>
        <w:spacing w:after="0" w:line="240" w:lineRule="auto"/>
        <w:jc w:val="lowKashida"/>
        <w:rPr>
          <w:rFonts w:ascii="Times New Roman" w:eastAsia="Times New Roman" w:hAnsi="Times New Roman" w:cs="Arabic Transparent"/>
          <w:sz w:val="40"/>
          <w:szCs w:val="40"/>
          <w:rtl/>
          <w:lang w:bidi="ar"/>
        </w:rPr>
      </w:pPr>
    </w:p>
    <w:p w:rsidR="00CF0D63" w:rsidRPr="00F23284" w:rsidRDefault="00CF0D63" w:rsidP="00CF0D63">
      <w:pPr>
        <w:adjustRightInd w:val="0"/>
        <w:spacing w:after="0" w:line="240" w:lineRule="auto"/>
        <w:jc w:val="lowKashida"/>
        <w:rPr>
          <w:rFonts w:ascii="Times New Roman" w:eastAsia="Times New Roman" w:hAnsi="Times New Roman" w:cs="Arabic Transparent"/>
          <w:sz w:val="40"/>
          <w:szCs w:val="40"/>
          <w:rtl/>
          <w:lang w:bidi="ar"/>
        </w:rPr>
      </w:pPr>
      <w:r w:rsidRPr="00F23284">
        <w:rPr>
          <w:rFonts w:ascii="Times New Roman" w:eastAsia="Times New Roman" w:hAnsi="Times New Roman" w:cs="Arabic Transparent" w:hint="cs"/>
          <w:sz w:val="40"/>
          <w:szCs w:val="40"/>
          <w:rtl/>
          <w:lang w:bidi="ar"/>
        </w:rPr>
        <w:t xml:space="preserve">  </w:t>
      </w:r>
      <w:r w:rsidRPr="00F23284">
        <w:rPr>
          <w:rFonts w:ascii="Times New Roman" w:eastAsia="Times New Roman" w:hAnsi="Times New Roman" w:cs="Arabic Transparent"/>
          <w:sz w:val="40"/>
          <w:szCs w:val="40"/>
          <w:rtl/>
          <w:lang w:bidi="ar"/>
        </w:rPr>
        <w:t>و</w:t>
      </w:r>
      <w:r w:rsidRPr="00F23284">
        <w:rPr>
          <w:rFonts w:ascii="Times New Roman" w:eastAsia="Times New Roman" w:hAnsi="Times New Roman" w:cs="Arabic Transparent" w:hint="cs"/>
          <w:sz w:val="40"/>
          <w:szCs w:val="40"/>
          <w:rtl/>
          <w:lang w:bidi="ar"/>
        </w:rPr>
        <w:t>سوف تكون خطة الدراسة من خلال نتناول الموضوعات الأساسية والتفصيلية لمصادر الالتزام وذلك في</w:t>
      </w:r>
      <w:r w:rsidRPr="00F23284">
        <w:rPr>
          <w:rFonts w:ascii="Times New Roman" w:eastAsia="Times New Roman" w:hAnsi="Times New Roman" w:cs="Arabic Transparent"/>
          <w:sz w:val="40"/>
          <w:szCs w:val="40"/>
          <w:rtl/>
          <w:lang w:bidi="ar"/>
        </w:rPr>
        <w:t xml:space="preserve"> </w:t>
      </w:r>
      <w:r w:rsidRPr="00F23284">
        <w:rPr>
          <w:rFonts w:ascii="Times New Roman" w:eastAsia="Times New Roman" w:hAnsi="Times New Roman" w:cs="Arabic Transparent" w:hint="cs"/>
          <w:sz w:val="40"/>
          <w:szCs w:val="40"/>
          <w:rtl/>
          <w:lang w:bidi="ar"/>
        </w:rPr>
        <w:t>ثلاث</w:t>
      </w:r>
      <w:r w:rsidRPr="00F23284">
        <w:rPr>
          <w:rFonts w:ascii="Times New Roman" w:eastAsia="Times New Roman" w:hAnsi="Times New Roman" w:cs="Arabic Transparent"/>
          <w:sz w:val="40"/>
          <w:szCs w:val="40"/>
          <w:lang w:bidi="ar"/>
        </w:rPr>
        <w:t xml:space="preserve"> </w:t>
      </w:r>
      <w:r w:rsidRPr="00F23284">
        <w:rPr>
          <w:rFonts w:ascii="Times New Roman" w:eastAsia="Times New Roman" w:hAnsi="Times New Roman" w:cs="Arabic Transparent" w:hint="cs"/>
          <w:sz w:val="40"/>
          <w:szCs w:val="40"/>
          <w:rtl/>
          <w:lang w:bidi="ar"/>
        </w:rPr>
        <w:t>مطالب</w:t>
      </w:r>
      <w:r w:rsidRPr="00F23284">
        <w:rPr>
          <w:rFonts w:ascii="Times New Roman" w:eastAsia="Times New Roman" w:hAnsi="Times New Roman" w:cs="Arabic Transparent"/>
          <w:sz w:val="40"/>
          <w:szCs w:val="40"/>
          <w:rtl/>
          <w:lang w:bidi="ar"/>
        </w:rPr>
        <w:t xml:space="preserve"> </w:t>
      </w:r>
      <w:r w:rsidRPr="00F23284">
        <w:rPr>
          <w:rFonts w:ascii="Times New Roman" w:eastAsia="Times New Roman" w:hAnsi="Times New Roman" w:cs="Arabic Transparent" w:hint="cs"/>
          <w:sz w:val="40"/>
          <w:szCs w:val="40"/>
          <w:rtl/>
          <w:lang w:bidi="ar"/>
        </w:rPr>
        <w:t xml:space="preserve">كما يلي:- </w:t>
      </w:r>
    </w:p>
    <w:p w:rsidR="009A6B8B" w:rsidRPr="00F23284" w:rsidRDefault="009A6B8B">
      <w:pPr>
        <w:rPr>
          <w:sz w:val="26"/>
          <w:szCs w:val="26"/>
          <w:rtl/>
        </w:rPr>
      </w:pPr>
    </w:p>
    <w:p w:rsidR="00CF0D63" w:rsidRDefault="00CF0D63">
      <w:pPr>
        <w:rPr>
          <w:rtl/>
        </w:rPr>
      </w:pPr>
    </w:p>
    <w:p w:rsidR="00CF0D63" w:rsidRPr="00DE2B03" w:rsidRDefault="00CF0D63" w:rsidP="00CF0D63">
      <w:pPr>
        <w:jc w:val="center"/>
        <w:rPr>
          <w:color w:val="FF0000"/>
          <w:sz w:val="60"/>
          <w:szCs w:val="60"/>
          <w:u w:val="single"/>
          <w:rtl/>
        </w:rPr>
      </w:pPr>
      <w:r w:rsidRPr="00DE2B03">
        <w:rPr>
          <w:rFonts w:hint="cs"/>
          <w:color w:val="FF0000"/>
          <w:sz w:val="60"/>
          <w:szCs w:val="60"/>
          <w:u w:val="single"/>
          <w:rtl/>
        </w:rPr>
        <w:lastRenderedPageBreak/>
        <w:t>خطة الدراسة</w:t>
      </w:r>
    </w:p>
    <w:p w:rsidR="00F23284" w:rsidRPr="00F23284" w:rsidRDefault="00CF0D63" w:rsidP="00936ACE">
      <w:pPr>
        <w:pStyle w:val="2"/>
        <w:shd w:val="clear" w:color="auto" w:fill="FFFFFF"/>
        <w:rPr>
          <w:rFonts w:ascii="Times New Roman" w:eastAsia="Times New Roman" w:hAnsi="Times New Roman" w:cs="Times New Roman"/>
          <w:color w:val="000000"/>
          <w:sz w:val="52"/>
          <w:szCs w:val="52"/>
          <w:rtl/>
        </w:rPr>
      </w:pPr>
      <w:r w:rsidRPr="00F23284">
        <w:rPr>
          <w:rFonts w:ascii="Times New Roman" w:eastAsia="Times New Roman" w:hAnsi="Times New Roman" w:cs="Arabic Transparent" w:hint="cs"/>
          <w:color w:val="000000" w:themeColor="text1"/>
          <w:sz w:val="38"/>
          <w:szCs w:val="38"/>
          <w:rtl/>
          <w:lang w:bidi="ar"/>
        </w:rPr>
        <w:t xml:space="preserve"> </w:t>
      </w:r>
      <w:r w:rsidRPr="00936ACE">
        <w:rPr>
          <w:rFonts w:ascii="Times New Roman" w:eastAsia="Times New Roman" w:hAnsi="Times New Roman" w:cs="Times New Roman"/>
          <w:b w:val="0"/>
          <w:bCs w:val="0"/>
          <w:color w:val="C00000"/>
          <w:sz w:val="42"/>
          <w:szCs w:val="42"/>
          <w:rtl/>
        </w:rPr>
        <w:t>المطلب الأول</w:t>
      </w:r>
      <w:r w:rsidRPr="00F23284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42"/>
          <w:szCs w:val="42"/>
          <w:rtl/>
        </w:rPr>
        <w:t xml:space="preserve">: </w:t>
      </w:r>
      <w:r w:rsidR="00F23284" w:rsidRPr="00F23284">
        <w:rPr>
          <w:rFonts w:ascii="Times New Roman" w:eastAsia="Times New Roman" w:hAnsi="Times New Roman" w:cs="Times New Roman"/>
          <w:color w:val="000000"/>
          <w:sz w:val="52"/>
          <w:szCs w:val="52"/>
          <w:rtl/>
        </w:rPr>
        <w:t>تعريف</w:t>
      </w:r>
      <w:r w:rsidR="00F23284" w:rsidRPr="00F23284">
        <w:rPr>
          <w:rFonts w:ascii="Times New Roman" w:eastAsia="Times New Roman" w:hAnsi="Times New Roman" w:cs="Times New Roman" w:hint="cs"/>
          <w:color w:val="000000"/>
          <w:sz w:val="52"/>
          <w:szCs w:val="52"/>
          <w:rtl/>
        </w:rPr>
        <w:t xml:space="preserve"> وأنواع</w:t>
      </w:r>
      <w:r w:rsidR="00F23284" w:rsidRPr="00F23284">
        <w:rPr>
          <w:rFonts w:ascii="Times New Roman" w:eastAsia="Times New Roman" w:hAnsi="Times New Roman" w:cs="Times New Roman"/>
          <w:color w:val="000000"/>
          <w:sz w:val="52"/>
          <w:szCs w:val="52"/>
          <w:rtl/>
        </w:rPr>
        <w:t xml:space="preserve"> مص</w:t>
      </w:r>
      <w:r w:rsidR="00F23284" w:rsidRPr="00F23284">
        <w:rPr>
          <w:rFonts w:ascii="Times New Roman" w:eastAsia="Times New Roman" w:hAnsi="Times New Roman" w:cs="Times New Roman" w:hint="cs"/>
          <w:color w:val="000000"/>
          <w:sz w:val="52"/>
          <w:szCs w:val="52"/>
          <w:rtl/>
        </w:rPr>
        <w:t>ا</w:t>
      </w:r>
      <w:r w:rsidR="00F23284" w:rsidRPr="00F23284">
        <w:rPr>
          <w:rFonts w:ascii="Times New Roman" w:eastAsia="Times New Roman" w:hAnsi="Times New Roman" w:cs="Times New Roman"/>
          <w:color w:val="000000"/>
          <w:sz w:val="52"/>
          <w:szCs w:val="52"/>
          <w:rtl/>
        </w:rPr>
        <w:t>در الالتزام</w:t>
      </w:r>
    </w:p>
    <w:p w:rsidR="00CF0D63" w:rsidRDefault="00F23284" w:rsidP="00F23284">
      <w:pPr>
        <w:spacing w:line="240" w:lineRule="auto"/>
        <w:jc w:val="lowKashida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42"/>
          <w:szCs w:val="42"/>
          <w:rtl/>
        </w:rPr>
        <w:t xml:space="preserve">الفرع الأول :- </w:t>
      </w:r>
      <w:r w:rsidR="00CF0D63" w:rsidRPr="00F23284">
        <w:rPr>
          <w:rFonts w:ascii="Times New Roman" w:eastAsia="Times New Roman" w:hAnsi="Times New Roman" w:cs="Times New Roman" w:hint="cs"/>
          <w:b/>
          <w:bCs/>
          <w:color w:val="000000" w:themeColor="text1"/>
          <w:sz w:val="40"/>
          <w:szCs w:val="40"/>
          <w:rtl/>
        </w:rPr>
        <w:t xml:space="preserve"> </w:t>
      </w:r>
      <w:r w:rsidRPr="00936ACE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rtl/>
        </w:rPr>
        <w:t>تعريف</w:t>
      </w:r>
      <w:r w:rsidRPr="00936ACE">
        <w:rPr>
          <w:rFonts w:ascii="Times New Roman" w:eastAsia="Times New Roman" w:hAnsi="Times New Roman" w:cs="Times New Roman" w:hint="cs"/>
          <w:b/>
          <w:bCs/>
          <w:color w:val="000000" w:themeColor="text1"/>
          <w:sz w:val="40"/>
          <w:szCs w:val="40"/>
          <w:rtl/>
        </w:rPr>
        <w:t xml:space="preserve"> </w:t>
      </w:r>
      <w:r w:rsidRPr="00936ACE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rtl/>
        </w:rPr>
        <w:t>مص</w:t>
      </w:r>
      <w:r w:rsidRPr="00936ACE">
        <w:rPr>
          <w:rFonts w:ascii="Times New Roman" w:eastAsia="Times New Roman" w:hAnsi="Times New Roman" w:cs="Times New Roman" w:hint="cs"/>
          <w:b/>
          <w:bCs/>
          <w:color w:val="000000" w:themeColor="text1"/>
          <w:sz w:val="40"/>
          <w:szCs w:val="40"/>
          <w:rtl/>
        </w:rPr>
        <w:t>ا</w:t>
      </w:r>
      <w:r w:rsidRPr="00936ACE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rtl/>
        </w:rPr>
        <w:t>در الالتزام</w:t>
      </w: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40"/>
          <w:szCs w:val="40"/>
          <w:rtl/>
        </w:rPr>
        <w:t>.</w:t>
      </w:r>
    </w:p>
    <w:p w:rsidR="00CF0D63" w:rsidRPr="00CF0D63" w:rsidRDefault="00F23284" w:rsidP="00F23284">
      <w:pPr>
        <w:spacing w:line="240" w:lineRule="auto"/>
        <w:jc w:val="lowKashida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40"/>
          <w:szCs w:val="40"/>
          <w:rtl/>
        </w:rPr>
        <w:t>الفرع الثاني :-</w:t>
      </w:r>
      <w:r w:rsidR="00CF0D63" w:rsidRPr="00CF0D63">
        <w:rPr>
          <w:rFonts w:ascii="Times New Roman" w:eastAsia="Times New Roman" w:hAnsi="Times New Roman" w:cs="Times New Roman" w:hint="cs"/>
          <w:b/>
          <w:bCs/>
          <w:color w:val="000000" w:themeColor="text1"/>
          <w:sz w:val="40"/>
          <w:szCs w:val="40"/>
          <w:rtl/>
        </w:rPr>
        <w:t xml:space="preserve"> أنواع الالتزامات في القانون </w:t>
      </w:r>
      <w:r w:rsidR="00CF0D63" w:rsidRPr="00CF0D63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rtl/>
        </w:rPr>
        <w:t xml:space="preserve">. </w:t>
      </w:r>
    </w:p>
    <w:p w:rsidR="00CF0D63" w:rsidRPr="00CF0D63" w:rsidRDefault="00CF0D63" w:rsidP="00CF0D63">
      <w:pPr>
        <w:spacing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rtl/>
        </w:rPr>
      </w:pPr>
      <w:r w:rsidRPr="00CF0D63">
        <w:rPr>
          <w:rFonts w:ascii="Times New Roman" w:eastAsia="Times New Roman" w:hAnsi="Times New Roman" w:cs="Times New Roman" w:hint="cs"/>
          <w:b/>
          <w:bCs/>
          <w:color w:val="000000" w:themeColor="text1"/>
          <w:sz w:val="40"/>
          <w:szCs w:val="40"/>
          <w:rtl/>
        </w:rPr>
        <w:t xml:space="preserve">  </w:t>
      </w:r>
      <w:r w:rsidRPr="00936ACE">
        <w:rPr>
          <w:rFonts w:ascii="Times New Roman" w:eastAsia="Times New Roman" w:hAnsi="Times New Roman" w:cs="Times New Roman" w:hint="cs"/>
          <w:b/>
          <w:bCs/>
          <w:color w:val="C00000"/>
          <w:sz w:val="40"/>
          <w:szCs w:val="40"/>
          <w:rtl/>
        </w:rPr>
        <w:t>المطلب</w:t>
      </w:r>
      <w:r w:rsidRPr="00936ACE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rtl/>
        </w:rPr>
        <w:t xml:space="preserve"> </w:t>
      </w:r>
      <w:r w:rsidRPr="00936ACE">
        <w:rPr>
          <w:rFonts w:ascii="Times New Roman" w:eastAsia="Times New Roman" w:hAnsi="Times New Roman" w:cs="Times New Roman" w:hint="cs"/>
          <w:b/>
          <w:bCs/>
          <w:color w:val="C00000"/>
          <w:sz w:val="40"/>
          <w:szCs w:val="40"/>
          <w:rtl/>
        </w:rPr>
        <w:t>الثاني</w:t>
      </w:r>
      <w:r w:rsidRPr="00936ACE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rtl/>
        </w:rPr>
        <w:t xml:space="preserve"> </w:t>
      </w:r>
      <w:r w:rsidRPr="00CF0D63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rtl/>
        </w:rPr>
        <w:t>:مصادر الالتزام الإرادية.</w:t>
      </w:r>
    </w:p>
    <w:p w:rsidR="00CF0D63" w:rsidRPr="00CF0D63" w:rsidRDefault="00CF0D63" w:rsidP="00CF0D63">
      <w:pPr>
        <w:spacing w:line="240" w:lineRule="auto"/>
        <w:ind w:left="360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rtl/>
        </w:rPr>
      </w:pPr>
      <w:r w:rsidRPr="00CF0D63">
        <w:rPr>
          <w:rFonts w:ascii="Times New Roman" w:eastAsia="Times New Roman" w:hAnsi="Times New Roman" w:cs="Times New Roman" w:hint="cs"/>
          <w:b/>
          <w:bCs/>
          <w:color w:val="C00000"/>
          <w:sz w:val="40"/>
          <w:szCs w:val="40"/>
          <w:rtl/>
        </w:rPr>
        <w:t xml:space="preserve">  أولا :-</w:t>
      </w:r>
      <w:r w:rsidRPr="00CF0D63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rtl/>
        </w:rPr>
        <w:t xml:space="preserve"> العقد</w:t>
      </w:r>
      <w:r w:rsidRPr="00CF0D63">
        <w:rPr>
          <w:rFonts w:ascii="Times New Roman" w:eastAsia="Times New Roman" w:hAnsi="Times New Roman" w:cs="Times New Roman" w:hint="cs"/>
          <w:b/>
          <w:bCs/>
          <w:color w:val="C00000"/>
          <w:sz w:val="40"/>
          <w:szCs w:val="40"/>
          <w:rtl/>
        </w:rPr>
        <w:t>:-</w:t>
      </w:r>
    </w:p>
    <w:p w:rsidR="00F23284" w:rsidRDefault="00CF0D63" w:rsidP="00F23284">
      <w:pPr>
        <w:spacing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0"/>
          <w:u w:val="single"/>
          <w:rtl/>
        </w:rPr>
      </w:pPr>
      <w:r w:rsidRPr="00CF0D63">
        <w:rPr>
          <w:rFonts w:ascii="Times New Roman" w:eastAsia="Times New Roman" w:hAnsi="Times New Roman" w:cs="Times New Roman" w:hint="cs"/>
          <w:b/>
          <w:bCs/>
          <w:color w:val="000000" w:themeColor="text1"/>
          <w:sz w:val="40"/>
          <w:szCs w:val="40"/>
          <w:rtl/>
        </w:rPr>
        <w:t xml:space="preserve">  </w:t>
      </w:r>
      <w:r w:rsidRPr="00CF0D63">
        <w:rPr>
          <w:rFonts w:ascii="Times New Roman" w:eastAsia="Times New Roman" w:hAnsi="Times New Roman" w:cs="Times New Roman" w:hint="cs"/>
          <w:b/>
          <w:bCs/>
          <w:color w:val="000000" w:themeColor="text1"/>
          <w:sz w:val="48"/>
          <w:szCs w:val="40"/>
          <w:u w:val="single"/>
          <w:rtl/>
        </w:rPr>
        <w:t>تعريفـ</w:t>
      </w: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48"/>
          <w:szCs w:val="40"/>
          <w:u w:val="single"/>
          <w:rtl/>
        </w:rPr>
        <w:t xml:space="preserve"> العقد</w:t>
      </w:r>
      <w:r w:rsidRPr="00CF0D63">
        <w:rPr>
          <w:rFonts w:ascii="Times New Roman" w:eastAsia="Times New Roman" w:hAnsi="Times New Roman" w:cs="Times New Roman" w:hint="cs"/>
          <w:b/>
          <w:bCs/>
          <w:color w:val="000000" w:themeColor="text1"/>
          <w:sz w:val="48"/>
          <w:szCs w:val="40"/>
          <w:u w:val="single"/>
          <w:rtl/>
        </w:rPr>
        <w:t xml:space="preserve"> </w:t>
      </w:r>
      <w:r w:rsidR="00F23284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0"/>
          <w:u w:val="single"/>
          <w:rtl/>
        </w:rPr>
        <w:t>–</w:t>
      </w:r>
      <w:r w:rsidRPr="00CF0D63">
        <w:rPr>
          <w:rFonts w:ascii="Times New Roman" w:eastAsia="Times New Roman" w:hAnsi="Times New Roman" w:cs="Times New Roman" w:hint="cs"/>
          <w:b/>
          <w:bCs/>
          <w:color w:val="000000" w:themeColor="text1"/>
          <w:sz w:val="48"/>
          <w:szCs w:val="40"/>
          <w:u w:val="single"/>
          <w:rtl/>
        </w:rPr>
        <w:t>أركان</w:t>
      </w:r>
      <w:r w:rsidR="00F23284">
        <w:rPr>
          <w:rFonts w:ascii="Times New Roman" w:eastAsia="Times New Roman" w:hAnsi="Times New Roman" w:cs="Times New Roman" w:hint="cs"/>
          <w:b/>
          <w:bCs/>
          <w:color w:val="000000" w:themeColor="text1"/>
          <w:sz w:val="48"/>
          <w:szCs w:val="40"/>
          <w:u w:val="single"/>
          <w:rtl/>
        </w:rPr>
        <w:t xml:space="preserve"> العقد </w:t>
      </w:r>
      <w:r w:rsidRPr="00CF0D63">
        <w:rPr>
          <w:rFonts w:ascii="Times New Roman" w:eastAsia="Times New Roman" w:hAnsi="Times New Roman" w:cs="Times New Roman" w:hint="cs"/>
          <w:b/>
          <w:bCs/>
          <w:color w:val="000000" w:themeColor="text1"/>
          <w:sz w:val="48"/>
          <w:szCs w:val="40"/>
          <w:u w:val="single"/>
          <w:rtl/>
        </w:rPr>
        <w:t xml:space="preserve"> </w:t>
      </w:r>
      <w:r w:rsidR="00F23284">
        <w:rPr>
          <w:rFonts w:ascii="Times New Roman" w:eastAsia="Times New Roman" w:hAnsi="Times New Roman" w:cs="Times New Roman" w:hint="cs"/>
          <w:b/>
          <w:bCs/>
          <w:color w:val="000000" w:themeColor="text1"/>
          <w:sz w:val="48"/>
          <w:szCs w:val="40"/>
          <w:u w:val="single"/>
          <w:rtl/>
        </w:rPr>
        <w:t>وشروط صحته</w:t>
      </w:r>
      <w:r w:rsidRPr="00CF0D63">
        <w:rPr>
          <w:rFonts w:ascii="Times New Roman" w:eastAsia="Times New Roman" w:hAnsi="Times New Roman" w:cs="Times New Roman" w:hint="cs"/>
          <w:b/>
          <w:bCs/>
          <w:color w:val="000000" w:themeColor="text1"/>
          <w:sz w:val="48"/>
          <w:szCs w:val="40"/>
          <w:u w:val="single"/>
          <w:rtl/>
        </w:rPr>
        <w:t xml:space="preserve">- </w:t>
      </w:r>
      <w:r w:rsidR="00F23284">
        <w:rPr>
          <w:rFonts w:ascii="Times New Roman" w:eastAsia="Times New Roman" w:hAnsi="Times New Roman" w:cs="Times New Roman" w:hint="cs"/>
          <w:b/>
          <w:bCs/>
          <w:color w:val="000000" w:themeColor="text1"/>
          <w:sz w:val="48"/>
          <w:szCs w:val="40"/>
          <w:u w:val="single"/>
          <w:rtl/>
        </w:rPr>
        <w:t>عوارض الأهلية وعيوب الارادة في التعاقد .</w:t>
      </w:r>
    </w:p>
    <w:p w:rsidR="00CF0D63" w:rsidRDefault="00F23284" w:rsidP="00F23284">
      <w:pPr>
        <w:spacing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0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48"/>
          <w:szCs w:val="40"/>
          <w:u w:val="single"/>
          <w:rtl/>
        </w:rPr>
        <w:t xml:space="preserve">الأثار القانونية الناتجة عن العقد </w:t>
      </w:r>
    </w:p>
    <w:p w:rsidR="00CF0D63" w:rsidRPr="00CF0D63" w:rsidRDefault="00CF0D63" w:rsidP="00CF0D63">
      <w:pPr>
        <w:spacing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u w:val="single"/>
          <w:rtl/>
        </w:rPr>
      </w:pPr>
      <w:r w:rsidRPr="00CF0D63">
        <w:rPr>
          <w:rFonts w:ascii="Times New Roman" w:eastAsia="Times New Roman" w:hAnsi="Times New Roman" w:cs="Times New Roman" w:hint="cs"/>
          <w:b/>
          <w:bCs/>
          <w:color w:val="000000" w:themeColor="text1"/>
          <w:sz w:val="48"/>
          <w:szCs w:val="40"/>
          <w:u w:val="single"/>
          <w:rtl/>
        </w:rPr>
        <w:t xml:space="preserve"> بطلان العقد - أركان المسئولية العقدية .</w:t>
      </w:r>
    </w:p>
    <w:p w:rsidR="00CF0D63" w:rsidRPr="00CF0D63" w:rsidRDefault="00CF0D63" w:rsidP="00CF0D63">
      <w:pPr>
        <w:spacing w:line="240" w:lineRule="auto"/>
        <w:ind w:left="360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rtl/>
        </w:rPr>
      </w:pPr>
      <w:r w:rsidRPr="00CF0D63">
        <w:rPr>
          <w:rFonts w:ascii="Times New Roman" w:eastAsia="Times New Roman" w:hAnsi="Times New Roman" w:cs="Times New Roman" w:hint="cs"/>
          <w:b/>
          <w:bCs/>
          <w:color w:val="C00000"/>
          <w:sz w:val="40"/>
          <w:szCs w:val="40"/>
          <w:rtl/>
        </w:rPr>
        <w:t xml:space="preserve">  </w:t>
      </w:r>
      <w:r w:rsidRPr="00CF0D63">
        <w:rPr>
          <w:rFonts w:ascii="Times New Roman" w:eastAsia="Times New Roman" w:hAnsi="Times New Roman" w:cs="Times New Roman" w:hint="cs"/>
          <w:b/>
          <w:bCs/>
          <w:color w:val="C00000"/>
          <w:sz w:val="40"/>
          <w:szCs w:val="40"/>
          <w:u w:val="single"/>
          <w:rtl/>
        </w:rPr>
        <w:t xml:space="preserve">ثانياً:- </w:t>
      </w:r>
      <w:r w:rsidRPr="00CF0D63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u w:val="single"/>
          <w:rtl/>
        </w:rPr>
        <w:t>الإرادة المنفردة</w:t>
      </w:r>
      <w:r w:rsidRPr="00CF0D63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rtl/>
        </w:rPr>
        <w:t>.</w:t>
      </w:r>
    </w:p>
    <w:p w:rsidR="00CF0D63" w:rsidRPr="00CF0D63" w:rsidRDefault="00CF0D63" w:rsidP="00CF0D6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rtl/>
        </w:rPr>
      </w:pPr>
      <w:r w:rsidRPr="00CF0D63">
        <w:rPr>
          <w:rFonts w:ascii="Times New Roman" w:eastAsia="Times New Roman" w:hAnsi="Times New Roman" w:cs="Times New Roman" w:hint="cs"/>
          <w:b/>
          <w:bCs/>
          <w:color w:val="000000" w:themeColor="text1"/>
          <w:sz w:val="40"/>
          <w:szCs w:val="40"/>
          <w:u w:val="single"/>
          <w:rtl/>
        </w:rPr>
        <w:t xml:space="preserve"> </w:t>
      </w:r>
      <w:r w:rsidRPr="00CF0D63">
        <w:rPr>
          <w:rFonts w:ascii="Times New Roman" w:eastAsia="Times New Roman" w:hAnsi="Times New Roman" w:cs="Times New Roman" w:hint="cs"/>
          <w:b/>
          <w:bCs/>
          <w:color w:val="000000" w:themeColor="text1"/>
          <w:sz w:val="40"/>
          <w:szCs w:val="40"/>
          <w:rtl/>
        </w:rPr>
        <w:t xml:space="preserve">المطلب </w:t>
      </w:r>
      <w:proofErr w:type="spellStart"/>
      <w:r w:rsidRPr="00CF0D63">
        <w:rPr>
          <w:rFonts w:ascii="Times New Roman" w:eastAsia="Times New Roman" w:hAnsi="Times New Roman" w:cs="Times New Roman" w:hint="cs"/>
          <w:b/>
          <w:bCs/>
          <w:color w:val="000000" w:themeColor="text1"/>
          <w:sz w:val="40"/>
          <w:szCs w:val="40"/>
          <w:rtl/>
        </w:rPr>
        <w:t>الثالث</w:t>
      </w:r>
      <w:r w:rsidRPr="00CF0D63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u w:val="single"/>
          <w:rtl/>
        </w:rPr>
        <w:t>:مصادر</w:t>
      </w:r>
      <w:proofErr w:type="spellEnd"/>
      <w:r w:rsidRPr="00CF0D63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u w:val="single"/>
          <w:rtl/>
        </w:rPr>
        <w:t xml:space="preserve"> الالتزام غير الإرادية</w:t>
      </w:r>
      <w:r w:rsidRPr="00CF0D63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rtl/>
        </w:rPr>
        <w:t>.</w:t>
      </w:r>
    </w:p>
    <w:p w:rsidR="00CF0D63" w:rsidRDefault="00CF0D63" w:rsidP="00F23284">
      <w:pPr>
        <w:spacing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rtl/>
        </w:rPr>
      </w:pPr>
      <w:r w:rsidRPr="00CF0D63">
        <w:rPr>
          <w:rFonts w:ascii="Times New Roman" w:eastAsia="Times New Roman" w:hAnsi="Times New Roman" w:cs="Times New Roman" w:hint="cs"/>
          <w:b/>
          <w:bCs/>
          <w:color w:val="000000" w:themeColor="text1"/>
          <w:sz w:val="40"/>
          <w:szCs w:val="40"/>
          <w:rtl/>
        </w:rPr>
        <w:t xml:space="preserve"> </w:t>
      </w:r>
      <w:r w:rsidR="00F23284">
        <w:rPr>
          <w:rFonts w:ascii="Times New Roman" w:eastAsia="Times New Roman" w:hAnsi="Times New Roman" w:cs="Times New Roman" w:hint="cs"/>
          <w:b/>
          <w:bCs/>
          <w:color w:val="C00000"/>
          <w:sz w:val="40"/>
          <w:szCs w:val="40"/>
          <w:rtl/>
        </w:rPr>
        <w:t>الفرع الأول</w:t>
      </w:r>
      <w:r w:rsidRPr="00CF0D63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rtl/>
        </w:rPr>
        <w:t>:</w:t>
      </w:r>
      <w:r w:rsidRPr="00CF0D63">
        <w:rPr>
          <w:rFonts w:ascii="Times New Roman" w:eastAsia="Times New Roman" w:hAnsi="Times New Roman" w:cs="Times New Roman" w:hint="cs"/>
          <w:b/>
          <w:bCs/>
          <w:color w:val="000000" w:themeColor="text1"/>
          <w:sz w:val="40"/>
          <w:szCs w:val="40"/>
          <w:rtl/>
        </w:rPr>
        <w:t>-</w:t>
      </w:r>
      <w:r w:rsidRPr="00CF0D63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rtl/>
        </w:rPr>
        <w:t>العمل غير المشروع</w:t>
      </w:r>
      <w:r w:rsidRPr="00CF0D63">
        <w:rPr>
          <w:rFonts w:ascii="Times New Roman" w:eastAsia="Times New Roman" w:hAnsi="Times New Roman" w:cs="Times New Roman" w:hint="cs"/>
          <w:b/>
          <w:bCs/>
          <w:color w:val="000000" w:themeColor="text1"/>
          <w:sz w:val="40"/>
          <w:szCs w:val="40"/>
          <w:rtl/>
        </w:rPr>
        <w:t xml:space="preserve"> ( المسئولية التقصيرية )</w:t>
      </w:r>
      <w:r w:rsidRPr="00CF0D63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rtl/>
        </w:rPr>
        <w:t>.</w:t>
      </w:r>
    </w:p>
    <w:p w:rsidR="00F23284" w:rsidRPr="00CF0D63" w:rsidRDefault="00F23284" w:rsidP="00936ACE">
      <w:pPr>
        <w:spacing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rtl/>
        </w:rPr>
      </w:pPr>
      <w:r w:rsidRPr="00F23284">
        <w:rPr>
          <w:rFonts w:ascii="Times New Roman" w:eastAsia="Times New Roman" w:hAnsi="Times New Roman" w:cs="Times New Roman" w:hint="cs"/>
          <w:b/>
          <w:bCs/>
          <w:color w:val="000000" w:themeColor="text1"/>
          <w:sz w:val="40"/>
          <w:szCs w:val="40"/>
          <w:rtl/>
        </w:rPr>
        <w:t>( صور المسئولي</w:t>
      </w:r>
      <w:r w:rsidRPr="00F23284">
        <w:rPr>
          <w:rFonts w:ascii="Times New Roman" w:eastAsia="Times New Roman" w:hAnsi="Times New Roman" w:cs="Times New Roman" w:hint="eastAsia"/>
          <w:b/>
          <w:bCs/>
          <w:color w:val="000000" w:themeColor="text1"/>
          <w:sz w:val="40"/>
          <w:szCs w:val="40"/>
          <w:rtl/>
        </w:rPr>
        <w:t>ة</w:t>
      </w:r>
      <w:r w:rsidRPr="00F23284">
        <w:rPr>
          <w:rFonts w:ascii="Times New Roman" w:eastAsia="Times New Roman" w:hAnsi="Times New Roman" w:cs="Times New Roman" w:hint="cs"/>
          <w:b/>
          <w:bCs/>
          <w:color w:val="000000" w:themeColor="text1"/>
          <w:sz w:val="40"/>
          <w:szCs w:val="40"/>
          <w:rtl/>
        </w:rPr>
        <w:t xml:space="preserve"> التقصيرية </w:t>
      </w:r>
      <w:r w:rsidR="00936ACE">
        <w:rPr>
          <w:rFonts w:ascii="Times New Roman" w:eastAsia="Times New Roman" w:hAnsi="Times New Roman" w:cs="Times New Roman" w:hint="cs"/>
          <w:b/>
          <w:bCs/>
          <w:color w:val="000000" w:themeColor="text1"/>
          <w:sz w:val="40"/>
          <w:szCs w:val="40"/>
          <w:rtl/>
        </w:rPr>
        <w:t xml:space="preserve">في القانون المدني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40"/>
          <w:szCs w:val="40"/>
          <w:rtl/>
        </w:rPr>
        <w:t xml:space="preserve"> أركانها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40"/>
          <w:szCs w:val="40"/>
          <w:rtl/>
        </w:rPr>
        <w:t xml:space="preserve"> </w:t>
      </w:r>
      <w:r w:rsidR="00936ACE">
        <w:rPr>
          <w:rFonts w:ascii="Times New Roman" w:eastAsia="Times New Roman" w:hAnsi="Times New Roman" w:cs="Times New Roman" w:hint="cs"/>
          <w:b/>
          <w:bCs/>
          <w:color w:val="000000" w:themeColor="text1"/>
          <w:sz w:val="40"/>
          <w:szCs w:val="40"/>
          <w:rtl/>
        </w:rPr>
        <w:t>الأثار القانونية ل</w:t>
      </w: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40"/>
          <w:szCs w:val="40"/>
          <w:rtl/>
        </w:rPr>
        <w:t>لمسئولية التقصيرية ).</w:t>
      </w:r>
    </w:p>
    <w:p w:rsidR="00CF0D63" w:rsidRDefault="00CF0D63" w:rsidP="00F23284">
      <w:pPr>
        <w:spacing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rtl/>
        </w:rPr>
      </w:pPr>
      <w:r w:rsidRPr="00CF0D63">
        <w:rPr>
          <w:rFonts w:ascii="Times New Roman" w:eastAsia="Times New Roman" w:hAnsi="Times New Roman" w:cs="Times New Roman" w:hint="cs"/>
          <w:b/>
          <w:bCs/>
          <w:color w:val="000000" w:themeColor="text1"/>
          <w:sz w:val="40"/>
          <w:szCs w:val="40"/>
          <w:rtl/>
        </w:rPr>
        <w:t xml:space="preserve"> </w:t>
      </w:r>
      <w:r w:rsidR="00F23284" w:rsidRPr="00F23284">
        <w:rPr>
          <w:rFonts w:ascii="Times New Roman" w:eastAsia="Times New Roman" w:hAnsi="Times New Roman" w:cs="Times New Roman" w:hint="cs"/>
          <w:b/>
          <w:bCs/>
          <w:color w:val="C00000"/>
          <w:sz w:val="40"/>
          <w:szCs w:val="40"/>
          <w:rtl/>
        </w:rPr>
        <w:t>الفرع الثاني</w:t>
      </w:r>
      <w:r w:rsidRPr="00CF0D63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rtl/>
        </w:rPr>
        <w:t>:</w:t>
      </w:r>
      <w:r w:rsidRPr="00CF0D63">
        <w:rPr>
          <w:rFonts w:ascii="Times New Roman" w:eastAsia="Times New Roman" w:hAnsi="Times New Roman" w:cs="Times New Roman" w:hint="cs"/>
          <w:b/>
          <w:bCs/>
          <w:color w:val="000000" w:themeColor="text1"/>
          <w:sz w:val="40"/>
          <w:szCs w:val="40"/>
          <w:rtl/>
        </w:rPr>
        <w:t>-</w:t>
      </w:r>
      <w:r w:rsidRPr="00CF0D63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rtl/>
        </w:rPr>
        <w:t xml:space="preserve"> الإثراء بلا سبب</w:t>
      </w:r>
      <w:r w:rsidRPr="00CF0D63">
        <w:rPr>
          <w:rFonts w:ascii="Times New Roman" w:eastAsia="Times New Roman" w:hAnsi="Times New Roman" w:cs="Times New Roman" w:hint="cs"/>
          <w:b/>
          <w:bCs/>
          <w:color w:val="000000" w:themeColor="text1"/>
          <w:sz w:val="40"/>
          <w:szCs w:val="40"/>
          <w:rtl/>
        </w:rPr>
        <w:t xml:space="preserve"> ( الفعل النافع )</w:t>
      </w:r>
      <w:r w:rsidRPr="00CF0D63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rtl/>
        </w:rPr>
        <w:t>.</w:t>
      </w:r>
    </w:p>
    <w:p w:rsidR="00C16461" w:rsidRPr="00CF0D63" w:rsidRDefault="00C16461" w:rsidP="00F23284">
      <w:pPr>
        <w:spacing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rtl/>
        </w:rPr>
      </w:pPr>
      <w:r w:rsidRPr="00C16461">
        <w:rPr>
          <w:rFonts w:ascii="Times New Roman" w:eastAsia="Times New Roman" w:hAnsi="Times New Roman" w:cs="Times New Roman" w:hint="cs"/>
          <w:b/>
          <w:bCs/>
          <w:color w:val="000000" w:themeColor="text1"/>
          <w:sz w:val="40"/>
          <w:szCs w:val="40"/>
          <w:rtl/>
        </w:rPr>
        <w:t xml:space="preserve">( تعريفه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40"/>
          <w:szCs w:val="40"/>
          <w:rtl/>
        </w:rPr>
        <w:t xml:space="preserve"> أركانه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40"/>
          <w:szCs w:val="40"/>
          <w:rtl/>
        </w:rPr>
        <w:t xml:space="preserve"> أحكامه القانونية )</w:t>
      </w:r>
    </w:p>
    <w:p w:rsidR="00CF0D63" w:rsidRPr="00CF0D63" w:rsidRDefault="00F23284" w:rsidP="00CF0D63">
      <w:pPr>
        <w:spacing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42"/>
          <w:szCs w:val="42"/>
          <w:rtl/>
        </w:rPr>
      </w:pPr>
      <w:r w:rsidRPr="00F23284">
        <w:rPr>
          <w:rFonts w:ascii="Times New Roman" w:eastAsia="Times New Roman" w:hAnsi="Times New Roman" w:cs="Times New Roman" w:hint="cs"/>
          <w:b/>
          <w:bCs/>
          <w:color w:val="C00000"/>
          <w:sz w:val="42"/>
          <w:szCs w:val="42"/>
          <w:rtl/>
        </w:rPr>
        <w:t>الفرع الثالث</w:t>
      </w:r>
      <w:r w:rsidR="00CF0D63" w:rsidRPr="00CF0D63">
        <w:rPr>
          <w:rFonts w:ascii="Times New Roman" w:eastAsia="Times New Roman" w:hAnsi="Times New Roman" w:cs="Times New Roman" w:hint="cs"/>
          <w:b/>
          <w:bCs/>
          <w:color w:val="000000" w:themeColor="text1"/>
          <w:sz w:val="42"/>
          <w:szCs w:val="42"/>
          <w:rtl/>
        </w:rPr>
        <w:t xml:space="preserve">:- </w:t>
      </w:r>
      <w:r w:rsidR="00CF0D63" w:rsidRPr="00CF0D63">
        <w:rPr>
          <w:rFonts w:ascii="Times New Roman" w:eastAsia="Times New Roman" w:hAnsi="Times New Roman" w:cs="Times New Roman"/>
          <w:b/>
          <w:bCs/>
          <w:color w:val="000000" w:themeColor="text1"/>
          <w:sz w:val="42"/>
          <w:szCs w:val="42"/>
          <w:rtl/>
        </w:rPr>
        <w:t>القانون.</w:t>
      </w:r>
    </w:p>
    <w:p w:rsidR="00CF0D63" w:rsidRPr="00CF0D63" w:rsidRDefault="00CF0D63">
      <w:pPr>
        <w:rPr>
          <w:color w:val="000000" w:themeColor="text1"/>
          <w:sz w:val="34"/>
          <w:szCs w:val="34"/>
        </w:rPr>
      </w:pPr>
    </w:p>
    <w:sectPr w:rsidR="00CF0D63" w:rsidRPr="00CF0D63" w:rsidSect="000F40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63"/>
    <w:rsid w:val="000F40F1"/>
    <w:rsid w:val="000F4A17"/>
    <w:rsid w:val="007E6D5C"/>
    <w:rsid w:val="00936ACE"/>
    <w:rsid w:val="009A6B8B"/>
    <w:rsid w:val="00C16461"/>
    <w:rsid w:val="00CF0D63"/>
    <w:rsid w:val="00DE2B03"/>
    <w:rsid w:val="00F2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63"/>
    <w:pPr>
      <w:bidi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232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rsid w:val="00F232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63"/>
    <w:pPr>
      <w:bidi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232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rsid w:val="00F232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جامعة الملك سعود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المستخدم</dc:creator>
  <cp:lastModifiedBy>المستخدم</cp:lastModifiedBy>
  <cp:revision>6</cp:revision>
  <dcterms:created xsi:type="dcterms:W3CDTF">2017-09-11T08:29:00Z</dcterms:created>
  <dcterms:modified xsi:type="dcterms:W3CDTF">2017-09-11T08:44:00Z</dcterms:modified>
</cp:coreProperties>
</file>