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468"/>
      </w:tblGrid>
      <w:tr w:rsidR="00437FFC" w:rsidTr="005C5117">
        <w:trPr>
          <w:trHeight w:val="983"/>
        </w:trPr>
        <w:tc>
          <w:tcPr>
            <w:tcW w:w="7054" w:type="dxa"/>
          </w:tcPr>
          <w:p w:rsidR="00437FFC" w:rsidRPr="005A0418" w:rsidRDefault="00437FFC" w:rsidP="005C511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37FFC" w:rsidRPr="005A0418" w:rsidRDefault="00C65CE9" w:rsidP="00C65CE9">
            <w:pPr>
              <w:jc w:val="center"/>
              <w:rPr>
                <w:b/>
                <w:bCs/>
              </w:rPr>
            </w:pPr>
            <w:r>
              <w:object w:dxaOrig="100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49.5pt" o:ole="">
                  <v:imagedata r:id="rId8" o:title=""/>
                </v:shape>
                <o:OLEObject Type="Embed" ProgID="MSPhotoEd.3" ShapeID="_x0000_i1025" DrawAspect="Content" ObjectID="_1565280974" r:id="rId9"/>
              </w:object>
            </w:r>
            <w:r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1468" w:type="dxa"/>
          </w:tcPr>
          <w:p w:rsidR="00437FFC" w:rsidRPr="005A0418" w:rsidRDefault="00437FFC" w:rsidP="00C65CE9">
            <w:pPr>
              <w:bidi w:val="0"/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</w:tbl>
    <w:p w:rsidR="00437FFC" w:rsidRDefault="008F47DA" w:rsidP="008F47DA">
      <w:pPr>
        <w:bidi w:val="0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noProof/>
        </w:rPr>
        <w:t>211</w:t>
      </w:r>
      <w:r w:rsidR="00437FFC" w:rsidRPr="005A0418">
        <w:rPr>
          <w:b/>
          <w:bCs/>
        </w:rPr>
        <w:t xml:space="preserve"> MGT: </w:t>
      </w:r>
      <w:r>
        <w:rPr>
          <w:b/>
          <w:bCs/>
        </w:rPr>
        <w:t>RESEARCH METHODS</w:t>
      </w:r>
      <w:r w:rsidR="00437FFC" w:rsidRPr="005A0418">
        <w:rPr>
          <w:b/>
          <w:bCs/>
        </w:rPr>
        <w:t xml:space="preserve"> </w:t>
      </w:r>
    </w:p>
    <w:p w:rsidR="00C65CE9" w:rsidRPr="005A0418" w:rsidRDefault="00C65CE9" w:rsidP="00C65CE9">
      <w:pPr>
        <w:bidi w:val="0"/>
        <w:spacing w:before="100" w:beforeAutospacing="1" w:after="100" w:afterAutospacing="1"/>
        <w:jc w:val="center"/>
        <w:rPr>
          <w:b/>
          <w:bCs/>
        </w:rPr>
      </w:pPr>
    </w:p>
    <w:p w:rsidR="00437FFC" w:rsidRPr="005A0418" w:rsidRDefault="00437FFC" w:rsidP="00437FFC">
      <w:pPr>
        <w:bidi w:val="0"/>
        <w:spacing w:before="100" w:beforeAutospacing="1" w:after="100" w:afterAutospacing="1"/>
        <w:rPr>
          <w:color w:val="7030A0"/>
        </w:rPr>
      </w:pPr>
      <w:r w:rsidRPr="005A0418">
        <w:rPr>
          <w:b/>
          <w:bCs/>
          <w:color w:val="7030A0"/>
        </w:rPr>
        <w:t>COURSE OBJECTIVES:</w:t>
      </w:r>
    </w:p>
    <w:p w:rsidR="00074DFF" w:rsidRDefault="00074DFF" w:rsidP="00074DFF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 w:rsidRPr="009A18D4">
        <w:rPr>
          <w:rFonts w:asciiTheme="majorBidi" w:hAnsiTheme="majorBidi" w:cstheme="majorBidi"/>
        </w:rPr>
        <w:t>1.To understand social science frameworks for scientific social inquiry</w:t>
      </w:r>
      <w:r w:rsidRPr="009A18D4">
        <w:rPr>
          <w:rFonts w:asciiTheme="majorBidi" w:hAnsiTheme="majorBidi" w:cstheme="majorBidi"/>
        </w:rPr>
        <w:br/>
        <w:t xml:space="preserve">2.To understand the various methods for conducting empirical research </w:t>
      </w:r>
      <w:r w:rsidRPr="009A18D4">
        <w:rPr>
          <w:rFonts w:asciiTheme="majorBidi" w:hAnsiTheme="majorBidi" w:cstheme="majorBidi"/>
        </w:rPr>
        <w:br/>
        <w:t xml:space="preserve">3.To examine trends and patterns in the use of various research methods </w:t>
      </w:r>
      <w:r w:rsidRPr="009A18D4">
        <w:rPr>
          <w:rFonts w:asciiTheme="majorBidi" w:hAnsiTheme="majorBidi" w:cstheme="majorBidi"/>
        </w:rPr>
        <w:br/>
        <w:t>4.To analyze and evaluate important research terms, concepts, and techniques</w:t>
      </w:r>
      <w:r w:rsidRPr="009A18D4">
        <w:rPr>
          <w:rFonts w:asciiTheme="majorBidi" w:hAnsiTheme="majorBidi" w:cstheme="majorBidi"/>
        </w:rPr>
        <w:br/>
        <w:t>5.To articulate informed opinion about the value of empirical research</w:t>
      </w:r>
      <w:r w:rsidRPr="009A18D4">
        <w:rPr>
          <w:rFonts w:asciiTheme="majorBidi" w:hAnsiTheme="majorBidi" w:cstheme="majorBidi"/>
        </w:rPr>
        <w:br/>
        <w:t>6.To appreciate the benefits of applied research</w:t>
      </w:r>
    </w:p>
    <w:p w:rsidR="00C65CE9" w:rsidRPr="005A0418" w:rsidRDefault="00C65CE9" w:rsidP="00C65CE9">
      <w:pPr>
        <w:autoSpaceDE w:val="0"/>
        <w:autoSpaceDN w:val="0"/>
        <w:bidi w:val="0"/>
        <w:adjustRightInd w:val="0"/>
        <w:jc w:val="both"/>
      </w:pPr>
    </w:p>
    <w:tbl>
      <w:tblPr>
        <w:tblStyle w:val="a5"/>
        <w:bidiVisual/>
        <w:tblW w:w="8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184"/>
      </w:tblGrid>
      <w:tr w:rsidR="00437FFC" w:rsidRPr="00DA31A2" w:rsidTr="005C5117">
        <w:tc>
          <w:tcPr>
            <w:tcW w:w="236" w:type="dxa"/>
          </w:tcPr>
          <w:p w:rsidR="00437FFC" w:rsidRPr="005A0418" w:rsidRDefault="00437FFC" w:rsidP="005C5117">
            <w:pPr>
              <w:rPr>
                <w:rtl/>
              </w:rPr>
            </w:pPr>
          </w:p>
          <w:p w:rsidR="00437FFC" w:rsidRPr="005A0418" w:rsidRDefault="00437FFC" w:rsidP="005C5117">
            <w:pPr>
              <w:rPr>
                <w:rtl/>
              </w:rPr>
            </w:pPr>
          </w:p>
        </w:tc>
        <w:tc>
          <w:tcPr>
            <w:tcW w:w="8184" w:type="dxa"/>
          </w:tcPr>
          <w:p w:rsidR="00437FFC" w:rsidRDefault="00437FFC" w:rsidP="005C5117">
            <w:pPr>
              <w:rPr>
                <w:b/>
                <w:bCs/>
                <w:color w:val="7030A0"/>
              </w:rPr>
            </w:pPr>
            <w:r w:rsidRPr="005A0418">
              <w:rPr>
                <w:b/>
                <w:bCs/>
                <w:color w:val="7030A0"/>
              </w:rPr>
              <w:t>GRADE COMPONENTS</w:t>
            </w:r>
          </w:p>
          <w:p w:rsidR="00C65CE9" w:rsidRDefault="00C65CE9" w:rsidP="005C5117">
            <w:pPr>
              <w:rPr>
                <w:b/>
                <w:bCs/>
                <w:color w:val="7030A0"/>
              </w:rPr>
            </w:pPr>
          </w:p>
          <w:tbl>
            <w:tblPr>
              <w:tblStyle w:val="a5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6"/>
              <w:gridCol w:w="3977"/>
            </w:tblGrid>
            <w:tr w:rsidR="00C65CE9" w:rsidTr="00C65CE9">
              <w:tc>
                <w:tcPr>
                  <w:tcW w:w="3976" w:type="dxa"/>
                </w:tcPr>
                <w:p w:rsidR="00C65CE9" w:rsidRDefault="00C65CE9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 w:rsidRPr="005A0418">
                    <w:t>20%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 w:rsidRPr="005A0418">
                    <w:t xml:space="preserve">Exam 1  </w:t>
                  </w:r>
                </w:p>
              </w:tc>
            </w:tr>
            <w:tr w:rsidR="00C65CE9" w:rsidTr="00C65CE9">
              <w:tc>
                <w:tcPr>
                  <w:tcW w:w="3976" w:type="dxa"/>
                </w:tcPr>
                <w:p w:rsidR="00C65CE9" w:rsidRDefault="00C65CE9">
                  <w:r w:rsidRPr="0049689F">
                    <w:t>20%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 w:rsidRPr="005A0418">
                    <w:t>Exam 2</w:t>
                  </w:r>
                </w:p>
              </w:tc>
            </w:tr>
            <w:tr w:rsidR="00C65CE9" w:rsidTr="00C65CE9">
              <w:tc>
                <w:tcPr>
                  <w:tcW w:w="3976" w:type="dxa"/>
                </w:tcPr>
                <w:p w:rsidR="00C65CE9" w:rsidRDefault="00C65CE9">
                  <w:r>
                    <w:t>10</w:t>
                  </w:r>
                  <w:r w:rsidRPr="0049689F">
                    <w:t>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 w:rsidRPr="005A0418">
                    <w:t xml:space="preserve">Homework                        </w:t>
                  </w:r>
                </w:p>
              </w:tc>
            </w:tr>
            <w:tr w:rsidR="00C65CE9" w:rsidTr="00C65CE9">
              <w:tc>
                <w:tcPr>
                  <w:tcW w:w="3976" w:type="dxa"/>
                </w:tcPr>
                <w:p w:rsidR="00C65CE9" w:rsidRDefault="00C65CE9">
                  <w:r>
                    <w:t>10</w:t>
                  </w:r>
                  <w:r w:rsidRPr="0049689F">
                    <w:t>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 w:rsidRPr="005A0418">
                    <w:t>Participation in Class</w:t>
                  </w:r>
                </w:p>
              </w:tc>
            </w:tr>
            <w:tr w:rsidR="00C65CE9" w:rsidTr="00C65CE9">
              <w:tc>
                <w:tcPr>
                  <w:tcW w:w="3976" w:type="dxa"/>
                </w:tcPr>
                <w:p w:rsidR="00C65CE9" w:rsidRDefault="00C65CE9">
                  <w:r>
                    <w:t>40</w:t>
                  </w:r>
                  <w:r w:rsidRPr="0049689F">
                    <w:t>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 w:rsidRPr="005A0418">
                    <w:t>Final Exam</w:t>
                  </w:r>
                </w:p>
              </w:tc>
            </w:tr>
          </w:tbl>
          <w:p w:rsidR="00C65CE9" w:rsidRPr="005A0418" w:rsidRDefault="00C65CE9" w:rsidP="005C5117">
            <w:pPr>
              <w:rPr>
                <w:b/>
                <w:bCs/>
                <w:color w:val="7030A0"/>
                <w:rtl/>
              </w:rPr>
            </w:pPr>
          </w:p>
          <w:p w:rsidR="00437FFC" w:rsidRPr="005A0418" w:rsidRDefault="00437FFC" w:rsidP="005C5117">
            <w:pPr>
              <w:rPr>
                <w:b/>
                <w:bCs/>
                <w:color w:val="7030A0"/>
              </w:rPr>
            </w:pPr>
          </w:p>
          <w:p w:rsidR="00C65CE9" w:rsidRPr="005A0418" w:rsidRDefault="00C65CE9" w:rsidP="00C65CE9">
            <w:pPr>
              <w:rPr>
                <w:rtl/>
              </w:rPr>
            </w:pPr>
          </w:p>
        </w:tc>
      </w:tr>
    </w:tbl>
    <w:p w:rsidR="00437FFC" w:rsidRPr="005A0418" w:rsidRDefault="00437FFC" w:rsidP="00437FFC">
      <w:pPr>
        <w:bidi w:val="0"/>
        <w:spacing w:before="100" w:beforeAutospacing="1" w:after="100" w:afterAutospacing="1"/>
        <w:rPr>
          <w:color w:val="7030A0"/>
        </w:rPr>
      </w:pPr>
      <w:r w:rsidRPr="005A0418">
        <w:rPr>
          <w:b/>
          <w:bCs/>
          <w:color w:val="7030A0"/>
        </w:rPr>
        <w:t xml:space="preserve">REQUIRED LEARNING RESOURCES: </w:t>
      </w:r>
    </w:p>
    <w:p w:rsidR="00074DFF" w:rsidRPr="00F54B72" w:rsidRDefault="00074DFF" w:rsidP="00074DFF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Christensen L. B., Johnson, R. B. and Turner, L. A. </w:t>
      </w:r>
      <w:r w:rsidRPr="009A18D4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2015</w:t>
      </w:r>
      <w:r w:rsidRPr="009A18D4">
        <w:rPr>
          <w:rFonts w:asciiTheme="majorBidi" w:hAnsiTheme="majorBidi" w:cstheme="majorBidi"/>
        </w:rPr>
        <w:t xml:space="preserve">). </w:t>
      </w:r>
      <w:r w:rsidRPr="00F54B72">
        <w:rPr>
          <w:rFonts w:asciiTheme="majorBidi" w:hAnsiTheme="majorBidi" w:cstheme="majorBidi"/>
          <w:b/>
          <w:bCs/>
        </w:rPr>
        <w:t>Research methods, Design, and Analysis</w:t>
      </w:r>
      <w:r w:rsidRPr="00F54B72">
        <w:rPr>
          <w:rFonts w:asciiTheme="majorBidi" w:hAnsiTheme="majorBidi" w:cstheme="majorBidi"/>
        </w:rPr>
        <w:t>, 12</w:t>
      </w:r>
      <w:r w:rsidRPr="00F54B72">
        <w:rPr>
          <w:rFonts w:asciiTheme="majorBidi" w:hAnsiTheme="majorBidi" w:cstheme="majorBidi"/>
          <w:vertAlign w:val="superscript"/>
        </w:rPr>
        <w:t>th</w:t>
      </w:r>
      <w:r w:rsidRPr="00F54B72">
        <w:rPr>
          <w:rFonts w:asciiTheme="majorBidi" w:hAnsiTheme="majorBidi" w:cstheme="majorBidi"/>
        </w:rPr>
        <w:t xml:space="preserve"> Edition, Pearson. </w:t>
      </w:r>
    </w:p>
    <w:p w:rsidR="00437FFC" w:rsidRPr="005A0418" w:rsidRDefault="00437FFC" w:rsidP="00437FFC">
      <w:pPr>
        <w:bidi w:val="0"/>
        <w:jc w:val="both"/>
      </w:pPr>
      <w:bookmarkStart w:id="0" w:name="_GoBack"/>
      <w:bookmarkEnd w:id="0"/>
    </w:p>
    <w:tbl>
      <w:tblPr>
        <w:tblW w:w="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</w:tblGrid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</w:tbl>
    <w:p w:rsidR="00437FFC" w:rsidRPr="005A0418" w:rsidRDefault="00437FFC" w:rsidP="00437FFC">
      <w:pPr>
        <w:bidi w:val="0"/>
        <w:spacing w:before="100" w:beforeAutospacing="1" w:after="100" w:afterAutospacing="1"/>
        <w:jc w:val="center"/>
        <w:rPr>
          <w:b/>
          <w:bCs/>
          <w:color w:val="7030A0"/>
          <w:sz w:val="28"/>
          <w:szCs w:val="28"/>
        </w:rPr>
      </w:pPr>
    </w:p>
    <w:p w:rsidR="00437FFC" w:rsidRDefault="00437FFC" w:rsidP="00437FFC">
      <w:pPr>
        <w:bidi w:val="0"/>
        <w:spacing w:before="100" w:beforeAutospacing="1" w:after="100" w:afterAutospacing="1"/>
        <w:jc w:val="center"/>
        <w:rPr>
          <w:b/>
          <w:bCs/>
          <w:color w:val="7030A0"/>
          <w:sz w:val="28"/>
          <w:szCs w:val="28"/>
        </w:rPr>
      </w:pPr>
    </w:p>
    <w:p w:rsidR="00C65CE9" w:rsidRDefault="00C65CE9" w:rsidP="00C65CE9">
      <w:pPr>
        <w:bidi w:val="0"/>
        <w:spacing w:before="100" w:beforeAutospacing="1" w:after="100" w:afterAutospacing="1"/>
        <w:jc w:val="center"/>
        <w:rPr>
          <w:b/>
          <w:bCs/>
          <w:color w:val="7030A0"/>
          <w:sz w:val="28"/>
          <w:szCs w:val="28"/>
        </w:rPr>
      </w:pPr>
    </w:p>
    <w:p w:rsidR="00C65CE9" w:rsidRDefault="00C65CE9" w:rsidP="00C65CE9">
      <w:pPr>
        <w:bidi w:val="0"/>
        <w:spacing w:before="100" w:beforeAutospacing="1" w:after="100" w:afterAutospacing="1"/>
        <w:jc w:val="center"/>
        <w:rPr>
          <w:b/>
          <w:bCs/>
          <w:color w:val="7030A0"/>
          <w:sz w:val="28"/>
          <w:szCs w:val="28"/>
        </w:rPr>
      </w:pPr>
    </w:p>
    <w:p w:rsidR="00C65CE9" w:rsidRDefault="00C65CE9" w:rsidP="00C65CE9">
      <w:pPr>
        <w:bidi w:val="0"/>
        <w:spacing w:before="100" w:beforeAutospacing="1" w:after="100" w:afterAutospacing="1"/>
        <w:jc w:val="center"/>
        <w:rPr>
          <w:b/>
          <w:bCs/>
          <w:color w:val="7030A0"/>
          <w:sz w:val="28"/>
          <w:szCs w:val="28"/>
        </w:rPr>
      </w:pPr>
    </w:p>
    <w:sectPr w:rsidR="00C65CE9" w:rsidSect="00BA257A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F9" w:rsidRDefault="008B71F9">
      <w:r>
        <w:separator/>
      </w:r>
    </w:p>
  </w:endnote>
  <w:endnote w:type="continuationSeparator" w:id="0">
    <w:p w:rsidR="008B71F9" w:rsidRDefault="008B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F3" w:rsidRPr="00B20FE7" w:rsidRDefault="00437FFC" w:rsidP="00C65CE9">
    <w:pPr>
      <w:pStyle w:val="a3"/>
      <w:jc w:val="center"/>
      <w:rPr>
        <w:color w:val="008000"/>
      </w:rPr>
    </w:pPr>
    <w:r>
      <w:rPr>
        <w:rFonts w:hint="cs"/>
        <w:noProof/>
        <w:color w:val="00800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6C5F92" wp14:editId="509B40E0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5257800" cy="0"/>
              <wp:effectExtent l="28575" t="32385" r="28575" b="34290"/>
              <wp:wrapNone/>
              <wp:docPr id="1" name="رابط مستقي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رابط مستقيم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1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" strokeweight="4.5pt">
              <v:stroke linestyle="thinThick"/>
            </v:line>
          </w:pict>
        </mc:Fallback>
      </mc:AlternateContent>
    </w:r>
    <w:r w:rsidR="00C65CE9" w:rsidRPr="005A0418">
      <w:rPr>
        <w:b/>
        <w:bCs/>
      </w:rPr>
      <w:t>COURSE SYLLABUS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F9" w:rsidRDefault="008B71F9">
      <w:r>
        <w:separator/>
      </w:r>
    </w:p>
  </w:footnote>
  <w:footnote w:type="continuationSeparator" w:id="0">
    <w:p w:rsidR="008B71F9" w:rsidRDefault="008B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E9" w:rsidRPr="005A0418" w:rsidRDefault="00C65CE9" w:rsidP="00C65CE9">
    <w:pPr>
      <w:bidi w:val="0"/>
      <w:rPr>
        <w:b/>
        <w:bCs/>
      </w:rPr>
    </w:pPr>
    <w:r w:rsidRPr="005A0418">
      <w:rPr>
        <w:b/>
        <w:bCs/>
      </w:rPr>
      <w:t>King Saud University</w:t>
    </w:r>
    <w:r>
      <w:rPr>
        <w:b/>
        <w:bCs/>
      </w:rPr>
      <w:t xml:space="preserve">                                         </w:t>
    </w:r>
    <w:r w:rsidRPr="005A0418">
      <w:rPr>
        <w:b/>
        <w:bCs/>
      </w:rPr>
      <w:t>College of Business Administration</w:t>
    </w:r>
  </w:p>
  <w:p w:rsidR="00076CF3" w:rsidRPr="00B20FE7" w:rsidRDefault="008B71F9" w:rsidP="00C65CE9">
    <w:pPr>
      <w:pStyle w:val="a3"/>
      <w:jc w:val="center"/>
      <w:rPr>
        <w:rFonts w:cs="Simplified Arabic"/>
        <w:b/>
        <w:bCs/>
        <w:color w:val="008000"/>
        <w:sz w:val="22"/>
        <w:szCs w:val="22"/>
        <w:rtl/>
      </w:rPr>
    </w:pPr>
  </w:p>
  <w:p w:rsidR="00076CF3" w:rsidRDefault="00437FF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76F33" wp14:editId="54A1A60F">
              <wp:simplePos x="0" y="0"/>
              <wp:positionH relativeFrom="column">
                <wp:posOffset>16510</wp:posOffset>
              </wp:positionH>
              <wp:positionV relativeFrom="paragraph">
                <wp:posOffset>0</wp:posOffset>
              </wp:positionV>
              <wp:extent cx="5257800" cy="0"/>
              <wp:effectExtent l="35560" t="32385" r="31115" b="34290"/>
              <wp:wrapNone/>
              <wp:docPr id="2" name="رابط مستقي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رابط مستقيم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0" to="41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EBA"/>
    <w:multiLevelType w:val="hybridMultilevel"/>
    <w:tmpl w:val="3CACEAA4"/>
    <w:lvl w:ilvl="0" w:tplc="222689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06EF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78DE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294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86EF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A857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3A28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9CD5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FE66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FC"/>
    <w:rsid w:val="00074DFF"/>
    <w:rsid w:val="00437FFC"/>
    <w:rsid w:val="004603F5"/>
    <w:rsid w:val="008A1FF9"/>
    <w:rsid w:val="008B71F9"/>
    <w:rsid w:val="008F47DA"/>
    <w:rsid w:val="00B47670"/>
    <w:rsid w:val="00C65CE9"/>
    <w:rsid w:val="00C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437FF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437FF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"/>
    <w:unhideWhenUsed/>
    <w:rsid w:val="00437FFC"/>
    <w:pPr>
      <w:bidi w:val="0"/>
    </w:pPr>
    <w:rPr>
      <w:b/>
      <w:bCs/>
    </w:rPr>
  </w:style>
  <w:style w:type="character" w:customStyle="1" w:styleId="Char">
    <w:name w:val="نص أساسي Char"/>
    <w:basedOn w:val="a0"/>
    <w:link w:val="a6"/>
    <w:rsid w:val="00437F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437F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1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4"/>
    <w:uiPriority w:val="99"/>
    <w:rsid w:val="00437F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437FF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437FF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"/>
    <w:unhideWhenUsed/>
    <w:rsid w:val="00437FFC"/>
    <w:pPr>
      <w:bidi w:val="0"/>
    </w:pPr>
    <w:rPr>
      <w:b/>
      <w:bCs/>
    </w:rPr>
  </w:style>
  <w:style w:type="character" w:customStyle="1" w:styleId="Char">
    <w:name w:val="نص أساسي Char"/>
    <w:basedOn w:val="a0"/>
    <w:link w:val="a6"/>
    <w:rsid w:val="00437F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437F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1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4"/>
    <w:uiPriority w:val="99"/>
    <w:rsid w:val="00437F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Company>جامعة الملك سعود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5</cp:revision>
  <dcterms:created xsi:type="dcterms:W3CDTF">2017-08-26T15:04:00Z</dcterms:created>
  <dcterms:modified xsi:type="dcterms:W3CDTF">2017-08-26T16:30:00Z</dcterms:modified>
</cp:coreProperties>
</file>