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1F" w:rsidRPr="00D2711F" w:rsidRDefault="00D2711F" w:rsidP="00896ECB">
      <w:pPr>
        <w:bidi/>
        <w:rPr>
          <w:rtl/>
        </w:rPr>
      </w:pPr>
    </w:p>
    <w:p w:rsidR="00EB4AB7" w:rsidRDefault="00EB4AB7" w:rsidP="00EB4AB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542 Zoo</w:t>
      </w:r>
    </w:p>
    <w:p w:rsidR="00EB4AB7" w:rsidRDefault="00EB4AB7" w:rsidP="00EB4AB7">
      <w:pPr>
        <w:bidi/>
        <w:spacing w:after="0" w:line="240" w:lineRule="auto"/>
        <w:jc w:val="center"/>
        <w:rPr>
          <w:b/>
          <w:bCs/>
          <w:sz w:val="28"/>
          <w:szCs w:val="28"/>
        </w:rPr>
      </w:pPr>
      <w:r w:rsidRPr="00EB4AB7">
        <w:rPr>
          <w:b/>
          <w:bCs/>
          <w:sz w:val="28"/>
          <w:szCs w:val="28"/>
        </w:rPr>
        <w:t>Advanced Cytology</w:t>
      </w:r>
    </w:p>
    <w:p w:rsidR="00EB4AB7" w:rsidRPr="00EB4AB7" w:rsidRDefault="00896ECB" w:rsidP="00EB4AB7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32EC">
        <w:rPr>
          <w:rFonts w:ascii="Tahoma" w:hAnsi="Tahoma" w:cs="Simplified Arabic"/>
          <w:b/>
          <w:bCs/>
          <w:color w:val="000000"/>
          <w:sz w:val="28"/>
          <w:szCs w:val="28"/>
          <w:rtl/>
          <w:lang w:bidi="ar"/>
        </w:rPr>
        <w:br/>
      </w:r>
      <w:r w:rsidR="00EB4AB7" w:rsidRPr="00EB4AB7">
        <w:rPr>
          <w:rFonts w:asciiTheme="majorBidi" w:hAnsiTheme="majorBidi" w:cstheme="majorBidi"/>
          <w:b/>
          <w:bCs/>
          <w:sz w:val="28"/>
          <w:szCs w:val="28"/>
        </w:rPr>
        <w:t>Contents</w:t>
      </w:r>
      <w:r w:rsidRPr="004832EC">
        <w:rPr>
          <w:rFonts w:ascii="Tahoma" w:hAnsi="Tahoma" w:cs="Simplified Arabic"/>
          <w:b/>
          <w:bCs/>
          <w:color w:val="000000"/>
          <w:sz w:val="28"/>
          <w:szCs w:val="28"/>
          <w:rtl/>
          <w:lang w:bidi="ar"/>
        </w:rPr>
        <w:br/>
        <w:t> </w:t>
      </w:r>
      <w:r w:rsidR="00EB4AB7" w:rsidRPr="00EB4AB7">
        <w:rPr>
          <w:rFonts w:asciiTheme="majorBidi" w:eastAsia="Times New Roman" w:hAnsiTheme="majorBidi" w:cstheme="majorBidi"/>
          <w:sz w:val="28"/>
          <w:szCs w:val="28"/>
        </w:rPr>
        <w:t>Brief study of the concept of the cell. Cell growth and division, cell synchronization, and cell cycle regulation. Cell chromatin</w:t>
      </w:r>
      <w:r w:rsidR="00EB4AB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B4AB7" w:rsidRPr="00EB4AB7">
        <w:rPr>
          <w:rFonts w:asciiTheme="majorBidi" w:eastAsia="Times New Roman" w:hAnsiTheme="majorBidi" w:cstheme="majorBidi"/>
          <w:sz w:val="28"/>
          <w:szCs w:val="28"/>
        </w:rPr>
        <w:t>structure and function, the structure of the chromosome, and nucleic acids. DNA replication and repair</w:t>
      </w:r>
    </w:p>
    <w:p w:rsidR="00896ECB" w:rsidRPr="00EB4AB7" w:rsidRDefault="00896ECB" w:rsidP="00EB4AB7">
      <w:pPr>
        <w:bidi/>
        <w:jc w:val="center"/>
        <w:rPr>
          <w:rFonts w:asciiTheme="majorBidi" w:hAnsiTheme="majorBidi" w:cstheme="majorBidi"/>
          <w:b/>
          <w:bCs/>
          <w:color w:val="000000"/>
          <w:sz w:val="44"/>
          <w:szCs w:val="44"/>
          <w:lang w:bidi="ar"/>
        </w:rPr>
      </w:pPr>
    </w:p>
    <w:tbl>
      <w:tblPr>
        <w:tblStyle w:val="TableGrid"/>
        <w:tblpPr w:leftFromText="180" w:rightFromText="180" w:vertAnchor="page" w:horzAnchor="margin" w:tblpXSpec="center" w:tblpY="6574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1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2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3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home exam 1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4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5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6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Midterm exam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7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8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Take home exam 2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rPr>
          <w:trHeight w:val="440"/>
        </w:trPr>
        <w:tc>
          <w:tcPr>
            <w:tcW w:w="4428" w:type="dxa"/>
          </w:tcPr>
          <w:p w:rsidR="00B6576C" w:rsidRPr="00FD4AC7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9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  <w:tr w:rsidR="00B6576C" w:rsidTr="00B6576C">
        <w:trPr>
          <w:trHeight w:val="440"/>
        </w:trPr>
        <w:tc>
          <w:tcPr>
            <w:tcW w:w="4428" w:type="dxa"/>
          </w:tcPr>
          <w:p w:rsidR="00B6576C" w:rsidRDefault="00B6576C" w:rsidP="00B6576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4428" w:type="dxa"/>
          </w:tcPr>
          <w:p w:rsidR="00B6576C" w:rsidRPr="00FD4AC7" w:rsidRDefault="00B6576C" w:rsidP="00B65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b/>
                <w:bCs/>
                <w:sz w:val="28"/>
                <w:szCs w:val="28"/>
              </w:rPr>
              <w:t>/1441</w:t>
            </w:r>
          </w:p>
        </w:tc>
      </w:tr>
    </w:tbl>
    <w:p w:rsidR="00A0036B" w:rsidRPr="00A0036B" w:rsidRDefault="00A0036B" w:rsidP="00EB4AB7">
      <w:pPr>
        <w:tabs>
          <w:tab w:val="left" w:pos="1710"/>
        </w:tabs>
        <w:rPr>
          <w:sz w:val="28"/>
          <w:szCs w:val="28"/>
          <w:rtl/>
        </w:rPr>
      </w:pPr>
    </w:p>
    <w:p w:rsidR="00A0036B" w:rsidRPr="00A0036B" w:rsidRDefault="00A0036B" w:rsidP="00A0036B">
      <w:pPr>
        <w:rPr>
          <w:sz w:val="28"/>
          <w:szCs w:val="28"/>
          <w:rtl/>
        </w:rPr>
      </w:pPr>
    </w:p>
    <w:p w:rsidR="00A0036B" w:rsidRPr="00A0036B" w:rsidRDefault="00A0036B" w:rsidP="00A0036B">
      <w:pPr>
        <w:rPr>
          <w:sz w:val="28"/>
          <w:szCs w:val="28"/>
          <w:rtl/>
        </w:rPr>
      </w:pPr>
    </w:p>
    <w:p w:rsidR="00A0036B" w:rsidRPr="00A0036B" w:rsidRDefault="00A0036B" w:rsidP="00A0036B">
      <w:pPr>
        <w:rPr>
          <w:sz w:val="28"/>
          <w:szCs w:val="28"/>
          <w:rtl/>
        </w:rPr>
      </w:pPr>
    </w:p>
    <w:p w:rsidR="00A0036B" w:rsidRPr="00A0036B" w:rsidRDefault="00A0036B" w:rsidP="00A0036B">
      <w:pPr>
        <w:rPr>
          <w:sz w:val="28"/>
          <w:szCs w:val="28"/>
          <w:rtl/>
        </w:rPr>
      </w:pPr>
    </w:p>
    <w:p w:rsidR="00A0036B" w:rsidRPr="00A0036B" w:rsidRDefault="00A0036B" w:rsidP="00A0036B">
      <w:pPr>
        <w:rPr>
          <w:sz w:val="28"/>
          <w:szCs w:val="28"/>
          <w:rtl/>
        </w:rPr>
      </w:pPr>
    </w:p>
    <w:p w:rsidR="00A0036B" w:rsidRDefault="00A0036B" w:rsidP="00A0036B">
      <w:pPr>
        <w:rPr>
          <w:sz w:val="28"/>
          <w:szCs w:val="28"/>
        </w:rPr>
      </w:pPr>
    </w:p>
    <w:p w:rsidR="00896ECB" w:rsidRDefault="00896ECB" w:rsidP="00A0036B">
      <w:pPr>
        <w:rPr>
          <w:sz w:val="28"/>
          <w:szCs w:val="28"/>
        </w:rPr>
      </w:pPr>
    </w:p>
    <w:p w:rsidR="00896ECB" w:rsidRDefault="00896ECB" w:rsidP="00A0036B">
      <w:pPr>
        <w:rPr>
          <w:sz w:val="28"/>
          <w:szCs w:val="28"/>
        </w:rPr>
      </w:pPr>
    </w:p>
    <w:p w:rsidR="00896ECB" w:rsidRDefault="00896ECB" w:rsidP="00A0036B">
      <w:pPr>
        <w:rPr>
          <w:sz w:val="28"/>
          <w:szCs w:val="28"/>
        </w:rPr>
      </w:pPr>
    </w:p>
    <w:p w:rsidR="00896ECB" w:rsidRDefault="00896ECB" w:rsidP="00A0036B">
      <w:pPr>
        <w:rPr>
          <w:sz w:val="28"/>
          <w:szCs w:val="28"/>
        </w:rPr>
      </w:pPr>
    </w:p>
    <w:p w:rsidR="00896ECB" w:rsidRDefault="00896ECB" w:rsidP="00A0036B">
      <w:pPr>
        <w:rPr>
          <w:sz w:val="28"/>
          <w:szCs w:val="28"/>
        </w:rPr>
      </w:pPr>
    </w:p>
    <w:p w:rsidR="00896ECB" w:rsidRDefault="00896ECB" w:rsidP="00A0036B">
      <w:pPr>
        <w:rPr>
          <w:sz w:val="28"/>
          <w:szCs w:val="28"/>
        </w:rPr>
      </w:pPr>
    </w:p>
    <w:p w:rsidR="00896ECB" w:rsidRDefault="00896ECB" w:rsidP="00A0036B">
      <w:pPr>
        <w:rPr>
          <w:sz w:val="28"/>
          <w:szCs w:val="28"/>
        </w:rPr>
      </w:pPr>
    </w:p>
    <w:p w:rsidR="00896ECB" w:rsidRDefault="00896ECB" w:rsidP="00A0036B">
      <w:pPr>
        <w:rPr>
          <w:sz w:val="28"/>
          <w:szCs w:val="28"/>
        </w:rPr>
      </w:pPr>
    </w:p>
    <w:p w:rsidR="008B6388" w:rsidRPr="00B6576C" w:rsidRDefault="008B6388" w:rsidP="00B6576C">
      <w:pPr>
        <w:bidi/>
        <w:rPr>
          <w:b/>
          <w:bCs/>
          <w:sz w:val="28"/>
          <w:szCs w:val="28"/>
          <w:rtl/>
        </w:rPr>
      </w:pPr>
      <w:bookmarkStart w:id="0" w:name="_GoBack"/>
      <w:bookmarkEnd w:id="0"/>
    </w:p>
    <w:sectPr w:rsidR="008B6388" w:rsidRPr="00B6576C" w:rsidSect="00EB4AB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B3" w:rsidRDefault="001C30B3" w:rsidP="00F86B9D">
      <w:pPr>
        <w:spacing w:after="0" w:line="240" w:lineRule="auto"/>
      </w:pPr>
      <w:r>
        <w:separator/>
      </w:r>
    </w:p>
  </w:endnote>
  <w:endnote w:type="continuationSeparator" w:id="0">
    <w:p w:rsidR="001C30B3" w:rsidRDefault="001C30B3" w:rsidP="00F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B3" w:rsidRDefault="001C30B3" w:rsidP="00F86B9D">
      <w:pPr>
        <w:spacing w:after="0" w:line="240" w:lineRule="auto"/>
      </w:pPr>
      <w:r>
        <w:separator/>
      </w:r>
    </w:p>
  </w:footnote>
  <w:footnote w:type="continuationSeparator" w:id="0">
    <w:p w:rsidR="001C30B3" w:rsidRDefault="001C30B3" w:rsidP="00F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998"/>
    <w:multiLevelType w:val="hybridMultilevel"/>
    <w:tmpl w:val="0B3C6706"/>
    <w:lvl w:ilvl="0" w:tplc="E7A2F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6D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85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EF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A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0A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4A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4B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4B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459"/>
    <w:multiLevelType w:val="hybridMultilevel"/>
    <w:tmpl w:val="FCC84264"/>
    <w:lvl w:ilvl="0" w:tplc="C7AED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10F"/>
    <w:multiLevelType w:val="hybridMultilevel"/>
    <w:tmpl w:val="BAB681E2"/>
    <w:lvl w:ilvl="0" w:tplc="22522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C91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87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21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AF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02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02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42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8A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6EF3"/>
    <w:multiLevelType w:val="hybridMultilevel"/>
    <w:tmpl w:val="7DEE9BB6"/>
    <w:lvl w:ilvl="0" w:tplc="9EA0E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E48EE"/>
    <w:multiLevelType w:val="hybridMultilevel"/>
    <w:tmpl w:val="4F3418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D"/>
    <w:rsid w:val="00135AFD"/>
    <w:rsid w:val="001A2A81"/>
    <w:rsid w:val="001C30B3"/>
    <w:rsid w:val="001D115E"/>
    <w:rsid w:val="001F7931"/>
    <w:rsid w:val="002526FB"/>
    <w:rsid w:val="00262702"/>
    <w:rsid w:val="002B313E"/>
    <w:rsid w:val="002B6215"/>
    <w:rsid w:val="00347AD1"/>
    <w:rsid w:val="003916DE"/>
    <w:rsid w:val="0039233B"/>
    <w:rsid w:val="003C3C9C"/>
    <w:rsid w:val="004264CA"/>
    <w:rsid w:val="00446DA5"/>
    <w:rsid w:val="00483C60"/>
    <w:rsid w:val="004876D7"/>
    <w:rsid w:val="00514D61"/>
    <w:rsid w:val="0053384D"/>
    <w:rsid w:val="005F11E3"/>
    <w:rsid w:val="006A7CFA"/>
    <w:rsid w:val="007420AB"/>
    <w:rsid w:val="007A0342"/>
    <w:rsid w:val="007A2C55"/>
    <w:rsid w:val="007F0BDF"/>
    <w:rsid w:val="00896ECB"/>
    <w:rsid w:val="008B6388"/>
    <w:rsid w:val="008B7A5A"/>
    <w:rsid w:val="00965E92"/>
    <w:rsid w:val="009A359C"/>
    <w:rsid w:val="00A0036B"/>
    <w:rsid w:val="00A82C07"/>
    <w:rsid w:val="00A864CD"/>
    <w:rsid w:val="00A976F6"/>
    <w:rsid w:val="00AA599F"/>
    <w:rsid w:val="00B33EE2"/>
    <w:rsid w:val="00B6576C"/>
    <w:rsid w:val="00B72CFB"/>
    <w:rsid w:val="00C376A1"/>
    <w:rsid w:val="00D2711F"/>
    <w:rsid w:val="00D37C8C"/>
    <w:rsid w:val="00D50B99"/>
    <w:rsid w:val="00D96CEC"/>
    <w:rsid w:val="00EB4AB7"/>
    <w:rsid w:val="00EC5761"/>
    <w:rsid w:val="00F4324C"/>
    <w:rsid w:val="00F86B9D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AB9E"/>
  <w15:docId w15:val="{D1080850-1CF8-45E8-9985-E74E35CC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3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2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32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72CFB"/>
    <w:pPr>
      <w:ind w:left="720"/>
      <w:contextualSpacing/>
    </w:pPr>
  </w:style>
  <w:style w:type="table" w:styleId="TableGrid">
    <w:name w:val="Table Grid"/>
    <w:basedOn w:val="TableNormal"/>
    <w:uiPriority w:val="59"/>
    <w:rsid w:val="00F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9D"/>
  </w:style>
  <w:style w:type="paragraph" w:styleId="Footer">
    <w:name w:val="footer"/>
    <w:basedOn w:val="Normal"/>
    <w:link w:val="FooterChar"/>
    <w:uiPriority w:val="99"/>
    <w:unhideWhenUsed/>
    <w:rsid w:val="00F86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3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9FE6-D966-4815-BD19-6FB9E5CE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2020-02-02T09:43:00Z</dcterms:created>
  <dcterms:modified xsi:type="dcterms:W3CDTF">2020-02-02T09:43:00Z</dcterms:modified>
</cp:coreProperties>
</file>