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C4" w:rsidRPr="001868C4" w:rsidRDefault="001868C4" w:rsidP="00537C87">
      <w:pPr>
        <w:bidi/>
        <w:rPr>
          <w:b/>
          <w:bCs/>
          <w:color w:val="CC0066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1868C4" w:rsidRPr="001868C4" w:rsidSect="003A2DE7">
          <w:headerReference w:type="default" r:id="rId7"/>
          <w:footerReference w:type="even" r:id="rId8"/>
          <w:pgSz w:w="12240" w:h="15840"/>
          <w:pgMar w:top="1440" w:right="1800" w:bottom="1440" w:left="1800" w:header="720" w:footer="720" w:gutter="0"/>
          <w:pgNumType w:fmt="numberInDash" w:start="3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5905500</wp:posOffset>
                </wp:positionV>
                <wp:extent cx="4657725" cy="104775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77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68C4" w:rsidRDefault="001868C4" w:rsidP="001868C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70C0"/>
                                <w:sz w:val="52"/>
                                <w:szCs w:val="52"/>
                                <w:rtl/>
                              </w:rPr>
                            </w:pPr>
                            <w:r w:rsidRPr="00C578C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52"/>
                                <w:szCs w:val="52"/>
                                <w:rtl/>
                              </w:rPr>
                              <w:t>373 نبت</w:t>
                            </w:r>
                          </w:p>
                          <w:p w:rsidR="001868C4" w:rsidRPr="00C578CD" w:rsidRDefault="001868C4" w:rsidP="001868C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52"/>
                                <w:szCs w:val="52"/>
                                <w:rtl/>
                              </w:rPr>
                              <w:t>فسيولوجيا النمو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5pt;margin-top:465pt;width:366.7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" filled="f" stroked="f" strokeweight=".5pt">
                <v:path arrowok="t"/>
                <v:textbox>
                  <w:txbxContent>
                    <w:p w:rsidR="001868C4" w:rsidRDefault="001868C4" w:rsidP="001868C4">
                      <w:pPr>
                        <w:bidi/>
                        <w:jc w:val="center"/>
                        <w:rPr>
                          <w:b/>
                          <w:bCs/>
                          <w:color w:val="0070C0"/>
                          <w:sz w:val="52"/>
                          <w:szCs w:val="52"/>
                          <w:rtl/>
                        </w:rPr>
                      </w:pPr>
                      <w:r w:rsidRPr="00C578CD">
                        <w:rPr>
                          <w:rFonts w:hint="cs"/>
                          <w:b/>
                          <w:bCs/>
                          <w:color w:val="0070C0"/>
                          <w:sz w:val="52"/>
                          <w:szCs w:val="52"/>
                          <w:rtl/>
                        </w:rPr>
                        <w:t>373 نبت</w:t>
                      </w:r>
                    </w:p>
                    <w:p w:rsidR="001868C4" w:rsidRPr="00C578CD" w:rsidRDefault="001868C4" w:rsidP="001868C4">
                      <w:pPr>
                        <w:bidi/>
                        <w:jc w:val="center"/>
                        <w:rPr>
                          <w:b/>
                          <w:bCs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0C0"/>
                          <w:sz w:val="52"/>
                          <w:szCs w:val="52"/>
                          <w:rtl/>
                        </w:rPr>
                        <w:t>فسيولوجيا النمو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195072" distB="191897" distL="309372" distR="310007" simplePos="0" relativeHeight="251664384" behindDoc="0" locked="0" layoutInCell="1" allowOverlap="1">
            <wp:simplePos x="0" y="0"/>
            <wp:positionH relativeFrom="page">
              <wp:posOffset>1046861</wp:posOffset>
            </wp:positionH>
            <wp:positionV relativeFrom="paragraph">
              <wp:posOffset>94361</wp:posOffset>
            </wp:positionV>
            <wp:extent cx="5486273" cy="5610098"/>
            <wp:effectExtent l="114300" t="114300" r="95885" b="86360"/>
            <wp:wrapNone/>
            <wp:docPr id="17" name="Picture 101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01" descr="cov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560959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rgbClr val="4472C4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99D" w:rsidRPr="001E28DD" w:rsidRDefault="00391FFC" w:rsidP="0041405E">
      <w:pPr>
        <w:bidi/>
        <w:spacing w:line="360" w:lineRule="auto"/>
        <w:jc w:val="center"/>
        <w:rPr>
          <w:rStyle w:val="Emphasis"/>
          <w:b/>
          <w:bCs/>
          <w:i w:val="0"/>
          <w:iCs w:val="0"/>
          <w:color w:val="002060"/>
          <w:sz w:val="32"/>
          <w:szCs w:val="32"/>
          <w:u w:val="single" w:color="00B0F0"/>
          <w:rtl/>
        </w:rPr>
      </w:pPr>
      <w:r w:rsidRPr="001E28DD">
        <w:rPr>
          <w:rStyle w:val="Emphasis"/>
          <w:rFonts w:hint="cs"/>
          <w:b/>
          <w:bCs/>
          <w:i w:val="0"/>
          <w:iCs w:val="0"/>
          <w:color w:val="002060"/>
          <w:sz w:val="32"/>
          <w:szCs w:val="32"/>
          <w:u w:val="single" w:color="00B0F0"/>
          <w:rtl/>
        </w:rPr>
        <w:lastRenderedPageBreak/>
        <w:t xml:space="preserve">حمض الأبسيسيك </w:t>
      </w:r>
      <w:r w:rsidRPr="001E28DD">
        <w:rPr>
          <w:rStyle w:val="Emphasis"/>
          <w:b/>
          <w:bCs/>
          <w:i w:val="0"/>
          <w:iCs w:val="0"/>
          <w:color w:val="002060"/>
          <w:sz w:val="32"/>
          <w:szCs w:val="32"/>
          <w:u w:val="single" w:color="00B0F0"/>
        </w:rPr>
        <w:t>ABA</w:t>
      </w:r>
    </w:p>
    <w:p w:rsidR="0041405E" w:rsidRDefault="0041405E" w:rsidP="0041405E">
      <w:pPr>
        <w:bidi/>
        <w:spacing w:line="360" w:lineRule="auto"/>
        <w:jc w:val="both"/>
        <w:rPr>
          <w:rStyle w:val="Emphasis"/>
          <w:i w:val="0"/>
          <w:iCs w:val="0"/>
        </w:rPr>
      </w:pPr>
    </w:p>
    <w:p w:rsidR="00391FFC" w:rsidRPr="001E28DD" w:rsidRDefault="00391FFC" w:rsidP="0041405E">
      <w:pPr>
        <w:bidi/>
        <w:spacing w:line="360" w:lineRule="auto"/>
        <w:jc w:val="both"/>
        <w:rPr>
          <w:rStyle w:val="Emphasis"/>
          <w:b/>
          <w:bCs/>
          <w:i w:val="0"/>
          <w:iCs w:val="0"/>
          <w:color w:val="002060"/>
          <w:rtl/>
        </w:rPr>
      </w:pPr>
      <w:r w:rsidRPr="001E28DD">
        <w:rPr>
          <w:rStyle w:val="Emphasis"/>
          <w:rFonts w:hint="cs"/>
          <w:b/>
          <w:bCs/>
          <w:i w:val="0"/>
          <w:iCs w:val="0"/>
          <w:color w:val="002060"/>
          <w:rtl/>
        </w:rPr>
        <w:t>بناء حمض الأبسيسيك :</w:t>
      </w:r>
    </w:p>
    <w:p w:rsidR="00391FFC" w:rsidRPr="0041405E" w:rsidRDefault="00391FFC" w:rsidP="001E28DD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  <w:r w:rsidRPr="0041405E">
        <w:rPr>
          <w:rStyle w:val="Emphasis"/>
          <w:rFonts w:hint="cs"/>
          <w:i w:val="0"/>
          <w:iCs w:val="0"/>
          <w:rtl/>
        </w:rPr>
        <w:t>يحدث البناء الحيوي لمركب حمض الأبسيسك من عملية تكسير الكاروتينويدات الموجودة في البلاستيدات الخضراء في الأوراق وكذلك في الجذور والثمار والأجنة في البذور وبعض أجزاء النبات الأخرى ، الكاروتينويدات في البلاست</w:t>
      </w:r>
      <w:r w:rsidR="001D4F12" w:rsidRPr="0041405E">
        <w:rPr>
          <w:rStyle w:val="Emphasis"/>
          <w:rFonts w:hint="cs"/>
          <w:i w:val="0"/>
          <w:iCs w:val="0"/>
          <w:rtl/>
        </w:rPr>
        <w:t xml:space="preserve">يدات </w:t>
      </w:r>
      <w:r w:rsidRPr="0041405E">
        <w:rPr>
          <w:rStyle w:val="Emphasis"/>
          <w:rFonts w:hint="cs"/>
          <w:i w:val="0"/>
          <w:iCs w:val="0"/>
          <w:rtl/>
        </w:rPr>
        <w:t>الملونة والبلاستيدات عديمة اللون</w:t>
      </w:r>
    </w:p>
    <w:p w:rsidR="00391FFC" w:rsidRPr="001E28DD" w:rsidRDefault="00391FFC" w:rsidP="0041405E">
      <w:pPr>
        <w:bidi/>
        <w:spacing w:line="360" w:lineRule="auto"/>
        <w:jc w:val="both"/>
        <w:rPr>
          <w:rStyle w:val="Emphasis"/>
          <w:b/>
          <w:bCs/>
          <w:i w:val="0"/>
          <w:iCs w:val="0"/>
          <w:color w:val="002060"/>
          <w:rtl/>
        </w:rPr>
      </w:pPr>
      <w:r w:rsidRPr="001E28DD">
        <w:rPr>
          <w:rStyle w:val="Emphasis"/>
          <w:rFonts w:hint="cs"/>
          <w:b/>
          <w:bCs/>
          <w:i w:val="0"/>
          <w:iCs w:val="0"/>
          <w:color w:val="002060"/>
          <w:rtl/>
        </w:rPr>
        <w:t>نقل حمض الأبسيسك :</w:t>
      </w:r>
    </w:p>
    <w:p w:rsidR="00391FFC" w:rsidRPr="0041405E" w:rsidRDefault="00391FFC" w:rsidP="0041405E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  <w:r w:rsidRPr="0041405E">
        <w:rPr>
          <w:rStyle w:val="Emphasis"/>
          <w:rFonts w:hint="cs"/>
          <w:i w:val="0"/>
          <w:iCs w:val="0"/>
          <w:rtl/>
        </w:rPr>
        <w:t>يحدث عملية النقل في أوعية الخشب واللحاء وكذلك الأنسجة البرنشيمية خارج الحزم الوعائية</w:t>
      </w:r>
    </w:p>
    <w:p w:rsidR="00391FFC" w:rsidRPr="0041405E" w:rsidRDefault="00391FFC" w:rsidP="0041405E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  <w:r w:rsidRPr="0041405E">
        <w:rPr>
          <w:rStyle w:val="Emphasis"/>
          <w:rFonts w:hint="cs"/>
          <w:i w:val="0"/>
          <w:iCs w:val="0"/>
          <w:rtl/>
        </w:rPr>
        <w:t>حمض الأبسيسيك المقيد يحدث عدم نشاط الحمض بطريبتن:</w:t>
      </w:r>
    </w:p>
    <w:p w:rsidR="00391FFC" w:rsidRPr="001E28DD" w:rsidRDefault="00391FFC" w:rsidP="001E28DD">
      <w:pPr>
        <w:pStyle w:val="ListParagraph"/>
        <w:numPr>
          <w:ilvl w:val="0"/>
          <w:numId w:val="8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1E28DD">
        <w:rPr>
          <w:rStyle w:val="Emphasis"/>
          <w:rFonts w:hint="cs"/>
          <w:i w:val="0"/>
          <w:iCs w:val="0"/>
          <w:rtl/>
        </w:rPr>
        <w:t xml:space="preserve">يتحد مركب الجلوكوز بمجموعة الكربوكسيل لتكوين مركب </w:t>
      </w:r>
      <w:r w:rsidRPr="001E28DD">
        <w:rPr>
          <w:rStyle w:val="Emphasis"/>
          <w:b/>
          <w:bCs/>
          <w:i w:val="0"/>
          <w:iCs w:val="0"/>
          <w:color w:val="C00000"/>
        </w:rPr>
        <w:t>Glucose – ester – ABA</w:t>
      </w:r>
      <w:r w:rsidR="0041405E" w:rsidRPr="001E28DD">
        <w:rPr>
          <w:rStyle w:val="Emphasis"/>
          <w:i w:val="0"/>
          <w:iCs w:val="0"/>
        </w:rPr>
        <w:t>)</w:t>
      </w:r>
      <w:r w:rsidRPr="001E28DD">
        <w:rPr>
          <w:rStyle w:val="Emphasis"/>
          <w:rFonts w:hint="cs"/>
          <w:i w:val="0"/>
          <w:iCs w:val="0"/>
          <w:rtl/>
        </w:rPr>
        <w:t xml:space="preserve"> </w:t>
      </w:r>
      <w:r w:rsidR="0041405E" w:rsidRPr="001E28DD">
        <w:rPr>
          <w:rStyle w:val="Emphasis"/>
          <w:i w:val="0"/>
          <w:iCs w:val="0"/>
        </w:rPr>
        <w:t>(</w:t>
      </w:r>
    </w:p>
    <w:p w:rsidR="0015182C" w:rsidRPr="001E28DD" w:rsidRDefault="0015182C" w:rsidP="001E28DD">
      <w:pPr>
        <w:pStyle w:val="ListParagraph"/>
        <w:numPr>
          <w:ilvl w:val="0"/>
          <w:numId w:val="8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1E28DD">
        <w:rPr>
          <w:rStyle w:val="Emphasis"/>
          <w:rFonts w:hint="cs"/>
          <w:i w:val="0"/>
          <w:iCs w:val="0"/>
          <w:rtl/>
        </w:rPr>
        <w:t>حدوث عملية اكسدة لتكوين مركب حمض الفاسيك</w:t>
      </w:r>
      <w:r w:rsidR="0041405E" w:rsidRPr="001E28DD">
        <w:rPr>
          <w:rStyle w:val="Emphasis"/>
          <w:rFonts w:hint="cs"/>
          <w:i w:val="0"/>
          <w:iCs w:val="0"/>
          <w:rtl/>
        </w:rPr>
        <w:t xml:space="preserve"> </w:t>
      </w:r>
      <w:r w:rsidR="0041405E" w:rsidRPr="001E28DD">
        <w:rPr>
          <w:rStyle w:val="Emphasis"/>
          <w:i w:val="0"/>
          <w:iCs w:val="0"/>
        </w:rPr>
        <w:t>)</w:t>
      </w:r>
      <w:r w:rsidRPr="001E28DD">
        <w:rPr>
          <w:rStyle w:val="Emphasis"/>
          <w:rFonts w:hint="cs"/>
          <w:i w:val="0"/>
          <w:iCs w:val="0"/>
          <w:rtl/>
        </w:rPr>
        <w:t xml:space="preserve"> </w:t>
      </w:r>
      <w:proofErr w:type="spellStart"/>
      <w:r w:rsidRPr="001E28DD">
        <w:rPr>
          <w:rStyle w:val="Emphasis"/>
          <w:b/>
          <w:bCs/>
          <w:i w:val="0"/>
          <w:iCs w:val="0"/>
          <w:color w:val="C00000"/>
        </w:rPr>
        <w:t>Phaseic</w:t>
      </w:r>
      <w:proofErr w:type="spellEnd"/>
      <w:r w:rsidRPr="001E28DD">
        <w:rPr>
          <w:rStyle w:val="Emphasis"/>
          <w:b/>
          <w:bCs/>
          <w:i w:val="0"/>
          <w:iCs w:val="0"/>
          <w:color w:val="C00000"/>
        </w:rPr>
        <w:t xml:space="preserve"> Acid</w:t>
      </w:r>
      <w:r w:rsidRPr="001E28DD">
        <w:rPr>
          <w:rStyle w:val="Emphasis"/>
          <w:rFonts w:hint="cs"/>
          <w:i w:val="0"/>
          <w:iCs w:val="0"/>
          <w:color w:val="C00000"/>
          <w:rtl/>
        </w:rPr>
        <w:t xml:space="preserve"> </w:t>
      </w:r>
      <w:r w:rsidR="0041405E" w:rsidRPr="001E28DD">
        <w:rPr>
          <w:rStyle w:val="Emphasis"/>
          <w:i w:val="0"/>
          <w:iCs w:val="0"/>
        </w:rPr>
        <w:t>(</w:t>
      </w:r>
      <w:r w:rsidRPr="001E28DD">
        <w:rPr>
          <w:rStyle w:val="Emphasis"/>
          <w:rFonts w:hint="cs"/>
          <w:i w:val="0"/>
          <w:iCs w:val="0"/>
          <w:rtl/>
        </w:rPr>
        <w:t xml:space="preserve"> وحمض ثنائي هيدرو الفاسيك</w:t>
      </w:r>
      <w:r w:rsidR="00C7676E" w:rsidRPr="001E28DD">
        <w:rPr>
          <w:rStyle w:val="Emphasis"/>
          <w:rFonts w:hint="cs"/>
          <w:i w:val="0"/>
          <w:iCs w:val="0"/>
          <w:rtl/>
        </w:rPr>
        <w:t xml:space="preserve"> </w:t>
      </w:r>
    </w:p>
    <w:p w:rsidR="00391FFC" w:rsidRPr="001E28DD" w:rsidRDefault="0015182C" w:rsidP="001E28DD">
      <w:pPr>
        <w:pStyle w:val="ListParagraph"/>
        <w:numPr>
          <w:ilvl w:val="0"/>
          <w:numId w:val="8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1E28DD">
        <w:rPr>
          <w:rStyle w:val="Emphasis"/>
          <w:rFonts w:hint="cs"/>
          <w:i w:val="0"/>
          <w:iCs w:val="0"/>
          <w:rtl/>
        </w:rPr>
        <w:t>وعند تعرض النباتات للإجهاد بجميع أنواعه يؤدي إلى زيادة إنتاج الحمض إذا اصبح الحمض غير مقيد وكذلك زيادة منظمات النمو الأخرى ولكن أولهم حمض الأبسيسك الذي يعرف بهرمون الإجهاد</w:t>
      </w:r>
    </w:p>
    <w:p w:rsidR="00E27162" w:rsidRPr="001E28DD" w:rsidRDefault="00E27162" w:rsidP="0041405E">
      <w:pPr>
        <w:bidi/>
        <w:spacing w:line="360" w:lineRule="auto"/>
        <w:jc w:val="both"/>
        <w:rPr>
          <w:rStyle w:val="Emphasis"/>
          <w:b/>
          <w:bCs/>
          <w:i w:val="0"/>
          <w:iCs w:val="0"/>
          <w:color w:val="002060"/>
          <w:rtl/>
        </w:rPr>
      </w:pPr>
      <w:r w:rsidRPr="001E28DD">
        <w:rPr>
          <w:rStyle w:val="Emphasis"/>
          <w:rFonts w:hint="cs"/>
          <w:b/>
          <w:bCs/>
          <w:i w:val="0"/>
          <w:iCs w:val="0"/>
          <w:color w:val="002060"/>
          <w:rtl/>
        </w:rPr>
        <w:t>التأثيرات الفسيولوجية لحمض الأبسيسك:</w:t>
      </w:r>
    </w:p>
    <w:p w:rsidR="00E27162" w:rsidRDefault="00E27162" w:rsidP="001E28DD">
      <w:pPr>
        <w:numPr>
          <w:ilvl w:val="0"/>
          <w:numId w:val="10"/>
        </w:numPr>
        <w:bidi/>
        <w:spacing w:line="360" w:lineRule="auto"/>
        <w:ind w:left="276"/>
        <w:jc w:val="both"/>
        <w:rPr>
          <w:rStyle w:val="Emphasis"/>
          <w:i w:val="0"/>
          <w:iCs w:val="0"/>
        </w:rPr>
      </w:pPr>
      <w:r w:rsidRPr="0041405E">
        <w:rPr>
          <w:rStyle w:val="Emphasis"/>
          <w:rFonts w:hint="cs"/>
          <w:i w:val="0"/>
          <w:iCs w:val="0"/>
          <w:rtl/>
        </w:rPr>
        <w:t xml:space="preserve">حمض الأبسيسك الموجود على السطح الخارجي لأغشية بلازما الخلايا الحارسة يقلل </w:t>
      </w:r>
      <w:r w:rsidR="00A35B5D" w:rsidRPr="0041405E">
        <w:rPr>
          <w:rStyle w:val="Emphasis"/>
          <w:rFonts w:hint="cs"/>
          <w:i w:val="0"/>
          <w:iCs w:val="0"/>
          <w:rtl/>
        </w:rPr>
        <w:t>من تدفق</w:t>
      </w:r>
      <w:r w:rsidRPr="0041405E">
        <w:rPr>
          <w:rStyle w:val="Emphasis"/>
          <w:rFonts w:hint="cs"/>
          <w:i w:val="0"/>
          <w:iCs w:val="0"/>
          <w:rtl/>
        </w:rPr>
        <w:t xml:space="preserve"> أيون البوتاسيوم وهذا بدورة بؤدي إلى تسرب الماء والبوتاسيوم إلى خارج الخلايا الحارسة فيقل امتلاء الخلايا الحارسة ويغلق الثغر</w:t>
      </w:r>
    </w:p>
    <w:p w:rsidR="0041405E" w:rsidRDefault="0041405E" w:rsidP="001E28DD">
      <w:p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41405E">
        <w:rPr>
          <w:rStyle w:val="PageNumber"/>
          <w:noProof/>
        </w:rPr>
        <w:drawing>
          <wp:anchor distT="0" distB="0" distL="114300" distR="114300" simplePos="0" relativeHeight="251667456" behindDoc="0" locked="0" layoutInCell="1" allowOverlap="1" wp14:anchorId="39E7AF50" wp14:editId="083D74C5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2482215" cy="2009775"/>
            <wp:effectExtent l="114300" t="114300" r="108585" b="123825"/>
            <wp:wrapSquare wrapText="bothSides"/>
            <wp:docPr id="12" name="Picture 12" descr="a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ci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10417" r="8333" b="2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009775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rgbClr val="70AD47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05E" w:rsidRDefault="0041405E" w:rsidP="001E28DD">
      <w:p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</w:p>
    <w:p w:rsidR="0041405E" w:rsidRDefault="0041405E" w:rsidP="001E28DD">
      <w:p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</w:p>
    <w:p w:rsidR="0041405E" w:rsidRDefault="0041405E" w:rsidP="001E28DD">
      <w:p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</w:p>
    <w:p w:rsidR="0041405E" w:rsidRDefault="0041405E" w:rsidP="001E28DD">
      <w:p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</w:p>
    <w:p w:rsidR="0041405E" w:rsidRDefault="0041405E" w:rsidP="001E28DD">
      <w:p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</w:p>
    <w:p w:rsidR="0041405E" w:rsidRDefault="0041405E" w:rsidP="001E28DD">
      <w:p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</w:p>
    <w:p w:rsidR="0041405E" w:rsidRDefault="0041405E" w:rsidP="001E28DD">
      <w:p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</w:p>
    <w:p w:rsidR="001E28DD" w:rsidRPr="0041405E" w:rsidRDefault="001E28DD" w:rsidP="001E28DD">
      <w:p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</w:p>
    <w:p w:rsidR="00E27162" w:rsidRPr="0041405E" w:rsidRDefault="00E27162" w:rsidP="001E28DD">
      <w:pPr>
        <w:numPr>
          <w:ilvl w:val="0"/>
          <w:numId w:val="10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41405E">
        <w:rPr>
          <w:rStyle w:val="Emphasis"/>
          <w:rFonts w:hint="cs"/>
          <w:i w:val="0"/>
          <w:iCs w:val="0"/>
          <w:rtl/>
        </w:rPr>
        <w:t xml:space="preserve">( في العادة يحدث ضخ للبروتونات خارج الخلايا الحارسة </w:t>
      </w:r>
      <w:r w:rsidR="00A35B5D" w:rsidRPr="0041405E">
        <w:rPr>
          <w:rStyle w:val="Emphasis"/>
          <w:rFonts w:hint="cs"/>
          <w:i w:val="0"/>
          <w:iCs w:val="0"/>
          <w:rtl/>
        </w:rPr>
        <w:t>يؤدي</w:t>
      </w:r>
      <w:r w:rsidRPr="0041405E">
        <w:rPr>
          <w:rStyle w:val="Emphasis"/>
          <w:rFonts w:hint="cs"/>
          <w:i w:val="0"/>
          <w:iCs w:val="0"/>
          <w:rtl/>
        </w:rPr>
        <w:t xml:space="preserve"> ذلك إلى تدفق سريع إلى الداخل وترك البوتاسوم في الخارج وبالتالي </w:t>
      </w:r>
      <w:r w:rsidR="00A35B5D" w:rsidRPr="0041405E">
        <w:rPr>
          <w:rStyle w:val="Emphasis"/>
          <w:rFonts w:hint="cs"/>
          <w:i w:val="0"/>
          <w:iCs w:val="0"/>
          <w:rtl/>
        </w:rPr>
        <w:t>تدخل</w:t>
      </w:r>
      <w:r w:rsidRPr="0041405E">
        <w:rPr>
          <w:rStyle w:val="Emphasis"/>
          <w:rFonts w:hint="cs"/>
          <w:i w:val="0"/>
          <w:iCs w:val="0"/>
          <w:rtl/>
        </w:rPr>
        <w:t xml:space="preserve"> الماء للخلايا الحارسة ويحدث الإمتلاء وتفتح الخلايا )</w:t>
      </w:r>
    </w:p>
    <w:p w:rsidR="00A35B5D" w:rsidRPr="0041405E" w:rsidRDefault="00A35B5D" w:rsidP="001E28DD">
      <w:pPr>
        <w:numPr>
          <w:ilvl w:val="0"/>
          <w:numId w:val="10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41405E">
        <w:rPr>
          <w:rStyle w:val="Emphasis"/>
          <w:rFonts w:hint="cs"/>
          <w:i w:val="0"/>
          <w:iCs w:val="0"/>
          <w:rtl/>
        </w:rPr>
        <w:t>يزداد مستوى حمض الأبسيسك إذا تعرض النبات للإجهاد المائي أو الحراري أو الضوئي أو الملحي</w:t>
      </w:r>
    </w:p>
    <w:p w:rsidR="00A35B5D" w:rsidRPr="0041405E" w:rsidRDefault="00A35B5D" w:rsidP="001E28DD">
      <w:pPr>
        <w:numPr>
          <w:ilvl w:val="0"/>
          <w:numId w:val="10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41405E">
        <w:rPr>
          <w:rStyle w:val="Emphasis"/>
          <w:rFonts w:hint="cs"/>
          <w:i w:val="0"/>
          <w:iCs w:val="0"/>
          <w:rtl/>
        </w:rPr>
        <w:lastRenderedPageBreak/>
        <w:t xml:space="preserve">يؤدي حمض الأبسيسك إلى تثبيط إنبات البذور عن طريق إعاقة تخليق الإنزيمات الخاصة للإنبات ( </w:t>
      </w:r>
      <w:r w:rsidRPr="0041405E">
        <w:rPr>
          <w:rStyle w:val="Emphasis"/>
          <w:rFonts w:hint="cs"/>
          <w:b/>
          <w:bCs/>
          <w:i w:val="0"/>
          <w:iCs w:val="0"/>
          <w:color w:val="0070C0"/>
          <w:rtl/>
        </w:rPr>
        <w:t>تثبط عملية تخليق الأحماض النووية وبالتالي يثبط تخليق البروتينات</w:t>
      </w:r>
      <w:r w:rsidRPr="0041405E">
        <w:rPr>
          <w:rStyle w:val="Emphasis"/>
          <w:rFonts w:hint="cs"/>
          <w:i w:val="0"/>
          <w:iCs w:val="0"/>
          <w:rtl/>
        </w:rPr>
        <w:t xml:space="preserve"> )</w:t>
      </w:r>
      <w:r w:rsidR="0041405E">
        <w:rPr>
          <w:rStyle w:val="Emphasis"/>
          <w:rFonts w:hint="cs"/>
          <w:i w:val="0"/>
          <w:iCs w:val="0"/>
          <w:rtl/>
        </w:rPr>
        <w:t xml:space="preserve"> </w:t>
      </w:r>
      <w:r w:rsidRPr="0041405E">
        <w:rPr>
          <w:rStyle w:val="Emphasis"/>
          <w:rFonts w:hint="cs"/>
          <w:i w:val="0"/>
          <w:iCs w:val="0"/>
          <w:rtl/>
        </w:rPr>
        <w:t>وبالتالي لا يمكن تحليل المواد المعقدة في الإندوسبيرم إلى مواد بسيطة سهلة الإمتصاص</w:t>
      </w:r>
    </w:p>
    <w:p w:rsidR="00A35B5D" w:rsidRPr="0041405E" w:rsidRDefault="00A35B5D" w:rsidP="001E28DD">
      <w:pPr>
        <w:numPr>
          <w:ilvl w:val="0"/>
          <w:numId w:val="10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41405E">
        <w:rPr>
          <w:rStyle w:val="Emphasis"/>
          <w:rFonts w:hint="cs"/>
          <w:i w:val="0"/>
          <w:iCs w:val="0"/>
          <w:rtl/>
        </w:rPr>
        <w:t>يؤدي حمض الأبسيسك إلى كمون البراعم النباتية</w:t>
      </w:r>
    </w:p>
    <w:p w:rsidR="00A35B5D" w:rsidRPr="0041405E" w:rsidRDefault="00A35B5D" w:rsidP="001E28DD">
      <w:pPr>
        <w:numPr>
          <w:ilvl w:val="0"/>
          <w:numId w:val="10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41405E">
        <w:rPr>
          <w:rStyle w:val="Emphasis"/>
          <w:rFonts w:hint="cs"/>
          <w:i w:val="0"/>
          <w:iCs w:val="0"/>
          <w:rtl/>
        </w:rPr>
        <w:t>يؤدي حمض الأبسيسك إلى تكسير الصفائح بين الجرانا فتصفر الأوراق</w:t>
      </w:r>
    </w:p>
    <w:p w:rsidR="00A35B5D" w:rsidRPr="0041405E" w:rsidRDefault="00A35B5D" w:rsidP="001E28DD">
      <w:pPr>
        <w:numPr>
          <w:ilvl w:val="0"/>
          <w:numId w:val="10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41405E">
        <w:rPr>
          <w:rStyle w:val="Emphasis"/>
          <w:rFonts w:hint="cs"/>
          <w:i w:val="0"/>
          <w:iCs w:val="0"/>
          <w:rtl/>
        </w:rPr>
        <w:t>يؤدي إلى فقد البروتينات وينتج عن ذلك الإسراع في شيخوختها</w:t>
      </w:r>
    </w:p>
    <w:p w:rsidR="00A35B5D" w:rsidRPr="0041405E" w:rsidRDefault="00A35B5D" w:rsidP="001E28DD">
      <w:pPr>
        <w:numPr>
          <w:ilvl w:val="0"/>
          <w:numId w:val="10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41405E">
        <w:rPr>
          <w:rStyle w:val="Emphasis"/>
          <w:rFonts w:hint="cs"/>
          <w:i w:val="0"/>
          <w:iCs w:val="0"/>
          <w:rtl/>
        </w:rPr>
        <w:t xml:space="preserve">يعمل على فصل الثمار وبذلك يؤدي إلى تحفيز زيادة تركيز هرمون </w:t>
      </w:r>
      <w:r w:rsidR="00D10A1C" w:rsidRPr="0041405E">
        <w:rPr>
          <w:rStyle w:val="Emphasis"/>
          <w:rFonts w:hint="cs"/>
          <w:i w:val="0"/>
          <w:iCs w:val="0"/>
          <w:rtl/>
        </w:rPr>
        <w:t>الإثلين</w:t>
      </w:r>
      <w:r w:rsidRPr="0041405E">
        <w:rPr>
          <w:rStyle w:val="Emphasis"/>
          <w:rFonts w:hint="cs"/>
          <w:i w:val="0"/>
          <w:iCs w:val="0"/>
          <w:rtl/>
        </w:rPr>
        <w:t xml:space="preserve"> في الثمار التي تسقط</w:t>
      </w:r>
    </w:p>
    <w:p w:rsidR="00A35B5D" w:rsidRPr="001E28DD" w:rsidRDefault="00A35B5D" w:rsidP="001E28DD">
      <w:pPr>
        <w:pStyle w:val="ListParagraph"/>
        <w:numPr>
          <w:ilvl w:val="0"/>
          <w:numId w:val="10"/>
        </w:numPr>
        <w:bidi/>
        <w:spacing w:line="360" w:lineRule="auto"/>
        <w:ind w:left="276"/>
        <w:jc w:val="both"/>
        <w:rPr>
          <w:rStyle w:val="Emphasis"/>
          <w:b/>
          <w:bCs/>
          <w:i w:val="0"/>
          <w:iCs w:val="0"/>
          <w:color w:val="0070C0"/>
          <w:rtl/>
        </w:rPr>
      </w:pPr>
      <w:r w:rsidRPr="001E28DD">
        <w:rPr>
          <w:rStyle w:val="Emphasis"/>
          <w:rFonts w:hint="cs"/>
          <w:b/>
          <w:bCs/>
          <w:i w:val="0"/>
          <w:iCs w:val="0"/>
          <w:color w:val="0070C0"/>
          <w:rtl/>
        </w:rPr>
        <w:t>يحدث تضاد بين منظمات النمو وبين حمض الأبسيسك فبالنسبة لهرمون الجبرلين يحدث التضاد للأسباب التالية:</w:t>
      </w:r>
    </w:p>
    <w:p w:rsidR="00A35B5D" w:rsidRPr="0041405E" w:rsidRDefault="00A35B5D" w:rsidP="001E28DD">
      <w:pPr>
        <w:numPr>
          <w:ilvl w:val="0"/>
          <w:numId w:val="10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41405E">
        <w:rPr>
          <w:rStyle w:val="Emphasis"/>
          <w:rFonts w:hint="cs"/>
          <w:i w:val="0"/>
          <w:iCs w:val="0"/>
          <w:rtl/>
        </w:rPr>
        <w:t>التنافس بين فعالية كل منهما لنفس مكان التفاعل</w:t>
      </w:r>
    </w:p>
    <w:p w:rsidR="00A35B5D" w:rsidRPr="0041405E" w:rsidRDefault="00A35B5D" w:rsidP="001E28DD">
      <w:pPr>
        <w:numPr>
          <w:ilvl w:val="0"/>
          <w:numId w:val="10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41405E">
        <w:rPr>
          <w:rStyle w:val="Emphasis"/>
          <w:rFonts w:hint="cs"/>
          <w:i w:val="0"/>
          <w:iCs w:val="0"/>
          <w:rtl/>
        </w:rPr>
        <w:t>يمنع حمض الأبسيسك عملية تخليق هرمون الجبرلين</w:t>
      </w:r>
    </w:p>
    <w:p w:rsidR="0006233D" w:rsidRDefault="00A35B5D" w:rsidP="001E28DD">
      <w:pPr>
        <w:numPr>
          <w:ilvl w:val="0"/>
          <w:numId w:val="10"/>
        </w:numPr>
        <w:bidi/>
        <w:spacing w:line="360" w:lineRule="auto"/>
        <w:ind w:left="276"/>
        <w:jc w:val="both"/>
        <w:rPr>
          <w:rStyle w:val="Emphasis"/>
          <w:i w:val="0"/>
          <w:iCs w:val="0"/>
        </w:rPr>
      </w:pPr>
      <w:r w:rsidRPr="0041405E">
        <w:rPr>
          <w:rStyle w:val="Emphasis"/>
          <w:rFonts w:hint="cs"/>
          <w:i w:val="0"/>
          <w:iCs w:val="0"/>
          <w:rtl/>
        </w:rPr>
        <w:t>يعمل حمض الأبسيسك على تحويل هرمون الجبرلين إلى هرمون خامل غير نشط</w:t>
      </w:r>
    </w:p>
    <w:p w:rsidR="0041405E" w:rsidRPr="0041405E" w:rsidRDefault="0041405E" w:rsidP="0041405E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DF7277" w:rsidRPr="001E28DD" w:rsidRDefault="00C91002" w:rsidP="0041405E">
      <w:pPr>
        <w:bidi/>
        <w:spacing w:line="360" w:lineRule="auto"/>
        <w:jc w:val="center"/>
        <w:rPr>
          <w:rStyle w:val="Emphasis"/>
          <w:b/>
          <w:bCs/>
          <w:i w:val="0"/>
          <w:iCs w:val="0"/>
          <w:color w:val="002060"/>
          <w:sz w:val="32"/>
          <w:szCs w:val="32"/>
          <w:u w:val="single" w:color="00B0F0"/>
          <w:rtl/>
        </w:rPr>
      </w:pPr>
      <w:r w:rsidRPr="001E28DD">
        <w:rPr>
          <w:rStyle w:val="Emphasis"/>
          <w:rFonts w:hint="cs"/>
          <w:b/>
          <w:bCs/>
          <w:i w:val="0"/>
          <w:iCs w:val="0"/>
          <w:color w:val="002060"/>
          <w:sz w:val="32"/>
          <w:szCs w:val="32"/>
          <w:u w:val="single" w:color="00B0F0"/>
          <w:rtl/>
        </w:rPr>
        <w:t>التجربة</w:t>
      </w:r>
    </w:p>
    <w:p w:rsidR="00C91002" w:rsidRPr="0041405E" w:rsidRDefault="00C91002" w:rsidP="0041405E">
      <w:pPr>
        <w:bidi/>
        <w:spacing w:line="360" w:lineRule="auto"/>
        <w:jc w:val="both"/>
        <w:rPr>
          <w:rStyle w:val="Emphasis"/>
          <w:b/>
          <w:bCs/>
          <w:i w:val="0"/>
          <w:iCs w:val="0"/>
          <w:color w:val="002060"/>
          <w:rtl/>
        </w:rPr>
      </w:pPr>
      <w:r w:rsidRPr="0041405E">
        <w:rPr>
          <w:rStyle w:val="Emphasis"/>
          <w:rFonts w:hint="cs"/>
          <w:b/>
          <w:bCs/>
          <w:i w:val="0"/>
          <w:iCs w:val="0"/>
          <w:color w:val="002060"/>
          <w:rtl/>
        </w:rPr>
        <w:t>المواد:</w:t>
      </w:r>
    </w:p>
    <w:p w:rsidR="00C91002" w:rsidRPr="0041405E" w:rsidRDefault="00C91002" w:rsidP="001E28DD">
      <w:pPr>
        <w:numPr>
          <w:ilvl w:val="0"/>
          <w:numId w:val="11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41405E">
        <w:rPr>
          <w:rStyle w:val="Emphasis"/>
          <w:rFonts w:hint="cs"/>
          <w:i w:val="0"/>
          <w:iCs w:val="0"/>
          <w:rtl/>
        </w:rPr>
        <w:t>بذور لنباتات سريعة الإنبات ( القمح)</w:t>
      </w:r>
    </w:p>
    <w:p w:rsidR="00C91002" w:rsidRPr="0041405E" w:rsidRDefault="00C91002" w:rsidP="001E28DD">
      <w:pPr>
        <w:numPr>
          <w:ilvl w:val="0"/>
          <w:numId w:val="11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41405E">
        <w:rPr>
          <w:rStyle w:val="Emphasis"/>
          <w:rFonts w:hint="cs"/>
          <w:i w:val="0"/>
          <w:iCs w:val="0"/>
          <w:rtl/>
        </w:rPr>
        <w:t>تركيزات مختلفة من حمض الأبسيسيك</w:t>
      </w:r>
    </w:p>
    <w:p w:rsidR="00C91002" w:rsidRPr="001E28DD" w:rsidRDefault="00C91002" w:rsidP="001E28DD">
      <w:p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1E28DD">
        <w:rPr>
          <w:rStyle w:val="Emphasis"/>
          <w:i w:val="0"/>
          <w:iCs w:val="0"/>
          <w:color w:val="0070C0"/>
        </w:rPr>
        <w:t>10-7</w:t>
      </w:r>
      <w:r w:rsidR="0041405E" w:rsidRPr="001E28DD">
        <w:rPr>
          <w:rStyle w:val="Emphasis"/>
          <w:i w:val="0"/>
          <w:iCs w:val="0"/>
          <w:color w:val="0070C0"/>
        </w:rPr>
        <w:t>)</w:t>
      </w:r>
      <w:r w:rsidRPr="001E28DD">
        <w:rPr>
          <w:rStyle w:val="Emphasis"/>
          <w:rFonts w:hint="cs"/>
          <w:i w:val="0"/>
          <w:iCs w:val="0"/>
          <w:color w:val="0070C0"/>
          <w:rtl/>
        </w:rPr>
        <w:t xml:space="preserve"> ، </w:t>
      </w:r>
      <w:r w:rsidRPr="001E28DD">
        <w:rPr>
          <w:rStyle w:val="Emphasis"/>
          <w:i w:val="0"/>
          <w:iCs w:val="0"/>
          <w:color w:val="0070C0"/>
        </w:rPr>
        <w:t>10-6</w:t>
      </w:r>
      <w:r w:rsidRPr="001E28DD">
        <w:rPr>
          <w:rStyle w:val="Emphasis"/>
          <w:rFonts w:hint="cs"/>
          <w:i w:val="0"/>
          <w:iCs w:val="0"/>
          <w:color w:val="0070C0"/>
          <w:rtl/>
        </w:rPr>
        <w:t xml:space="preserve"> ، </w:t>
      </w:r>
      <w:r w:rsidRPr="001E28DD">
        <w:rPr>
          <w:rStyle w:val="Emphasis"/>
          <w:i w:val="0"/>
          <w:iCs w:val="0"/>
          <w:color w:val="0070C0"/>
        </w:rPr>
        <w:t>10-5</w:t>
      </w:r>
      <w:r w:rsidRPr="001E28DD">
        <w:rPr>
          <w:rStyle w:val="Emphasis"/>
          <w:rFonts w:hint="cs"/>
          <w:i w:val="0"/>
          <w:iCs w:val="0"/>
          <w:color w:val="0070C0"/>
          <w:rtl/>
        </w:rPr>
        <w:t xml:space="preserve"> ، </w:t>
      </w:r>
      <w:r w:rsidRPr="001E28DD">
        <w:rPr>
          <w:rStyle w:val="Emphasis"/>
          <w:i w:val="0"/>
          <w:iCs w:val="0"/>
          <w:color w:val="0070C0"/>
        </w:rPr>
        <w:t>10-4</w:t>
      </w:r>
      <w:r w:rsidRPr="001E28DD">
        <w:rPr>
          <w:rStyle w:val="Emphasis"/>
          <w:rFonts w:hint="cs"/>
          <w:i w:val="0"/>
          <w:iCs w:val="0"/>
          <w:color w:val="0070C0"/>
          <w:rtl/>
        </w:rPr>
        <w:t xml:space="preserve"> </w:t>
      </w:r>
      <w:proofErr w:type="gramStart"/>
      <w:r w:rsidRPr="001E28DD">
        <w:rPr>
          <w:rStyle w:val="Emphasis"/>
          <w:rFonts w:hint="cs"/>
          <w:i w:val="0"/>
          <w:iCs w:val="0"/>
          <w:color w:val="0070C0"/>
          <w:rtl/>
        </w:rPr>
        <w:t>،</w:t>
      </w:r>
      <w:r w:rsidRPr="001E28DD">
        <w:rPr>
          <w:rStyle w:val="Emphasis"/>
          <w:i w:val="0"/>
          <w:iCs w:val="0"/>
          <w:color w:val="0070C0"/>
        </w:rPr>
        <w:t xml:space="preserve"> </w:t>
      </w:r>
      <w:r w:rsidRPr="001E28DD">
        <w:rPr>
          <w:rStyle w:val="Emphasis"/>
          <w:rFonts w:hint="cs"/>
          <w:i w:val="0"/>
          <w:iCs w:val="0"/>
          <w:color w:val="0070C0"/>
          <w:rtl/>
        </w:rPr>
        <w:t xml:space="preserve"> </w:t>
      </w:r>
      <w:r w:rsidRPr="001E28DD">
        <w:rPr>
          <w:rStyle w:val="Emphasis"/>
          <w:i w:val="0"/>
          <w:iCs w:val="0"/>
          <w:color w:val="0070C0"/>
        </w:rPr>
        <w:t>10</w:t>
      </w:r>
      <w:proofErr w:type="gramEnd"/>
      <w:r w:rsidRPr="001E28DD">
        <w:rPr>
          <w:rStyle w:val="Emphasis"/>
          <w:i w:val="0"/>
          <w:iCs w:val="0"/>
          <w:color w:val="0070C0"/>
        </w:rPr>
        <w:t>-3</w:t>
      </w:r>
      <w:r w:rsidR="0041405E" w:rsidRPr="001E28DD">
        <w:rPr>
          <w:rStyle w:val="Emphasis"/>
          <w:rFonts w:hint="cs"/>
          <w:i w:val="0"/>
          <w:iCs w:val="0"/>
          <w:rtl/>
        </w:rPr>
        <w:t>)</w:t>
      </w:r>
    </w:p>
    <w:p w:rsidR="00E92BBC" w:rsidRPr="0041405E" w:rsidRDefault="00E92BBC" w:rsidP="001E28DD">
      <w:pPr>
        <w:numPr>
          <w:ilvl w:val="0"/>
          <w:numId w:val="11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41405E">
        <w:rPr>
          <w:rStyle w:val="Emphasis"/>
          <w:rFonts w:hint="cs"/>
          <w:i w:val="0"/>
          <w:iCs w:val="0"/>
          <w:rtl/>
        </w:rPr>
        <w:t xml:space="preserve">أطباق بتري </w:t>
      </w:r>
    </w:p>
    <w:p w:rsidR="00E92BBC" w:rsidRPr="0041405E" w:rsidRDefault="00E92BBC" w:rsidP="001E28DD">
      <w:pPr>
        <w:numPr>
          <w:ilvl w:val="0"/>
          <w:numId w:val="11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41405E">
        <w:rPr>
          <w:rStyle w:val="Emphasis"/>
          <w:rFonts w:hint="cs"/>
          <w:i w:val="0"/>
          <w:iCs w:val="0"/>
          <w:rtl/>
        </w:rPr>
        <w:t>ماء مقطر</w:t>
      </w:r>
    </w:p>
    <w:p w:rsidR="00E92BBC" w:rsidRPr="0041405E" w:rsidRDefault="00E92BBC" w:rsidP="001E28DD">
      <w:pPr>
        <w:numPr>
          <w:ilvl w:val="0"/>
          <w:numId w:val="11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41405E">
        <w:rPr>
          <w:rStyle w:val="Emphasis"/>
          <w:rFonts w:hint="cs"/>
          <w:i w:val="0"/>
          <w:iCs w:val="0"/>
          <w:rtl/>
        </w:rPr>
        <w:t xml:space="preserve">ملاقط </w:t>
      </w:r>
    </w:p>
    <w:p w:rsidR="00E92BBC" w:rsidRPr="0041405E" w:rsidRDefault="00E92BBC" w:rsidP="001E28DD">
      <w:pPr>
        <w:numPr>
          <w:ilvl w:val="0"/>
          <w:numId w:val="11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41405E">
        <w:rPr>
          <w:rStyle w:val="Emphasis"/>
          <w:rFonts w:hint="cs"/>
          <w:i w:val="0"/>
          <w:iCs w:val="0"/>
          <w:rtl/>
        </w:rPr>
        <w:t>ماصات</w:t>
      </w:r>
    </w:p>
    <w:p w:rsidR="00E92BBC" w:rsidRPr="0041405E" w:rsidRDefault="00E92BBC" w:rsidP="0041405E">
      <w:pPr>
        <w:bidi/>
        <w:spacing w:line="360" w:lineRule="auto"/>
        <w:jc w:val="both"/>
        <w:rPr>
          <w:rStyle w:val="Emphasis"/>
          <w:b/>
          <w:bCs/>
          <w:i w:val="0"/>
          <w:iCs w:val="0"/>
          <w:color w:val="002060"/>
          <w:rtl/>
        </w:rPr>
      </w:pPr>
      <w:r w:rsidRPr="0041405E">
        <w:rPr>
          <w:rStyle w:val="Emphasis"/>
          <w:rFonts w:hint="cs"/>
          <w:b/>
          <w:bCs/>
          <w:i w:val="0"/>
          <w:iCs w:val="0"/>
          <w:color w:val="002060"/>
          <w:rtl/>
        </w:rPr>
        <w:t>طريقة العمل:</w:t>
      </w:r>
    </w:p>
    <w:p w:rsidR="00E92BBC" w:rsidRPr="001E28DD" w:rsidRDefault="00E92BBC" w:rsidP="001E28DD">
      <w:pPr>
        <w:pStyle w:val="ListParagraph"/>
        <w:numPr>
          <w:ilvl w:val="0"/>
          <w:numId w:val="12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1E28DD">
        <w:rPr>
          <w:rStyle w:val="Emphasis"/>
          <w:rFonts w:hint="cs"/>
          <w:i w:val="0"/>
          <w:iCs w:val="0"/>
          <w:rtl/>
        </w:rPr>
        <w:t xml:space="preserve">تغسل البذور بالماء المقطر وتعقم بـ هيبوكلوريد الصوديوم لمدة </w:t>
      </w:r>
      <w:r w:rsidR="0041405E" w:rsidRPr="001E28DD">
        <w:rPr>
          <w:rStyle w:val="Emphasis"/>
          <w:rFonts w:hint="cs"/>
          <w:i w:val="0"/>
          <w:iCs w:val="0"/>
          <w:rtl/>
        </w:rPr>
        <w:t>(</w:t>
      </w:r>
      <w:r w:rsidR="0041405E" w:rsidRPr="001E28DD">
        <w:rPr>
          <w:rStyle w:val="Emphasis"/>
          <w:rFonts w:hint="cs"/>
          <w:b/>
          <w:bCs/>
          <w:i w:val="0"/>
          <w:iCs w:val="0"/>
          <w:color w:val="0070C0"/>
          <w:rtl/>
        </w:rPr>
        <w:t>10</w:t>
      </w:r>
      <w:r w:rsidRPr="001E28DD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دقائق</w:t>
      </w:r>
      <w:r w:rsidRPr="001E28DD">
        <w:rPr>
          <w:rStyle w:val="Emphasis"/>
          <w:rFonts w:hint="cs"/>
          <w:i w:val="0"/>
          <w:iCs w:val="0"/>
          <w:color w:val="0070C0"/>
          <w:rtl/>
        </w:rPr>
        <w:t xml:space="preserve"> </w:t>
      </w:r>
      <w:r w:rsidR="0041405E" w:rsidRPr="001E28DD">
        <w:rPr>
          <w:rStyle w:val="Emphasis"/>
          <w:rFonts w:hint="cs"/>
          <w:i w:val="0"/>
          <w:iCs w:val="0"/>
          <w:rtl/>
        </w:rPr>
        <w:t xml:space="preserve">) </w:t>
      </w:r>
      <w:r w:rsidRPr="001E28DD">
        <w:rPr>
          <w:rStyle w:val="Emphasis"/>
          <w:rFonts w:hint="cs"/>
          <w:i w:val="0"/>
          <w:iCs w:val="0"/>
          <w:rtl/>
        </w:rPr>
        <w:t>ثم تغسل بالماء المقطر عدة مرات</w:t>
      </w:r>
    </w:p>
    <w:p w:rsidR="00E92BBC" w:rsidRPr="001E28DD" w:rsidRDefault="00E92BBC" w:rsidP="001E28DD">
      <w:pPr>
        <w:pStyle w:val="ListParagraph"/>
        <w:numPr>
          <w:ilvl w:val="0"/>
          <w:numId w:val="12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1E28DD">
        <w:rPr>
          <w:rStyle w:val="Emphasis"/>
          <w:rFonts w:hint="cs"/>
          <w:i w:val="0"/>
          <w:iCs w:val="0"/>
          <w:rtl/>
        </w:rPr>
        <w:t xml:space="preserve">توضع ورق ترشيح في الأطباق ثم توضع </w:t>
      </w:r>
      <w:r w:rsidR="0041405E" w:rsidRPr="001E28DD">
        <w:rPr>
          <w:rStyle w:val="Emphasis"/>
          <w:rFonts w:hint="cs"/>
          <w:i w:val="0"/>
          <w:iCs w:val="0"/>
          <w:rtl/>
        </w:rPr>
        <w:t>(</w:t>
      </w:r>
      <w:r w:rsidR="0041405E" w:rsidRPr="001E28DD">
        <w:rPr>
          <w:rStyle w:val="Emphasis"/>
          <w:rFonts w:hint="cs"/>
          <w:b/>
          <w:bCs/>
          <w:i w:val="0"/>
          <w:iCs w:val="0"/>
          <w:color w:val="0070C0"/>
          <w:rtl/>
        </w:rPr>
        <w:t>10</w:t>
      </w:r>
      <w:r w:rsidRPr="001E28DD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مل</w:t>
      </w:r>
      <w:r w:rsidRPr="001E28DD">
        <w:rPr>
          <w:rStyle w:val="Emphasis"/>
          <w:rFonts w:hint="cs"/>
          <w:i w:val="0"/>
          <w:iCs w:val="0"/>
          <w:color w:val="0070C0"/>
          <w:rtl/>
        </w:rPr>
        <w:t xml:space="preserve"> </w:t>
      </w:r>
      <w:r w:rsidR="0041405E" w:rsidRPr="001E28DD">
        <w:rPr>
          <w:rStyle w:val="Emphasis"/>
          <w:rFonts w:hint="cs"/>
          <w:i w:val="0"/>
          <w:iCs w:val="0"/>
          <w:rtl/>
        </w:rPr>
        <w:t xml:space="preserve">) </w:t>
      </w:r>
      <w:r w:rsidRPr="001E28DD">
        <w:rPr>
          <w:rStyle w:val="Emphasis"/>
          <w:rFonts w:hint="cs"/>
          <w:i w:val="0"/>
          <w:iCs w:val="0"/>
          <w:rtl/>
        </w:rPr>
        <w:t xml:space="preserve">من الهرمون </w:t>
      </w:r>
    </w:p>
    <w:p w:rsidR="00E92BBC" w:rsidRPr="001E28DD" w:rsidRDefault="00E92BBC" w:rsidP="001E28DD">
      <w:pPr>
        <w:pStyle w:val="ListParagraph"/>
        <w:numPr>
          <w:ilvl w:val="0"/>
          <w:numId w:val="12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1E28DD">
        <w:rPr>
          <w:rStyle w:val="Emphasis"/>
          <w:rFonts w:hint="cs"/>
          <w:i w:val="0"/>
          <w:iCs w:val="0"/>
          <w:rtl/>
        </w:rPr>
        <w:t xml:space="preserve">توضع كمية متساوية من البذور في الأطباق وتغطى الأطباق جيداً وتوضع في حظان عند دردة حرارة </w:t>
      </w:r>
      <w:r w:rsidR="0041405E" w:rsidRPr="001E28DD">
        <w:rPr>
          <w:rStyle w:val="Emphasis"/>
          <w:rFonts w:hint="cs"/>
          <w:i w:val="0"/>
          <w:iCs w:val="0"/>
          <w:rtl/>
        </w:rPr>
        <w:t>(</w:t>
      </w:r>
      <w:r w:rsidR="0041405E" w:rsidRPr="001E28DD">
        <w:rPr>
          <w:rStyle w:val="Emphasis"/>
          <w:rFonts w:hint="cs"/>
          <w:b/>
          <w:bCs/>
          <w:i w:val="0"/>
          <w:iCs w:val="0"/>
          <w:color w:val="0070C0"/>
          <w:rtl/>
        </w:rPr>
        <w:t>25</w:t>
      </w:r>
      <w:r w:rsidRPr="001E28DD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م</w:t>
      </w:r>
      <w:r w:rsidR="0041405E" w:rsidRPr="001E28DD">
        <w:rPr>
          <w:rStyle w:val="Emphasis"/>
          <w:rFonts w:hint="cs"/>
          <w:b/>
          <w:bCs/>
          <w:i w:val="0"/>
          <w:iCs w:val="0"/>
          <w:color w:val="0070C0"/>
          <w:rtl/>
        </w:rPr>
        <w:t>ْ</w:t>
      </w:r>
      <w:r w:rsidR="0041405E" w:rsidRPr="001E28DD">
        <w:rPr>
          <w:rStyle w:val="Emphasis"/>
          <w:rFonts w:hint="cs"/>
          <w:i w:val="0"/>
          <w:iCs w:val="0"/>
          <w:color w:val="0070C0"/>
          <w:rtl/>
        </w:rPr>
        <w:t xml:space="preserve"> </w:t>
      </w:r>
      <w:r w:rsidR="0041405E" w:rsidRPr="001E28DD">
        <w:rPr>
          <w:rStyle w:val="Emphasis"/>
          <w:rFonts w:hint="cs"/>
          <w:i w:val="0"/>
          <w:iCs w:val="0"/>
          <w:rtl/>
        </w:rPr>
        <w:t>)</w:t>
      </w:r>
    </w:p>
    <w:p w:rsidR="006B15F7" w:rsidRDefault="00E92BBC" w:rsidP="001E28DD">
      <w:pPr>
        <w:pStyle w:val="ListParagraph"/>
        <w:numPr>
          <w:ilvl w:val="0"/>
          <w:numId w:val="12"/>
        </w:numPr>
        <w:bidi/>
        <w:spacing w:line="360" w:lineRule="auto"/>
        <w:ind w:left="276"/>
        <w:jc w:val="both"/>
        <w:rPr>
          <w:rStyle w:val="Emphasis"/>
          <w:i w:val="0"/>
          <w:iCs w:val="0"/>
        </w:rPr>
      </w:pPr>
      <w:r w:rsidRPr="001E28DD">
        <w:rPr>
          <w:rStyle w:val="Emphasis"/>
          <w:rFonts w:hint="cs"/>
          <w:i w:val="0"/>
          <w:iCs w:val="0"/>
          <w:rtl/>
        </w:rPr>
        <w:t xml:space="preserve">بعد </w:t>
      </w:r>
      <w:r w:rsidR="0041405E" w:rsidRPr="001E28DD">
        <w:rPr>
          <w:rStyle w:val="Emphasis"/>
          <w:rFonts w:hint="cs"/>
          <w:i w:val="0"/>
          <w:iCs w:val="0"/>
          <w:rtl/>
        </w:rPr>
        <w:t>(</w:t>
      </w:r>
      <w:r w:rsidR="0041405E" w:rsidRPr="001E28DD">
        <w:rPr>
          <w:rStyle w:val="Emphasis"/>
          <w:rFonts w:hint="cs"/>
          <w:b/>
          <w:bCs/>
          <w:i w:val="0"/>
          <w:iCs w:val="0"/>
          <w:color w:val="0070C0"/>
          <w:rtl/>
        </w:rPr>
        <w:t>10</w:t>
      </w:r>
      <w:r w:rsidRPr="001E28DD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أيام</w:t>
      </w:r>
      <w:r w:rsidRPr="001E28DD">
        <w:rPr>
          <w:rStyle w:val="Emphasis"/>
          <w:rFonts w:hint="cs"/>
          <w:i w:val="0"/>
          <w:iCs w:val="0"/>
          <w:color w:val="0070C0"/>
          <w:rtl/>
        </w:rPr>
        <w:t xml:space="preserve"> </w:t>
      </w:r>
      <w:r w:rsidR="0041405E" w:rsidRPr="001E28DD">
        <w:rPr>
          <w:rStyle w:val="Emphasis"/>
          <w:rFonts w:hint="cs"/>
          <w:i w:val="0"/>
          <w:iCs w:val="0"/>
          <w:rtl/>
        </w:rPr>
        <w:t xml:space="preserve">) </w:t>
      </w:r>
      <w:r w:rsidRPr="001E28DD">
        <w:rPr>
          <w:rStyle w:val="Emphasis"/>
          <w:rFonts w:hint="cs"/>
          <w:i w:val="0"/>
          <w:iCs w:val="0"/>
          <w:rtl/>
        </w:rPr>
        <w:t>يتم حساب النسبة المئوية للإنبات وتعرض النتيجة في جدول ويعبر عنها بالرسم البياني الذي يوضح العلاقة بين تركيز حمض الأبسيسيك والنسبة المئوية للإنبات</w:t>
      </w:r>
    </w:p>
    <w:p w:rsidR="001E28DD" w:rsidRDefault="001E28DD" w:rsidP="001E28DD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1E28DD" w:rsidRPr="001E28DD" w:rsidRDefault="001E28DD" w:rsidP="001E28DD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06233D" w:rsidRPr="0041405E" w:rsidRDefault="0006233D" w:rsidP="0041405E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FC7770" w:rsidRPr="0041405E" w:rsidRDefault="001E28DD" w:rsidP="0041405E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  <w:r w:rsidRPr="0041405E">
        <w:rPr>
          <w:rStyle w:val="Emphasis"/>
          <w:i w:val="0"/>
          <w:iCs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1219200</wp:posOffset>
            </wp:positionH>
            <wp:positionV relativeFrom="paragraph">
              <wp:posOffset>50165</wp:posOffset>
            </wp:positionV>
            <wp:extent cx="3457575" cy="1641609"/>
            <wp:effectExtent l="114300" t="114300" r="104775" b="111125"/>
            <wp:wrapNone/>
            <wp:docPr id="7" name="Picture 6" descr="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b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641609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770" w:rsidRPr="0041405E" w:rsidRDefault="00FC7770" w:rsidP="0041405E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FC7770" w:rsidRPr="0041405E" w:rsidRDefault="00FC7770" w:rsidP="0041405E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FC7770" w:rsidRPr="0041405E" w:rsidRDefault="00FC7770" w:rsidP="0041405E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FC7770" w:rsidRPr="0041405E" w:rsidRDefault="00FC7770" w:rsidP="0041405E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6B15F7" w:rsidRPr="0041405E" w:rsidRDefault="006B15F7" w:rsidP="0041405E">
      <w:pPr>
        <w:bidi/>
        <w:spacing w:line="360" w:lineRule="auto"/>
        <w:jc w:val="both"/>
        <w:rPr>
          <w:rStyle w:val="Emphasis"/>
          <w:i w:val="0"/>
          <w:iCs w:val="0"/>
        </w:rPr>
      </w:pPr>
    </w:p>
    <w:p w:rsidR="006B15F7" w:rsidRDefault="006B15F7" w:rsidP="0041405E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1E28DD" w:rsidRPr="0041405E" w:rsidRDefault="001E28DD" w:rsidP="001E28DD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tbl>
      <w:tblPr>
        <w:tblStyle w:val="TableList2"/>
        <w:bidiVisual/>
        <w:tblW w:w="0" w:type="auto"/>
        <w:tblInd w:w="584" w:type="dxa"/>
        <w:tblBorders>
          <w:top w:val="single" w:sz="2" w:space="0" w:color="808080"/>
          <w:left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</w:tblGrid>
      <w:tr w:rsidR="006A360F" w:rsidRPr="0041405E" w:rsidTr="00414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14" w:type="dxa"/>
            <w:shd w:val="clear" w:color="auto" w:fill="002060"/>
          </w:tcPr>
          <w:p w:rsidR="006A360F" w:rsidRPr="0041405E" w:rsidRDefault="006A360F" w:rsidP="0041405E">
            <w:pPr>
              <w:bidi/>
              <w:spacing w:line="360" w:lineRule="auto"/>
              <w:jc w:val="center"/>
              <w:rPr>
                <w:rStyle w:val="Emphasis"/>
                <w:i w:val="0"/>
                <w:iCs w:val="0"/>
                <w:rtl/>
              </w:rPr>
            </w:pPr>
            <w:r w:rsidRPr="0041405E">
              <w:rPr>
                <w:rStyle w:val="Emphasis"/>
                <w:rFonts w:hint="cs"/>
                <w:i w:val="0"/>
                <w:iCs w:val="0"/>
                <w:rtl/>
              </w:rPr>
              <w:t>تركيز الهرمون</w:t>
            </w:r>
          </w:p>
        </w:tc>
        <w:tc>
          <w:tcPr>
            <w:tcW w:w="2214" w:type="dxa"/>
            <w:shd w:val="clear" w:color="auto" w:fill="002060"/>
          </w:tcPr>
          <w:p w:rsidR="006A360F" w:rsidRPr="0041405E" w:rsidRDefault="006A360F" w:rsidP="0041405E">
            <w:pPr>
              <w:bidi/>
              <w:spacing w:line="360" w:lineRule="auto"/>
              <w:jc w:val="center"/>
              <w:rPr>
                <w:rStyle w:val="Emphasis"/>
                <w:i w:val="0"/>
                <w:iCs w:val="0"/>
                <w:rtl/>
              </w:rPr>
            </w:pPr>
            <w:r w:rsidRPr="0041405E">
              <w:rPr>
                <w:rStyle w:val="Emphasis"/>
                <w:rFonts w:hint="cs"/>
                <w:i w:val="0"/>
                <w:iCs w:val="0"/>
                <w:rtl/>
              </w:rPr>
              <w:t xml:space="preserve">عدد بذور </w:t>
            </w:r>
          </w:p>
        </w:tc>
        <w:tc>
          <w:tcPr>
            <w:tcW w:w="2214" w:type="dxa"/>
            <w:shd w:val="clear" w:color="auto" w:fill="002060"/>
          </w:tcPr>
          <w:p w:rsidR="006A360F" w:rsidRPr="0041405E" w:rsidRDefault="006A360F" w:rsidP="0041405E">
            <w:pPr>
              <w:bidi/>
              <w:spacing w:line="360" w:lineRule="auto"/>
              <w:jc w:val="center"/>
              <w:rPr>
                <w:rStyle w:val="Emphasis"/>
                <w:i w:val="0"/>
                <w:iCs w:val="0"/>
                <w:rtl/>
              </w:rPr>
            </w:pPr>
            <w:r w:rsidRPr="0041405E">
              <w:rPr>
                <w:rStyle w:val="Emphasis"/>
                <w:rFonts w:hint="cs"/>
                <w:i w:val="0"/>
                <w:iCs w:val="0"/>
                <w:rtl/>
              </w:rPr>
              <w:t>النسبة المئوية للإنبات</w:t>
            </w:r>
          </w:p>
        </w:tc>
      </w:tr>
      <w:tr w:rsidR="006A360F" w:rsidRPr="0041405E" w:rsidTr="0041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4" w:type="dxa"/>
            <w:shd w:val="clear" w:color="auto" w:fill="D9E2F3" w:themeFill="accent5" w:themeFillTint="33"/>
          </w:tcPr>
          <w:p w:rsidR="006A360F" w:rsidRPr="0041405E" w:rsidRDefault="006A360F" w:rsidP="0041405E">
            <w:pPr>
              <w:bidi/>
              <w:spacing w:line="360" w:lineRule="auto"/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2214" w:type="dxa"/>
            <w:shd w:val="clear" w:color="auto" w:fill="D9E2F3" w:themeFill="accent5" w:themeFillTint="33"/>
          </w:tcPr>
          <w:p w:rsidR="006A360F" w:rsidRPr="0041405E" w:rsidRDefault="006A360F" w:rsidP="0041405E">
            <w:pPr>
              <w:bidi/>
              <w:spacing w:line="360" w:lineRule="auto"/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2214" w:type="dxa"/>
            <w:shd w:val="clear" w:color="auto" w:fill="D9E2F3" w:themeFill="accent5" w:themeFillTint="33"/>
          </w:tcPr>
          <w:p w:rsidR="006A360F" w:rsidRPr="0041405E" w:rsidRDefault="006A360F" w:rsidP="0041405E">
            <w:pPr>
              <w:bidi/>
              <w:spacing w:line="360" w:lineRule="auto"/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</w:tr>
      <w:tr w:rsidR="006A360F" w:rsidRPr="0041405E" w:rsidTr="0041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4" w:type="dxa"/>
            <w:shd w:val="clear" w:color="auto" w:fill="D9E2F3" w:themeFill="accent5" w:themeFillTint="33"/>
          </w:tcPr>
          <w:p w:rsidR="006A360F" w:rsidRPr="0041405E" w:rsidRDefault="006A360F" w:rsidP="0041405E">
            <w:pPr>
              <w:bidi/>
              <w:spacing w:line="360" w:lineRule="auto"/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2214" w:type="dxa"/>
            <w:shd w:val="clear" w:color="auto" w:fill="D9E2F3" w:themeFill="accent5" w:themeFillTint="33"/>
          </w:tcPr>
          <w:p w:rsidR="006A360F" w:rsidRPr="0041405E" w:rsidRDefault="006A360F" w:rsidP="0041405E">
            <w:pPr>
              <w:bidi/>
              <w:spacing w:line="360" w:lineRule="auto"/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2214" w:type="dxa"/>
            <w:shd w:val="clear" w:color="auto" w:fill="D9E2F3" w:themeFill="accent5" w:themeFillTint="33"/>
          </w:tcPr>
          <w:p w:rsidR="006A360F" w:rsidRPr="0041405E" w:rsidRDefault="006A360F" w:rsidP="0041405E">
            <w:pPr>
              <w:bidi/>
              <w:spacing w:line="360" w:lineRule="auto"/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</w:tr>
      <w:tr w:rsidR="006A360F" w:rsidRPr="004140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14" w:type="dxa"/>
          </w:tcPr>
          <w:p w:rsidR="006A360F" w:rsidRPr="0041405E" w:rsidRDefault="006A360F" w:rsidP="0041405E">
            <w:pPr>
              <w:bidi/>
              <w:spacing w:line="360" w:lineRule="auto"/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2214" w:type="dxa"/>
          </w:tcPr>
          <w:p w:rsidR="006A360F" w:rsidRPr="0041405E" w:rsidRDefault="006A360F" w:rsidP="0041405E">
            <w:pPr>
              <w:bidi/>
              <w:spacing w:line="360" w:lineRule="auto"/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2214" w:type="dxa"/>
          </w:tcPr>
          <w:p w:rsidR="006A360F" w:rsidRPr="0041405E" w:rsidRDefault="006A360F" w:rsidP="0041405E">
            <w:pPr>
              <w:bidi/>
              <w:spacing w:line="360" w:lineRule="auto"/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</w:tr>
      <w:tr w:rsidR="006A360F" w:rsidRPr="004140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14" w:type="dxa"/>
          </w:tcPr>
          <w:p w:rsidR="006A360F" w:rsidRPr="0041405E" w:rsidRDefault="006A360F" w:rsidP="0041405E">
            <w:pPr>
              <w:bidi/>
              <w:spacing w:line="360" w:lineRule="auto"/>
              <w:jc w:val="center"/>
              <w:rPr>
                <w:rStyle w:val="Emphasis"/>
                <w:i w:val="0"/>
                <w:iCs w:val="0"/>
                <w:rtl/>
              </w:rPr>
            </w:pPr>
            <w:bookmarkStart w:id="0" w:name="_GoBack"/>
          </w:p>
        </w:tc>
        <w:tc>
          <w:tcPr>
            <w:tcW w:w="2214" w:type="dxa"/>
          </w:tcPr>
          <w:p w:rsidR="006A360F" w:rsidRPr="0041405E" w:rsidRDefault="006A360F" w:rsidP="0041405E">
            <w:pPr>
              <w:bidi/>
              <w:spacing w:line="360" w:lineRule="auto"/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2214" w:type="dxa"/>
          </w:tcPr>
          <w:p w:rsidR="006A360F" w:rsidRPr="0041405E" w:rsidRDefault="006A360F" w:rsidP="0041405E">
            <w:pPr>
              <w:bidi/>
              <w:spacing w:line="360" w:lineRule="auto"/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</w:tr>
      <w:bookmarkEnd w:id="0"/>
      <w:tr w:rsidR="006A360F" w:rsidRPr="0041405E" w:rsidTr="0041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4" w:type="dxa"/>
            <w:shd w:val="clear" w:color="auto" w:fill="D9E2F3" w:themeFill="accent5" w:themeFillTint="33"/>
          </w:tcPr>
          <w:p w:rsidR="006A360F" w:rsidRPr="0041405E" w:rsidRDefault="006A360F" w:rsidP="0041405E">
            <w:pPr>
              <w:bidi/>
              <w:spacing w:line="360" w:lineRule="auto"/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2214" w:type="dxa"/>
            <w:shd w:val="clear" w:color="auto" w:fill="D9E2F3" w:themeFill="accent5" w:themeFillTint="33"/>
          </w:tcPr>
          <w:p w:rsidR="006A360F" w:rsidRPr="0041405E" w:rsidRDefault="006A360F" w:rsidP="0041405E">
            <w:pPr>
              <w:bidi/>
              <w:spacing w:line="360" w:lineRule="auto"/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2214" w:type="dxa"/>
            <w:shd w:val="clear" w:color="auto" w:fill="D9E2F3" w:themeFill="accent5" w:themeFillTint="33"/>
          </w:tcPr>
          <w:p w:rsidR="006A360F" w:rsidRPr="0041405E" w:rsidRDefault="006A360F" w:rsidP="0041405E">
            <w:pPr>
              <w:bidi/>
              <w:spacing w:line="360" w:lineRule="auto"/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</w:tr>
      <w:tr w:rsidR="006A360F" w:rsidRPr="0041405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2214" w:type="dxa"/>
          </w:tcPr>
          <w:p w:rsidR="006A360F" w:rsidRPr="0041405E" w:rsidRDefault="006A360F" w:rsidP="0041405E">
            <w:pPr>
              <w:bidi/>
              <w:spacing w:line="360" w:lineRule="auto"/>
              <w:jc w:val="center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2214" w:type="dxa"/>
          </w:tcPr>
          <w:p w:rsidR="006A360F" w:rsidRPr="0041405E" w:rsidRDefault="006A360F" w:rsidP="0041405E">
            <w:pPr>
              <w:bidi/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2214" w:type="dxa"/>
          </w:tcPr>
          <w:p w:rsidR="006A360F" w:rsidRPr="0041405E" w:rsidRDefault="006A360F" w:rsidP="0041405E">
            <w:pPr>
              <w:bidi/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iCs w:val="0"/>
                <w:rtl/>
              </w:rPr>
            </w:pPr>
          </w:p>
        </w:tc>
      </w:tr>
    </w:tbl>
    <w:p w:rsidR="006B15F7" w:rsidRPr="0041405E" w:rsidRDefault="006B15F7" w:rsidP="0041405E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976CE2" w:rsidRPr="0041405E" w:rsidRDefault="001E28DD" w:rsidP="0041405E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  <w:r w:rsidRPr="0041405E">
        <w:rPr>
          <w:rStyle w:val="Emphasis"/>
          <w:i w:val="0"/>
          <w:iCs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1294130</wp:posOffset>
            </wp:positionH>
            <wp:positionV relativeFrom="paragraph">
              <wp:posOffset>174625</wp:posOffset>
            </wp:positionV>
            <wp:extent cx="3258683" cy="2944495"/>
            <wp:effectExtent l="114300" t="114300" r="113665" b="122555"/>
            <wp:wrapNone/>
            <wp:docPr id="10" name="Picture 10" descr="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683" cy="2944495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33D" w:rsidRPr="0041405E" w:rsidRDefault="0006233D" w:rsidP="0041405E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06233D" w:rsidRPr="0041405E" w:rsidRDefault="0006233D" w:rsidP="0041405E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06233D" w:rsidRPr="0041405E" w:rsidRDefault="0006233D" w:rsidP="0041405E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06233D" w:rsidRPr="0041405E" w:rsidRDefault="0006233D" w:rsidP="0041405E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06233D" w:rsidRPr="0041405E" w:rsidRDefault="0006233D" w:rsidP="0041405E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06233D" w:rsidRPr="0041405E" w:rsidRDefault="0006233D" w:rsidP="0041405E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06233D" w:rsidRPr="0041405E" w:rsidRDefault="0006233D" w:rsidP="0041405E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06233D" w:rsidRPr="0041405E" w:rsidRDefault="0006233D" w:rsidP="0041405E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06233D" w:rsidRPr="0041405E" w:rsidRDefault="0006233D" w:rsidP="0041405E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sectPr w:rsidR="0006233D" w:rsidRPr="0041405E" w:rsidSect="001E28DD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pgNumType w:fmt="numberInDash"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AA" w:rsidRDefault="00702EAA">
      <w:r>
        <w:separator/>
      </w:r>
    </w:p>
  </w:endnote>
  <w:endnote w:type="continuationSeparator" w:id="0">
    <w:p w:rsidR="00702EAA" w:rsidRDefault="0070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s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0F" w:rsidRDefault="006A360F" w:rsidP="005F33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360F" w:rsidRDefault="006A3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C4" w:rsidRPr="00107AC3" w:rsidRDefault="001868C4" w:rsidP="005F33E6">
    <w:pPr>
      <w:pStyle w:val="Footer"/>
      <w:framePr w:wrap="around" w:vAnchor="text" w:hAnchor="margin" w:xAlign="center" w:y="1"/>
      <w:rPr>
        <w:rStyle w:val="PageNumber"/>
        <w:b/>
        <w:bCs/>
      </w:rPr>
    </w:pPr>
    <w:r w:rsidRPr="00107AC3">
      <w:rPr>
        <w:rStyle w:val="PageNumber"/>
        <w:b/>
        <w:bCs/>
      </w:rPr>
      <w:fldChar w:fldCharType="begin"/>
    </w:r>
    <w:r w:rsidRPr="00107AC3">
      <w:rPr>
        <w:rStyle w:val="PageNumber"/>
        <w:b/>
        <w:bCs/>
      </w:rPr>
      <w:instrText xml:space="preserve">PAGE  </w:instrText>
    </w:r>
    <w:r w:rsidRPr="00107AC3">
      <w:rPr>
        <w:rStyle w:val="PageNumber"/>
        <w:b/>
        <w:bCs/>
      </w:rPr>
      <w:fldChar w:fldCharType="separate"/>
    </w:r>
    <w:r w:rsidR="001E28DD">
      <w:rPr>
        <w:rStyle w:val="PageNumber"/>
        <w:b/>
        <w:bCs/>
        <w:noProof/>
      </w:rPr>
      <w:t>- 33 -</w:t>
    </w:r>
    <w:r w:rsidRPr="00107AC3">
      <w:rPr>
        <w:rStyle w:val="PageNumber"/>
        <w:b/>
        <w:bCs/>
      </w:rPr>
      <w:fldChar w:fldCharType="end"/>
    </w:r>
  </w:p>
  <w:p w:rsidR="001868C4" w:rsidRDefault="00186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AA" w:rsidRDefault="00702EAA">
      <w:r>
        <w:separator/>
      </w:r>
    </w:p>
  </w:footnote>
  <w:footnote w:type="continuationSeparator" w:id="0">
    <w:p w:rsidR="00702EAA" w:rsidRDefault="00702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0F" w:rsidRPr="00A406D1" w:rsidRDefault="006A360F" w:rsidP="00391FFC">
    <w:pPr>
      <w:pStyle w:val="Header"/>
      <w:bidi/>
      <w:rPr>
        <w:rFonts w:ascii="Alison" w:hAnsi="Alison"/>
        <w:b/>
        <w:bCs/>
        <w:color w:val="CC0099"/>
        <w:sz w:val="36"/>
        <w:szCs w:val="36"/>
      </w:rPr>
    </w:pPr>
  </w:p>
  <w:p w:rsidR="006A360F" w:rsidRDefault="006A3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C4" w:rsidRDefault="001868C4" w:rsidP="00391FFC">
    <w:pPr>
      <w:pStyle w:val="Header"/>
      <w:bidi/>
      <w:rPr>
        <w:rFonts w:ascii="Alison" w:hAnsi="Alison"/>
        <w:b/>
        <w:bCs/>
        <w:color w:val="CC0099"/>
        <w:sz w:val="36"/>
        <w:szCs w:val="36"/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-95250</wp:posOffset>
          </wp:positionV>
          <wp:extent cx="4181475" cy="838200"/>
          <wp:effectExtent l="0" t="0" r="0" b="0"/>
          <wp:wrapNone/>
          <wp:docPr id="5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8" t="19862" r="4060" b="19862"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-104775</wp:posOffset>
          </wp:positionH>
          <wp:positionV relativeFrom="paragraph">
            <wp:posOffset>-177800</wp:posOffset>
          </wp:positionV>
          <wp:extent cx="5467350" cy="1009650"/>
          <wp:effectExtent l="0" t="0" r="0" b="0"/>
          <wp:wrapNone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68C4" w:rsidRDefault="001868C4" w:rsidP="001868C4">
    <w:pPr>
      <w:pStyle w:val="Header"/>
      <w:bidi/>
      <w:rPr>
        <w:rFonts w:ascii="Alison" w:hAnsi="Alison"/>
        <w:b/>
        <w:bCs/>
        <w:color w:val="CC0099"/>
        <w:sz w:val="36"/>
        <w:szCs w:val="36"/>
        <w:rtl/>
      </w:rPr>
    </w:pPr>
  </w:p>
  <w:p w:rsidR="001868C4" w:rsidRPr="00A406D1" w:rsidRDefault="001868C4" w:rsidP="001868C4">
    <w:pPr>
      <w:pStyle w:val="Header"/>
      <w:bidi/>
      <w:rPr>
        <w:rFonts w:ascii="Alison" w:hAnsi="Alison"/>
        <w:b/>
        <w:bCs/>
        <w:color w:val="CC0099"/>
        <w:sz w:val="36"/>
        <w:szCs w:val="36"/>
      </w:rPr>
    </w:pPr>
  </w:p>
  <w:p w:rsidR="001868C4" w:rsidRDefault="00186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A91"/>
    <w:multiLevelType w:val="hybridMultilevel"/>
    <w:tmpl w:val="C1961A5A"/>
    <w:lvl w:ilvl="0" w:tplc="B74420A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0F23"/>
    <w:multiLevelType w:val="hybridMultilevel"/>
    <w:tmpl w:val="CB1680F2"/>
    <w:lvl w:ilvl="0" w:tplc="F3B2A87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5C4A"/>
    <w:multiLevelType w:val="hybridMultilevel"/>
    <w:tmpl w:val="917004B8"/>
    <w:lvl w:ilvl="0" w:tplc="B74420A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59CE"/>
    <w:multiLevelType w:val="hybridMultilevel"/>
    <w:tmpl w:val="0E8C950C"/>
    <w:lvl w:ilvl="0" w:tplc="F3B2A87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24014"/>
    <w:multiLevelType w:val="hybridMultilevel"/>
    <w:tmpl w:val="1B46C414"/>
    <w:lvl w:ilvl="0" w:tplc="B74420A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D5AB7"/>
    <w:multiLevelType w:val="hybridMultilevel"/>
    <w:tmpl w:val="E66ECDFC"/>
    <w:lvl w:ilvl="0" w:tplc="F3B2A87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63D9A"/>
    <w:multiLevelType w:val="hybridMultilevel"/>
    <w:tmpl w:val="14349236"/>
    <w:lvl w:ilvl="0" w:tplc="F3B2A87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B5D65"/>
    <w:multiLevelType w:val="hybridMultilevel"/>
    <w:tmpl w:val="901E7930"/>
    <w:lvl w:ilvl="0" w:tplc="B74420A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B07D8"/>
    <w:multiLevelType w:val="hybridMultilevel"/>
    <w:tmpl w:val="5874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B682C"/>
    <w:multiLevelType w:val="hybridMultilevel"/>
    <w:tmpl w:val="49B073FC"/>
    <w:lvl w:ilvl="0" w:tplc="F3B2A87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E6913"/>
    <w:multiLevelType w:val="hybridMultilevel"/>
    <w:tmpl w:val="A4A851C8"/>
    <w:lvl w:ilvl="0" w:tplc="F3B2A87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90AC5"/>
    <w:multiLevelType w:val="hybridMultilevel"/>
    <w:tmpl w:val="A66E3AB6"/>
    <w:lvl w:ilvl="0" w:tplc="B74420A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FC"/>
    <w:rsid w:val="00023B55"/>
    <w:rsid w:val="00056D08"/>
    <w:rsid w:val="0006233D"/>
    <w:rsid w:val="000C08FE"/>
    <w:rsid w:val="000D2A9F"/>
    <w:rsid w:val="00107AC3"/>
    <w:rsid w:val="001253D0"/>
    <w:rsid w:val="00145EA2"/>
    <w:rsid w:val="0015182C"/>
    <w:rsid w:val="001868C4"/>
    <w:rsid w:val="001D4F12"/>
    <w:rsid w:val="001E28DD"/>
    <w:rsid w:val="00256B89"/>
    <w:rsid w:val="002A699D"/>
    <w:rsid w:val="002C1617"/>
    <w:rsid w:val="0039135B"/>
    <w:rsid w:val="00391FFC"/>
    <w:rsid w:val="003A2DE7"/>
    <w:rsid w:val="0041125C"/>
    <w:rsid w:val="0041405E"/>
    <w:rsid w:val="0042176C"/>
    <w:rsid w:val="00475D59"/>
    <w:rsid w:val="00537C87"/>
    <w:rsid w:val="005C2DA5"/>
    <w:rsid w:val="005F33E6"/>
    <w:rsid w:val="005F5E8C"/>
    <w:rsid w:val="006A360F"/>
    <w:rsid w:val="006B15F7"/>
    <w:rsid w:val="00702EAA"/>
    <w:rsid w:val="00731996"/>
    <w:rsid w:val="007405A3"/>
    <w:rsid w:val="007C1360"/>
    <w:rsid w:val="008843E8"/>
    <w:rsid w:val="008A19B0"/>
    <w:rsid w:val="008E4E83"/>
    <w:rsid w:val="00976CE2"/>
    <w:rsid w:val="00994D1E"/>
    <w:rsid w:val="009E1CEF"/>
    <w:rsid w:val="00A35B5D"/>
    <w:rsid w:val="00A45498"/>
    <w:rsid w:val="00B00C26"/>
    <w:rsid w:val="00B12EAB"/>
    <w:rsid w:val="00C31293"/>
    <w:rsid w:val="00C76326"/>
    <w:rsid w:val="00C7676E"/>
    <w:rsid w:val="00C91002"/>
    <w:rsid w:val="00C926ED"/>
    <w:rsid w:val="00D10A1C"/>
    <w:rsid w:val="00DF7277"/>
    <w:rsid w:val="00E064DF"/>
    <w:rsid w:val="00E2641C"/>
    <w:rsid w:val="00E27162"/>
    <w:rsid w:val="00E333C4"/>
    <w:rsid w:val="00E53BAA"/>
    <w:rsid w:val="00E67B4A"/>
    <w:rsid w:val="00E92BBC"/>
    <w:rsid w:val="00EB42AE"/>
    <w:rsid w:val="00ED05E1"/>
    <w:rsid w:val="00F777EE"/>
    <w:rsid w:val="00FA23B8"/>
    <w:rsid w:val="00FC7770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9"/>
    </o:shapedefaults>
    <o:shapelayout v:ext="edit">
      <o:idmap v:ext="edit" data="1"/>
    </o:shapelayout>
  </w:shapeDefaults>
  <w:decimalSymbol w:val="."/>
  <w:listSeparator w:val=","/>
  <w14:docId w14:val="781AA5C1"/>
  <w15:chartTrackingRefBased/>
  <w15:docId w15:val="{DCA37A8C-F21F-4D52-BC44-08857734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F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1F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064DF"/>
  </w:style>
  <w:style w:type="table" w:styleId="TableList2">
    <w:name w:val="Table List 2"/>
    <w:basedOn w:val="TableNormal"/>
    <w:rsid w:val="006B15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41405E"/>
    <w:rPr>
      <w:i/>
      <w:iCs/>
    </w:rPr>
  </w:style>
  <w:style w:type="paragraph" w:styleId="ListParagraph">
    <w:name w:val="List Paragraph"/>
    <w:basedOn w:val="Normal"/>
    <w:uiPriority w:val="34"/>
    <w:qFormat/>
    <w:rsid w:val="001E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حمض الأبسيسيك ABA </vt:lpstr>
    </vt:vector>
  </TitlesOfParts>
  <Company>Shi 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حمض الأبسيسيك ABA</dc:title>
  <dc:subject/>
  <dc:creator>Mahera Shinwari</dc:creator>
  <cp:keywords/>
  <dc:description/>
  <cp:lastModifiedBy>Windows User</cp:lastModifiedBy>
  <cp:revision>4</cp:revision>
  <dcterms:created xsi:type="dcterms:W3CDTF">2021-02-05T11:10:00Z</dcterms:created>
  <dcterms:modified xsi:type="dcterms:W3CDTF">2021-02-05T14:31:00Z</dcterms:modified>
</cp:coreProperties>
</file>