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46"/>
        <w:bidiVisual/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1"/>
        <w:gridCol w:w="3543"/>
        <w:gridCol w:w="3403"/>
      </w:tblGrid>
      <w:tr w:rsidR="00A47277" w:rsidRPr="006A35D1" w:rsidTr="00E33232">
        <w:tc>
          <w:tcPr>
            <w:tcW w:w="4141" w:type="dxa"/>
            <w:vAlign w:val="center"/>
          </w:tcPr>
          <w:p w:rsidR="00A47277" w:rsidRPr="006A35D1" w:rsidRDefault="00A47277" w:rsidP="00137C23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bookmarkStart w:id="0" w:name="_GoBack"/>
            <w:bookmarkEnd w:id="0"/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جامعة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الملك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سعود</w:t>
            </w:r>
          </w:p>
        </w:tc>
        <w:tc>
          <w:tcPr>
            <w:tcW w:w="3543" w:type="dxa"/>
            <w:vMerge w:val="restart"/>
            <w:vAlign w:val="center"/>
          </w:tcPr>
          <w:p w:rsidR="00A47277" w:rsidRPr="006A35D1" w:rsidRDefault="00A47277" w:rsidP="00B6421A">
            <w:pPr>
              <w:spacing w:after="0" w:line="240" w:lineRule="auto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6A35D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مقرر</w:t>
            </w:r>
            <w:r w:rsidRPr="006A35D1"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B6421A" w:rsidRPr="006A35D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إنتاج واستخدام الوسائل التعليمية</w:t>
            </w:r>
          </w:p>
          <w:p w:rsidR="00A47277" w:rsidRPr="006A35D1" w:rsidRDefault="00A47277" w:rsidP="00137C23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رمز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المقرر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ورقمه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: 250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وسل</w:t>
            </w:r>
          </w:p>
          <w:p w:rsidR="00A47277" w:rsidRPr="006A35D1" w:rsidRDefault="00A47277" w:rsidP="00E368B0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الفصل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الدراسي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E33232"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الثاني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للعام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E368B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1435</w:t>
            </w:r>
            <w:r w:rsidR="00E33232"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-</w:t>
            </w:r>
            <w:r w:rsidR="00E368B0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1436</w:t>
            </w:r>
          </w:p>
        </w:tc>
        <w:tc>
          <w:tcPr>
            <w:tcW w:w="3403" w:type="dxa"/>
            <w:vAlign w:val="center"/>
          </w:tcPr>
          <w:p w:rsidR="00A47277" w:rsidRPr="006A35D1" w:rsidRDefault="00B1511C" w:rsidP="00137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أريج بن خنين</w:t>
            </w:r>
          </w:p>
        </w:tc>
      </w:tr>
      <w:tr w:rsidR="00A47277" w:rsidRPr="006A35D1" w:rsidTr="00E33232">
        <w:tc>
          <w:tcPr>
            <w:tcW w:w="4141" w:type="dxa"/>
            <w:vAlign w:val="center"/>
          </w:tcPr>
          <w:p w:rsidR="00A47277" w:rsidRPr="006A35D1" w:rsidRDefault="00A47277" w:rsidP="00137C23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كلية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التربية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–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قسم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تقنيات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التعليم</w:t>
            </w:r>
          </w:p>
        </w:tc>
        <w:tc>
          <w:tcPr>
            <w:tcW w:w="3543" w:type="dxa"/>
            <w:vMerge/>
            <w:vAlign w:val="center"/>
          </w:tcPr>
          <w:p w:rsidR="00A47277" w:rsidRPr="006A35D1" w:rsidRDefault="00A47277" w:rsidP="00137C23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47277" w:rsidRPr="006A35D1" w:rsidRDefault="00A47277" w:rsidP="00046F2B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مبنى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2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الدور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046F2B"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الثاني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مكتب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046F2B"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193</w:t>
            </w:r>
          </w:p>
        </w:tc>
      </w:tr>
      <w:tr w:rsidR="00A47277" w:rsidRPr="006A35D1" w:rsidTr="00E33232">
        <w:tc>
          <w:tcPr>
            <w:tcW w:w="4141" w:type="dxa"/>
            <w:vAlign w:val="center"/>
          </w:tcPr>
          <w:p w:rsidR="00A47277" w:rsidRPr="006A35D1" w:rsidRDefault="00A47277" w:rsidP="00E33232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رابط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="00E33232"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الموقع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  <w:p w:rsidR="00A47277" w:rsidRPr="006A35D1" w:rsidRDefault="00E33232" w:rsidP="00431625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6A35D1">
              <w:rPr>
                <w:color w:val="17365D" w:themeColor="text2" w:themeShade="BF"/>
              </w:rPr>
              <w:t>http://fac.ksu.edu.sa/</w:t>
            </w:r>
            <w:r w:rsidR="00046F2B" w:rsidRPr="006A35D1">
              <w:rPr>
                <w:color w:val="17365D" w:themeColor="text2" w:themeShade="BF"/>
              </w:rPr>
              <w:t>AKHUNIN</w:t>
            </w:r>
          </w:p>
        </w:tc>
        <w:tc>
          <w:tcPr>
            <w:tcW w:w="3543" w:type="dxa"/>
            <w:vMerge/>
            <w:vAlign w:val="center"/>
          </w:tcPr>
          <w:p w:rsidR="00A47277" w:rsidRPr="006A35D1" w:rsidRDefault="00A47277" w:rsidP="00137C23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A47277" w:rsidRPr="006A35D1" w:rsidRDefault="00A47277" w:rsidP="00137C23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  <w:rtl/>
              </w:rPr>
            </w:pP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البريد</w:t>
            </w:r>
            <w:r w:rsidRPr="006A35D1">
              <w:rPr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4"/>
                <w:szCs w:val="24"/>
                <w:rtl/>
              </w:rPr>
              <w:t>الإلكتروني</w:t>
            </w:r>
          </w:p>
          <w:p w:rsidR="00A47277" w:rsidRPr="006A35D1" w:rsidRDefault="00046F2B" w:rsidP="00E33232">
            <w:pPr>
              <w:spacing w:after="0" w:line="240" w:lineRule="auto"/>
              <w:jc w:val="center"/>
              <w:rPr>
                <w:color w:val="17365D" w:themeColor="text2" w:themeShade="BF"/>
              </w:rPr>
            </w:pPr>
            <w:r w:rsidRPr="006A35D1">
              <w:rPr>
                <w:color w:val="17365D" w:themeColor="text2" w:themeShade="BF"/>
              </w:rPr>
              <w:t>AKHUNIN@KSU.EDU.SA</w:t>
            </w:r>
          </w:p>
        </w:tc>
      </w:tr>
    </w:tbl>
    <w:p w:rsidR="00A47277" w:rsidRPr="006A35D1" w:rsidRDefault="00B00536" w:rsidP="00FF02EE">
      <w:pPr>
        <w:spacing w:line="240" w:lineRule="auto"/>
        <w:rPr>
          <w:b/>
          <w:bCs/>
          <w:color w:val="17365D" w:themeColor="text2" w:themeShade="BF"/>
          <w:u w:val="single"/>
          <w:rtl/>
        </w:rPr>
      </w:pPr>
      <w:r w:rsidRPr="006A35D1">
        <w:rPr>
          <w:noProof/>
          <w:color w:val="17365D" w:themeColor="text2" w:themeShade="BF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-838200</wp:posOffset>
            </wp:positionV>
            <wp:extent cx="476250" cy="476250"/>
            <wp:effectExtent l="19050" t="0" r="0" b="0"/>
            <wp:wrapNone/>
            <wp:docPr id="2" name="Picture 0" descr="ks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277" w:rsidRPr="006A35D1" w:rsidRDefault="00A47277" w:rsidP="00FF02EE">
      <w:pPr>
        <w:spacing w:line="240" w:lineRule="auto"/>
        <w:rPr>
          <w:b/>
          <w:bCs/>
          <w:color w:val="17365D" w:themeColor="text2" w:themeShade="BF"/>
          <w:sz w:val="2"/>
          <w:szCs w:val="2"/>
          <w:u w:val="single"/>
          <w:rtl/>
        </w:rPr>
      </w:pPr>
      <w:r w:rsidRPr="006A35D1">
        <w:rPr>
          <w:b/>
          <w:bCs/>
          <w:color w:val="17365D" w:themeColor="text2" w:themeShade="BF"/>
          <w:u w:val="single"/>
        </w:rPr>
        <w:sym w:font="Wingdings" w:char="F026"/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الهدف</w:t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العام</w:t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للمقرر</w:t>
      </w:r>
    </w:p>
    <w:p w:rsidR="00A47277" w:rsidRPr="006A35D1" w:rsidRDefault="00A47277" w:rsidP="00FF02EE">
      <w:pPr>
        <w:spacing w:after="0"/>
        <w:rPr>
          <w:color w:val="17365D" w:themeColor="text2" w:themeShade="BF"/>
          <w:rtl/>
        </w:rPr>
      </w:pPr>
      <w:r w:rsidRPr="006A35D1">
        <w:rPr>
          <w:rFonts w:hint="cs"/>
          <w:color w:val="17365D" w:themeColor="text2" w:themeShade="BF"/>
          <w:rtl/>
        </w:rPr>
        <w:t>بعد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الانتهاء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من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دراسة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المقرر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يجب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أن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تكون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الطالبة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قادرة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على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أن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تنتج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المواد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والوسائل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والبرامج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التعليمية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في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ضوء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معايير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وأسس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ومراحل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تصميم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وإنتاج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المواد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التعليمية</w:t>
      </w:r>
      <w:r w:rsidRPr="006A35D1">
        <w:rPr>
          <w:color w:val="17365D" w:themeColor="text2" w:themeShade="BF"/>
          <w:rtl/>
        </w:rPr>
        <w:t>.</w:t>
      </w:r>
    </w:p>
    <w:p w:rsidR="00A47277" w:rsidRPr="006A35D1" w:rsidRDefault="00A47277" w:rsidP="00FF02EE">
      <w:pPr>
        <w:spacing w:after="0"/>
        <w:rPr>
          <w:b/>
          <w:bCs/>
          <w:color w:val="17365D" w:themeColor="text2" w:themeShade="BF"/>
          <w:u w:val="single"/>
          <w:rtl/>
        </w:rPr>
      </w:pPr>
      <w:r w:rsidRPr="006A35D1">
        <w:rPr>
          <w:b/>
          <w:bCs/>
          <w:color w:val="17365D" w:themeColor="text2" w:themeShade="BF"/>
          <w:u w:val="single"/>
        </w:rPr>
        <w:sym w:font="Wingdings" w:char="F026"/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الأهداف</w:t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الخاصة</w:t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للمقرر</w:t>
      </w:r>
      <w:r w:rsidRPr="006A35D1">
        <w:rPr>
          <w:b/>
          <w:bCs/>
          <w:color w:val="17365D" w:themeColor="text2" w:themeShade="BF"/>
          <w:u w:val="single"/>
          <w:rtl/>
        </w:rPr>
        <w:t>:</w:t>
      </w:r>
    </w:p>
    <w:p w:rsidR="00A47277" w:rsidRPr="006A35D1" w:rsidRDefault="00A47277" w:rsidP="00FF02EE">
      <w:pPr>
        <w:spacing w:after="0"/>
        <w:rPr>
          <w:color w:val="17365D" w:themeColor="text2" w:themeShade="BF"/>
          <w:rtl/>
        </w:rPr>
      </w:pPr>
      <w:r w:rsidRPr="006A35D1">
        <w:rPr>
          <w:rFonts w:hint="cs"/>
          <w:color w:val="17365D" w:themeColor="text2" w:themeShade="BF"/>
          <w:rtl/>
        </w:rPr>
        <w:t>يجب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أن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تكون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الطالبة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قادرة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على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أن</w:t>
      </w:r>
      <w:r w:rsidRPr="006A35D1">
        <w:rPr>
          <w:color w:val="17365D" w:themeColor="text2" w:themeShade="BF"/>
          <w:rtl/>
        </w:rPr>
        <w:t>:</w:t>
      </w:r>
    </w:p>
    <w:p w:rsidR="00A47277" w:rsidRPr="006A35D1" w:rsidRDefault="00A47277" w:rsidP="00FF02EE">
      <w:pPr>
        <w:spacing w:after="0" w:line="240" w:lineRule="auto"/>
        <w:rPr>
          <w:color w:val="17365D" w:themeColor="text2" w:themeShade="BF"/>
          <w:rtl/>
        </w:rPr>
      </w:pPr>
      <w:r w:rsidRPr="006A35D1">
        <w:rPr>
          <w:color w:val="17365D" w:themeColor="text2" w:themeShade="BF"/>
          <w:rtl/>
        </w:rPr>
        <w:t xml:space="preserve">- </w:t>
      </w:r>
      <w:r w:rsidRPr="006A35D1">
        <w:rPr>
          <w:rFonts w:hint="cs"/>
          <w:color w:val="17365D" w:themeColor="text2" w:themeShade="BF"/>
          <w:rtl/>
        </w:rPr>
        <w:t>تشرح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مفهوم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الوسائل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التعليمية</w:t>
      </w:r>
      <w:r w:rsidRPr="006A35D1">
        <w:rPr>
          <w:color w:val="17365D" w:themeColor="text2" w:themeShade="BF"/>
          <w:rtl/>
        </w:rPr>
        <w:t xml:space="preserve"> .</w:t>
      </w:r>
    </w:p>
    <w:p w:rsidR="00A47277" w:rsidRPr="006A35D1" w:rsidRDefault="00A47277" w:rsidP="00E943AA">
      <w:pPr>
        <w:spacing w:after="0" w:line="240" w:lineRule="auto"/>
        <w:rPr>
          <w:color w:val="17365D" w:themeColor="text2" w:themeShade="BF"/>
          <w:rtl/>
        </w:rPr>
      </w:pPr>
      <w:r w:rsidRPr="006A35D1">
        <w:rPr>
          <w:color w:val="17365D" w:themeColor="text2" w:themeShade="BF"/>
          <w:rtl/>
        </w:rPr>
        <w:t xml:space="preserve">- </w:t>
      </w:r>
      <w:r w:rsidRPr="006A35D1">
        <w:rPr>
          <w:rFonts w:hint="cs"/>
          <w:color w:val="17365D" w:themeColor="text2" w:themeShade="BF"/>
          <w:rtl/>
        </w:rPr>
        <w:t>تشرح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مفهوم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التصميم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التعليمي</w:t>
      </w:r>
      <w:r w:rsidRPr="006A35D1">
        <w:rPr>
          <w:color w:val="17365D" w:themeColor="text2" w:themeShade="BF"/>
          <w:rtl/>
        </w:rPr>
        <w:t xml:space="preserve">. </w:t>
      </w:r>
    </w:p>
    <w:p w:rsidR="00A47277" w:rsidRPr="006A35D1" w:rsidRDefault="00A47277" w:rsidP="00FF02EE">
      <w:pPr>
        <w:spacing w:after="0" w:line="240" w:lineRule="auto"/>
        <w:rPr>
          <w:color w:val="17365D" w:themeColor="text2" w:themeShade="BF"/>
          <w:rtl/>
        </w:rPr>
      </w:pPr>
      <w:r w:rsidRPr="006A35D1">
        <w:rPr>
          <w:color w:val="17365D" w:themeColor="text2" w:themeShade="BF"/>
          <w:rtl/>
        </w:rPr>
        <w:t xml:space="preserve">- </w:t>
      </w:r>
      <w:r w:rsidRPr="006A35D1">
        <w:rPr>
          <w:rFonts w:hint="cs"/>
          <w:color w:val="17365D" w:themeColor="text2" w:themeShade="BF"/>
          <w:rtl/>
        </w:rPr>
        <w:t>تنتج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لعبة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تعليمية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في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ضوء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المعايير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الواجب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مراعاتها</w:t>
      </w:r>
      <w:r w:rsidRPr="006A35D1">
        <w:rPr>
          <w:color w:val="17365D" w:themeColor="text2" w:themeShade="BF"/>
          <w:rtl/>
        </w:rPr>
        <w:t>.</w:t>
      </w:r>
    </w:p>
    <w:p w:rsidR="00A47277" w:rsidRPr="006A35D1" w:rsidRDefault="00A47277" w:rsidP="00FF02EE">
      <w:pPr>
        <w:spacing w:after="0" w:line="240" w:lineRule="auto"/>
        <w:rPr>
          <w:color w:val="17365D" w:themeColor="text2" w:themeShade="BF"/>
          <w:rtl/>
        </w:rPr>
      </w:pPr>
      <w:r w:rsidRPr="006A35D1">
        <w:rPr>
          <w:color w:val="17365D" w:themeColor="text2" w:themeShade="BF"/>
          <w:rtl/>
        </w:rPr>
        <w:t xml:space="preserve">- </w:t>
      </w:r>
      <w:r w:rsidRPr="006A35D1">
        <w:rPr>
          <w:rFonts w:hint="cs"/>
          <w:color w:val="17365D" w:themeColor="text2" w:themeShade="BF"/>
          <w:rtl/>
        </w:rPr>
        <w:t>تنتج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برمجية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تعليمية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بواسطة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برنامج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العروض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color w:val="17365D" w:themeColor="text2" w:themeShade="BF"/>
        </w:rPr>
        <w:t>power point</w:t>
      </w:r>
      <w:r w:rsidRPr="006A35D1">
        <w:rPr>
          <w:color w:val="17365D" w:themeColor="text2" w:themeShade="BF"/>
          <w:rtl/>
        </w:rPr>
        <w:t>.</w:t>
      </w:r>
    </w:p>
    <w:p w:rsidR="00A47277" w:rsidRPr="006A35D1" w:rsidRDefault="00A47277" w:rsidP="00F3692C">
      <w:pPr>
        <w:spacing w:after="0" w:line="240" w:lineRule="auto"/>
        <w:rPr>
          <w:color w:val="17365D" w:themeColor="text2" w:themeShade="BF"/>
          <w:rtl/>
        </w:rPr>
      </w:pPr>
      <w:r w:rsidRPr="006A35D1">
        <w:rPr>
          <w:color w:val="17365D" w:themeColor="text2" w:themeShade="BF"/>
          <w:rtl/>
        </w:rPr>
        <w:t xml:space="preserve">- </w:t>
      </w:r>
      <w:r w:rsidRPr="006A35D1">
        <w:rPr>
          <w:rFonts w:hint="cs"/>
          <w:color w:val="17365D" w:themeColor="text2" w:themeShade="BF"/>
          <w:rtl/>
        </w:rPr>
        <w:t>تنتج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درساً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تفاعلياً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باستخدام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السبورة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الذكية</w:t>
      </w:r>
      <w:r w:rsidRPr="006A35D1">
        <w:rPr>
          <w:color w:val="17365D" w:themeColor="text2" w:themeShade="BF"/>
          <w:rtl/>
        </w:rPr>
        <w:t>.</w:t>
      </w:r>
    </w:p>
    <w:p w:rsidR="00A47277" w:rsidRPr="006A35D1" w:rsidRDefault="00A47277" w:rsidP="00E943AA">
      <w:pPr>
        <w:spacing w:after="0" w:line="240" w:lineRule="auto"/>
        <w:rPr>
          <w:color w:val="17365D" w:themeColor="text2" w:themeShade="BF"/>
          <w:rtl/>
        </w:rPr>
      </w:pPr>
      <w:r w:rsidRPr="006A35D1">
        <w:rPr>
          <w:color w:val="17365D" w:themeColor="text2" w:themeShade="BF"/>
          <w:rtl/>
        </w:rPr>
        <w:t xml:space="preserve">- </w:t>
      </w:r>
      <w:r w:rsidRPr="006A35D1">
        <w:rPr>
          <w:rFonts w:hint="cs"/>
          <w:color w:val="17365D" w:themeColor="text2" w:themeShade="BF"/>
          <w:rtl/>
        </w:rPr>
        <w:t>تصمم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ملصقات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وبروشورات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تعليمية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وفق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المعايير</w:t>
      </w:r>
      <w:r w:rsidRPr="006A35D1">
        <w:rPr>
          <w:color w:val="17365D" w:themeColor="text2" w:themeShade="BF"/>
          <w:rtl/>
        </w:rPr>
        <w:t>.</w:t>
      </w:r>
    </w:p>
    <w:p w:rsidR="00A47277" w:rsidRPr="006A35D1" w:rsidRDefault="00A47277" w:rsidP="00FF02EE">
      <w:pPr>
        <w:spacing w:after="0" w:line="240" w:lineRule="auto"/>
        <w:rPr>
          <w:b/>
          <w:bCs/>
          <w:color w:val="17365D" w:themeColor="text2" w:themeShade="BF"/>
          <w:sz w:val="24"/>
          <w:szCs w:val="24"/>
          <w:u w:val="single"/>
          <w:rtl/>
        </w:rPr>
      </w:pPr>
      <w:r w:rsidRPr="006A35D1">
        <w:rPr>
          <w:b/>
          <w:bCs/>
          <w:color w:val="17365D" w:themeColor="text2" w:themeShade="BF"/>
          <w:sz w:val="24"/>
          <w:szCs w:val="24"/>
          <w:u w:val="single"/>
        </w:rPr>
        <w:sym w:font="Wingdings" w:char="F026"/>
      </w:r>
      <w:r w:rsidRPr="006A35D1">
        <w:rPr>
          <w:b/>
          <w:bCs/>
          <w:color w:val="17365D" w:themeColor="text2" w:themeShade="BF"/>
          <w:sz w:val="24"/>
          <w:szCs w:val="24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sz w:val="24"/>
          <w:szCs w:val="24"/>
          <w:u w:val="single"/>
          <w:rtl/>
        </w:rPr>
        <w:t>الكتاب</w:t>
      </w:r>
      <w:r w:rsidRPr="006A35D1">
        <w:rPr>
          <w:b/>
          <w:bCs/>
          <w:color w:val="17365D" w:themeColor="text2" w:themeShade="BF"/>
          <w:sz w:val="24"/>
          <w:szCs w:val="24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sz w:val="24"/>
          <w:szCs w:val="24"/>
          <w:u w:val="single"/>
          <w:rtl/>
        </w:rPr>
        <w:t>المقرر</w:t>
      </w:r>
      <w:r w:rsidRPr="006A35D1">
        <w:rPr>
          <w:b/>
          <w:bCs/>
          <w:color w:val="17365D" w:themeColor="text2" w:themeShade="BF"/>
          <w:sz w:val="24"/>
          <w:szCs w:val="24"/>
          <w:u w:val="single"/>
          <w:rtl/>
        </w:rPr>
        <w:t>:</w:t>
      </w:r>
    </w:p>
    <w:p w:rsidR="00A47277" w:rsidRPr="006A35D1" w:rsidRDefault="00A47277" w:rsidP="00FF02EE">
      <w:pPr>
        <w:spacing w:after="0"/>
        <w:rPr>
          <w:color w:val="17365D" w:themeColor="text2" w:themeShade="BF"/>
          <w:rtl/>
        </w:rPr>
      </w:pPr>
      <w:r w:rsidRPr="006A35D1">
        <w:rPr>
          <w:rFonts w:hint="cs"/>
          <w:color w:val="17365D" w:themeColor="text2" w:themeShade="BF"/>
          <w:rtl/>
        </w:rPr>
        <w:t>فتح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الله،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مندور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عبد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السلام</w:t>
      </w:r>
      <w:r w:rsidRPr="006A35D1">
        <w:rPr>
          <w:color w:val="17365D" w:themeColor="text2" w:themeShade="BF"/>
          <w:rtl/>
        </w:rPr>
        <w:t xml:space="preserve">:  </w:t>
      </w:r>
      <w:r w:rsidRPr="006A35D1">
        <w:rPr>
          <w:rFonts w:hint="cs"/>
          <w:color w:val="17365D" w:themeColor="text2" w:themeShade="BF"/>
          <w:rtl/>
        </w:rPr>
        <w:t>أساسيات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إنتاج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واستخدام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وسائل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وتكنولوجيا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التعليم</w:t>
      </w:r>
      <w:r w:rsidRPr="006A35D1">
        <w:rPr>
          <w:color w:val="17365D" w:themeColor="text2" w:themeShade="BF"/>
          <w:rtl/>
        </w:rPr>
        <w:t xml:space="preserve"> </w:t>
      </w:r>
    </w:p>
    <w:p w:rsidR="00A47277" w:rsidRPr="006A35D1" w:rsidRDefault="00A47277" w:rsidP="00FF02EE">
      <w:pPr>
        <w:spacing w:after="0"/>
        <w:rPr>
          <w:b/>
          <w:bCs/>
          <w:color w:val="17365D" w:themeColor="text2" w:themeShade="BF"/>
          <w:sz w:val="24"/>
          <w:szCs w:val="24"/>
          <w:u w:val="single"/>
          <w:rtl/>
        </w:rPr>
      </w:pPr>
      <w:r w:rsidRPr="006A35D1">
        <w:rPr>
          <w:b/>
          <w:bCs/>
          <w:color w:val="17365D" w:themeColor="text2" w:themeShade="BF"/>
          <w:sz w:val="24"/>
          <w:szCs w:val="24"/>
          <w:u w:val="single"/>
        </w:rPr>
        <w:sym w:font="Wingdings" w:char="F026"/>
      </w:r>
      <w:r w:rsidRPr="006A35D1">
        <w:rPr>
          <w:b/>
          <w:bCs/>
          <w:color w:val="17365D" w:themeColor="text2" w:themeShade="BF"/>
          <w:sz w:val="24"/>
          <w:szCs w:val="24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sz w:val="24"/>
          <w:szCs w:val="24"/>
          <w:u w:val="single"/>
          <w:rtl/>
        </w:rPr>
        <w:t>المراجع</w:t>
      </w:r>
      <w:r w:rsidRPr="006A35D1">
        <w:rPr>
          <w:b/>
          <w:bCs/>
          <w:color w:val="17365D" w:themeColor="text2" w:themeShade="BF"/>
          <w:sz w:val="24"/>
          <w:szCs w:val="24"/>
          <w:u w:val="single"/>
          <w:rtl/>
        </w:rPr>
        <w:t>:</w:t>
      </w:r>
    </w:p>
    <w:p w:rsidR="00A47277" w:rsidRPr="006A35D1" w:rsidRDefault="00A47277" w:rsidP="00FF02EE">
      <w:pPr>
        <w:spacing w:after="0"/>
        <w:rPr>
          <w:color w:val="17365D" w:themeColor="text2" w:themeShade="BF"/>
          <w:rtl/>
        </w:rPr>
      </w:pPr>
      <w:r w:rsidRPr="006A35D1">
        <w:rPr>
          <w:rFonts w:hint="cs"/>
          <w:color w:val="17365D" w:themeColor="text2" w:themeShade="BF"/>
          <w:rtl/>
        </w:rPr>
        <w:t>سالم،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أحمد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محمد</w:t>
      </w:r>
      <w:r w:rsidRPr="006A35D1">
        <w:rPr>
          <w:color w:val="17365D" w:themeColor="text2" w:themeShade="BF"/>
          <w:rtl/>
        </w:rPr>
        <w:t xml:space="preserve">: </w:t>
      </w:r>
      <w:r w:rsidRPr="006A35D1">
        <w:rPr>
          <w:rFonts w:hint="cs"/>
          <w:color w:val="17365D" w:themeColor="text2" w:themeShade="BF"/>
          <w:rtl/>
        </w:rPr>
        <w:t>المواد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والأجهزة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التعليمية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في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منظومة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تكنولوجيا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التعليم</w:t>
      </w:r>
    </w:p>
    <w:p w:rsidR="00A47277" w:rsidRPr="006A35D1" w:rsidRDefault="00A47277" w:rsidP="00FF02EE">
      <w:pPr>
        <w:spacing w:after="0" w:line="240" w:lineRule="auto"/>
        <w:rPr>
          <w:color w:val="17365D" w:themeColor="text2" w:themeShade="BF"/>
          <w:sz w:val="8"/>
          <w:szCs w:val="8"/>
          <w:rtl/>
        </w:rPr>
      </w:pPr>
    </w:p>
    <w:p w:rsidR="00A47277" w:rsidRPr="006A35D1" w:rsidRDefault="00A47277" w:rsidP="00FF02EE">
      <w:pPr>
        <w:spacing w:after="0"/>
        <w:rPr>
          <w:b/>
          <w:bCs/>
          <w:color w:val="17365D" w:themeColor="text2" w:themeShade="BF"/>
          <w:u w:val="single"/>
          <w:rtl/>
        </w:rPr>
      </w:pPr>
      <w:r w:rsidRPr="006A35D1">
        <w:rPr>
          <w:b/>
          <w:bCs/>
          <w:color w:val="17365D" w:themeColor="text2" w:themeShade="BF"/>
          <w:u w:val="single"/>
        </w:rPr>
        <w:sym w:font="Wingdings" w:char="F026"/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تعليمات</w:t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المقرر</w:t>
      </w:r>
      <w:r w:rsidRPr="006A35D1">
        <w:rPr>
          <w:b/>
          <w:bCs/>
          <w:color w:val="17365D" w:themeColor="text2" w:themeShade="BF"/>
          <w:u w:val="single"/>
          <w:rtl/>
        </w:rPr>
        <w:t>:</w:t>
      </w:r>
    </w:p>
    <w:p w:rsidR="00A47277" w:rsidRPr="006A35D1" w:rsidRDefault="00A47277" w:rsidP="00FF02EE">
      <w:pPr>
        <w:spacing w:after="0"/>
        <w:rPr>
          <w:color w:val="17365D" w:themeColor="text2" w:themeShade="BF"/>
          <w:rtl/>
        </w:rPr>
      </w:pPr>
      <w:r w:rsidRPr="006A35D1">
        <w:rPr>
          <w:color w:val="17365D" w:themeColor="text2" w:themeShade="BF"/>
          <w:rtl/>
        </w:rPr>
        <w:t xml:space="preserve">- </w:t>
      </w:r>
      <w:r w:rsidRPr="006A35D1">
        <w:rPr>
          <w:rFonts w:hint="cs"/>
          <w:color w:val="17365D" w:themeColor="text2" w:themeShade="BF"/>
          <w:rtl/>
        </w:rPr>
        <w:t>الالتزام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بالحضور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في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وقت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المحاضرة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المحدد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ولن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يسمح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بدخول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أي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طالبة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بعد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بدء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وقت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المحاضرة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بعشر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دقائق</w:t>
      </w:r>
      <w:r w:rsidRPr="006A35D1">
        <w:rPr>
          <w:color w:val="17365D" w:themeColor="text2" w:themeShade="BF"/>
          <w:rtl/>
        </w:rPr>
        <w:t>.</w:t>
      </w:r>
    </w:p>
    <w:p w:rsidR="00A47277" w:rsidRPr="006A35D1" w:rsidRDefault="00A47277" w:rsidP="00FF02EE">
      <w:pPr>
        <w:spacing w:after="0"/>
        <w:rPr>
          <w:color w:val="17365D" w:themeColor="text2" w:themeShade="BF"/>
          <w:rtl/>
        </w:rPr>
      </w:pPr>
      <w:r w:rsidRPr="006A35D1">
        <w:rPr>
          <w:color w:val="17365D" w:themeColor="text2" w:themeShade="BF"/>
          <w:rtl/>
        </w:rPr>
        <w:t xml:space="preserve">- </w:t>
      </w:r>
      <w:r w:rsidRPr="006A35D1">
        <w:rPr>
          <w:rFonts w:hint="cs"/>
          <w:color w:val="17365D" w:themeColor="text2" w:themeShade="BF"/>
          <w:rtl/>
        </w:rPr>
        <w:t>توفير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الخامات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المطلوبة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لكل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تطبيق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مسؤولية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فردية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على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كل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طالبة</w:t>
      </w:r>
      <w:r w:rsidRPr="006A35D1">
        <w:rPr>
          <w:color w:val="17365D" w:themeColor="text2" w:themeShade="BF"/>
          <w:rtl/>
        </w:rPr>
        <w:t>.</w:t>
      </w:r>
    </w:p>
    <w:p w:rsidR="00A47277" w:rsidRPr="006A35D1" w:rsidRDefault="00A47277" w:rsidP="00FF02EE">
      <w:pPr>
        <w:spacing w:after="0"/>
        <w:rPr>
          <w:color w:val="17365D" w:themeColor="text2" w:themeShade="BF"/>
          <w:rtl/>
        </w:rPr>
      </w:pPr>
      <w:r w:rsidRPr="006A35D1">
        <w:rPr>
          <w:color w:val="17365D" w:themeColor="text2" w:themeShade="BF"/>
          <w:rtl/>
        </w:rPr>
        <w:t xml:space="preserve">- </w:t>
      </w:r>
      <w:r w:rsidRPr="006A35D1">
        <w:rPr>
          <w:rFonts w:hint="cs"/>
          <w:color w:val="17365D" w:themeColor="text2" w:themeShade="BF"/>
          <w:rtl/>
        </w:rPr>
        <w:t>التطبيق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العملي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يتم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في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وقت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المحاضرة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الفعلي،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ولا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يقبل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العمل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المعد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مسبقاً</w:t>
      </w:r>
      <w:r w:rsidRPr="006A35D1">
        <w:rPr>
          <w:color w:val="17365D" w:themeColor="text2" w:themeShade="BF"/>
          <w:rtl/>
        </w:rPr>
        <w:t>.</w:t>
      </w:r>
    </w:p>
    <w:p w:rsidR="00A47277" w:rsidRPr="006A35D1" w:rsidRDefault="00A47277" w:rsidP="00FF02EE">
      <w:pPr>
        <w:spacing w:after="0"/>
        <w:rPr>
          <w:color w:val="17365D" w:themeColor="text2" w:themeShade="BF"/>
          <w:rtl/>
        </w:rPr>
      </w:pPr>
      <w:r w:rsidRPr="006A35D1">
        <w:rPr>
          <w:color w:val="17365D" w:themeColor="text2" w:themeShade="BF"/>
          <w:rtl/>
        </w:rPr>
        <w:t xml:space="preserve">- </w:t>
      </w:r>
      <w:r w:rsidRPr="006A35D1">
        <w:rPr>
          <w:rFonts w:hint="cs"/>
          <w:color w:val="17365D" w:themeColor="text2" w:themeShade="BF"/>
          <w:rtl/>
        </w:rPr>
        <w:t>يتم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إنذار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الطالبات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عند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تعدي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نسبة</w:t>
      </w:r>
      <w:r w:rsidRPr="006A35D1">
        <w:rPr>
          <w:color w:val="17365D" w:themeColor="text2" w:themeShade="BF"/>
          <w:rtl/>
        </w:rPr>
        <w:t xml:space="preserve"> 25% </w:t>
      </w:r>
      <w:r w:rsidRPr="006A35D1">
        <w:rPr>
          <w:rFonts w:hint="cs"/>
          <w:color w:val="17365D" w:themeColor="text2" w:themeShade="BF"/>
          <w:rtl/>
        </w:rPr>
        <w:t>من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حضور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المحاضرات</w:t>
      </w:r>
      <w:r w:rsidRPr="006A35D1">
        <w:rPr>
          <w:color w:val="17365D" w:themeColor="text2" w:themeShade="BF"/>
          <w:rtl/>
        </w:rPr>
        <w:t xml:space="preserve"> (</w:t>
      </w:r>
      <w:r w:rsidRPr="006A35D1">
        <w:rPr>
          <w:rFonts w:hint="cs"/>
          <w:color w:val="17365D" w:themeColor="text2" w:themeShade="BF"/>
          <w:rtl/>
        </w:rPr>
        <w:t>أي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ما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يعادل</w:t>
      </w:r>
      <w:r w:rsidRPr="006A35D1">
        <w:rPr>
          <w:color w:val="17365D" w:themeColor="text2" w:themeShade="BF"/>
          <w:rtl/>
        </w:rPr>
        <w:t xml:space="preserve"> 4 </w:t>
      </w:r>
      <w:r w:rsidRPr="006A35D1">
        <w:rPr>
          <w:rFonts w:hint="cs"/>
          <w:color w:val="17365D" w:themeColor="text2" w:themeShade="BF"/>
          <w:rtl/>
        </w:rPr>
        <w:t>محاضرات</w:t>
      </w:r>
      <w:r w:rsidRPr="006A35D1">
        <w:rPr>
          <w:color w:val="17365D" w:themeColor="text2" w:themeShade="BF"/>
          <w:rtl/>
        </w:rPr>
        <w:t xml:space="preserve">) </w:t>
      </w:r>
      <w:r w:rsidRPr="006A35D1">
        <w:rPr>
          <w:rFonts w:hint="cs"/>
          <w:color w:val="17365D" w:themeColor="text2" w:themeShade="BF"/>
          <w:rtl/>
        </w:rPr>
        <w:t>ثم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يرفع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اسمها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للحرمان</w:t>
      </w:r>
    </w:p>
    <w:p w:rsidR="00A47277" w:rsidRPr="006A35D1" w:rsidRDefault="00A47277" w:rsidP="00FF02EE">
      <w:pPr>
        <w:spacing w:after="0"/>
        <w:rPr>
          <w:color w:val="17365D" w:themeColor="text2" w:themeShade="BF"/>
          <w:rtl/>
        </w:rPr>
      </w:pPr>
      <w:r w:rsidRPr="006A35D1">
        <w:rPr>
          <w:color w:val="17365D" w:themeColor="text2" w:themeShade="BF"/>
          <w:rtl/>
        </w:rPr>
        <w:t xml:space="preserve">- </w:t>
      </w:r>
      <w:r w:rsidRPr="006A35D1">
        <w:rPr>
          <w:rFonts w:hint="cs"/>
          <w:color w:val="17365D" w:themeColor="text2" w:themeShade="BF"/>
          <w:rtl/>
        </w:rPr>
        <w:t>في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حالة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غياب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الطالبة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لا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يتم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النظر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في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تقويم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الأنشطة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والتطبيقات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المتعلقة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بها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إلا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بعد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تقديم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إفادة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بسبب</w:t>
      </w:r>
      <w:r w:rsidRPr="006A35D1">
        <w:rPr>
          <w:color w:val="17365D" w:themeColor="text2" w:themeShade="BF"/>
          <w:rtl/>
        </w:rPr>
        <w:t xml:space="preserve"> </w:t>
      </w:r>
      <w:r w:rsidRPr="006A35D1">
        <w:rPr>
          <w:rFonts w:hint="cs"/>
          <w:color w:val="17365D" w:themeColor="text2" w:themeShade="BF"/>
          <w:rtl/>
        </w:rPr>
        <w:t>غيابها</w:t>
      </w:r>
      <w:r w:rsidRPr="006A35D1">
        <w:rPr>
          <w:color w:val="17365D" w:themeColor="text2" w:themeShade="BF"/>
          <w:rtl/>
        </w:rPr>
        <w:t>.</w:t>
      </w:r>
    </w:p>
    <w:p w:rsidR="00A47277" w:rsidRPr="006A35D1" w:rsidRDefault="00A47277" w:rsidP="00FF02EE">
      <w:pPr>
        <w:rPr>
          <w:b/>
          <w:bCs/>
          <w:color w:val="17365D" w:themeColor="text2" w:themeShade="BF"/>
          <w:u w:val="single"/>
          <w:rtl/>
        </w:rPr>
      </w:pPr>
      <w:r w:rsidRPr="006A35D1">
        <w:rPr>
          <w:b/>
          <w:bCs/>
          <w:color w:val="17365D" w:themeColor="text2" w:themeShade="BF"/>
          <w:u w:val="single"/>
        </w:rPr>
        <w:sym w:font="Wingdings" w:char="F026"/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تخطيط</w:t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المنهج</w:t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وتوزيع</w:t>
      </w:r>
      <w:r w:rsidRPr="006A35D1">
        <w:rPr>
          <w:b/>
          <w:bCs/>
          <w:color w:val="17365D" w:themeColor="text2" w:themeShade="BF"/>
          <w:u w:val="single"/>
          <w:rtl/>
        </w:rPr>
        <w:t xml:space="preserve"> </w:t>
      </w:r>
      <w:r w:rsidRPr="006A35D1">
        <w:rPr>
          <w:rFonts w:hint="cs"/>
          <w:b/>
          <w:bCs/>
          <w:color w:val="17365D" w:themeColor="text2" w:themeShade="BF"/>
          <w:u w:val="single"/>
          <w:rtl/>
        </w:rPr>
        <w:t>الدرجات</w:t>
      </w:r>
      <w:r w:rsidRPr="006A35D1">
        <w:rPr>
          <w:b/>
          <w:bCs/>
          <w:color w:val="17365D" w:themeColor="text2" w:themeShade="BF"/>
          <w:u w:val="single"/>
          <w:rtl/>
        </w:rPr>
        <w:t>:</w:t>
      </w:r>
    </w:p>
    <w:tbl>
      <w:tblPr>
        <w:bidiVisual/>
        <w:tblW w:w="86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6"/>
        <w:gridCol w:w="1130"/>
        <w:gridCol w:w="4194"/>
        <w:gridCol w:w="2178"/>
      </w:tblGrid>
      <w:tr w:rsidR="00046F2B" w:rsidRPr="006A35D1" w:rsidTr="00046F2B">
        <w:trPr>
          <w:trHeight w:val="334"/>
        </w:trPr>
        <w:tc>
          <w:tcPr>
            <w:tcW w:w="1126" w:type="dxa"/>
          </w:tcPr>
          <w:p w:rsidR="00046F2B" w:rsidRPr="006A35D1" w:rsidRDefault="00046F2B" w:rsidP="006049FE">
            <w:pPr>
              <w:spacing w:after="0" w:line="240" w:lineRule="auto"/>
              <w:jc w:val="center"/>
              <w:rPr>
                <w:b/>
                <w:bCs/>
                <w:color w:val="17365D" w:themeColor="text2" w:themeShade="BF"/>
              </w:rPr>
            </w:pPr>
            <w:r w:rsidRPr="006A35D1">
              <w:rPr>
                <w:rFonts w:hint="cs"/>
                <w:b/>
                <w:bCs/>
                <w:color w:val="17365D" w:themeColor="text2" w:themeShade="BF"/>
                <w:rtl/>
              </w:rPr>
              <w:t>الأسبوع</w:t>
            </w:r>
          </w:p>
        </w:tc>
        <w:tc>
          <w:tcPr>
            <w:tcW w:w="1130" w:type="dxa"/>
          </w:tcPr>
          <w:p w:rsidR="00046F2B" w:rsidRPr="006A35D1" w:rsidRDefault="00046F2B" w:rsidP="00B478EB">
            <w:pPr>
              <w:spacing w:after="0" w:line="240" w:lineRule="auto"/>
              <w:jc w:val="center"/>
              <w:rPr>
                <w:b/>
                <w:bCs/>
                <w:color w:val="17365D" w:themeColor="text2" w:themeShade="BF"/>
                <w:rtl/>
              </w:rPr>
            </w:pPr>
            <w:r w:rsidRPr="006A35D1">
              <w:rPr>
                <w:rFonts w:hint="cs"/>
                <w:b/>
                <w:bCs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4194" w:type="dxa"/>
          </w:tcPr>
          <w:p w:rsidR="00046F2B" w:rsidRPr="006A35D1" w:rsidRDefault="00046F2B" w:rsidP="006049FE">
            <w:pPr>
              <w:spacing w:after="0" w:line="240" w:lineRule="auto"/>
              <w:jc w:val="center"/>
              <w:rPr>
                <w:b/>
                <w:bCs/>
                <w:color w:val="17365D" w:themeColor="text2" w:themeShade="BF"/>
              </w:rPr>
            </w:pPr>
            <w:r w:rsidRPr="006A35D1">
              <w:rPr>
                <w:rFonts w:hint="cs"/>
                <w:b/>
                <w:bCs/>
                <w:color w:val="17365D" w:themeColor="text2" w:themeShade="BF"/>
                <w:rtl/>
              </w:rPr>
              <w:t>الموضوع</w:t>
            </w:r>
          </w:p>
        </w:tc>
        <w:tc>
          <w:tcPr>
            <w:tcW w:w="2178" w:type="dxa"/>
          </w:tcPr>
          <w:p w:rsidR="00046F2B" w:rsidRPr="006A35D1" w:rsidRDefault="00046F2B" w:rsidP="00B478EB">
            <w:pPr>
              <w:spacing w:after="0" w:line="240" w:lineRule="auto"/>
              <w:jc w:val="center"/>
              <w:rPr>
                <w:b/>
                <w:bCs/>
                <w:color w:val="17365D" w:themeColor="text2" w:themeShade="BF"/>
              </w:rPr>
            </w:pPr>
            <w:r w:rsidRPr="006A35D1">
              <w:rPr>
                <w:rFonts w:hint="cs"/>
                <w:b/>
                <w:bCs/>
                <w:color w:val="17365D" w:themeColor="text2" w:themeShade="BF"/>
                <w:rtl/>
              </w:rPr>
              <w:t>الدرجات</w:t>
            </w:r>
          </w:p>
        </w:tc>
      </w:tr>
      <w:tr w:rsidR="00046F2B" w:rsidRPr="006A35D1" w:rsidTr="00046F2B">
        <w:trPr>
          <w:trHeight w:val="353"/>
        </w:trPr>
        <w:tc>
          <w:tcPr>
            <w:tcW w:w="1126" w:type="dxa"/>
          </w:tcPr>
          <w:p w:rsidR="00046F2B" w:rsidRPr="006A35D1" w:rsidRDefault="00046F2B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الأول</w:t>
            </w:r>
          </w:p>
        </w:tc>
        <w:tc>
          <w:tcPr>
            <w:tcW w:w="1130" w:type="dxa"/>
          </w:tcPr>
          <w:p w:rsidR="00046F2B" w:rsidRPr="006A35D1" w:rsidRDefault="00E368B0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5/11</w:t>
            </w:r>
          </w:p>
        </w:tc>
        <w:tc>
          <w:tcPr>
            <w:tcW w:w="4194" w:type="dxa"/>
          </w:tcPr>
          <w:p w:rsidR="00046F2B" w:rsidRPr="006A35D1" w:rsidRDefault="00046F2B" w:rsidP="00046F2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>تعريف بالمقرر وتمهيد</w:t>
            </w:r>
            <w:r w:rsidRPr="006A35D1"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046F2B" w:rsidRPr="006A35D1" w:rsidRDefault="00046F2B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>5درجات حضور ومشاركة</w:t>
            </w:r>
            <w:r w:rsidRPr="006A35D1"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046F2B" w:rsidRPr="006A35D1" w:rsidTr="00046F2B">
        <w:tc>
          <w:tcPr>
            <w:tcW w:w="1126" w:type="dxa"/>
          </w:tcPr>
          <w:p w:rsidR="00046F2B" w:rsidRPr="006A35D1" w:rsidRDefault="00046F2B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الثاني</w:t>
            </w:r>
          </w:p>
        </w:tc>
        <w:tc>
          <w:tcPr>
            <w:tcW w:w="1130" w:type="dxa"/>
          </w:tcPr>
          <w:p w:rsidR="00046F2B" w:rsidRPr="006A35D1" w:rsidRDefault="00E368B0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12/11</w:t>
            </w:r>
          </w:p>
        </w:tc>
        <w:tc>
          <w:tcPr>
            <w:tcW w:w="4194" w:type="dxa"/>
          </w:tcPr>
          <w:p w:rsidR="00046F2B" w:rsidRPr="006A35D1" w:rsidRDefault="00046F2B" w:rsidP="00046F2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مقدمة عن الوسائل التعليمية </w:t>
            </w:r>
          </w:p>
        </w:tc>
        <w:tc>
          <w:tcPr>
            <w:tcW w:w="2178" w:type="dxa"/>
          </w:tcPr>
          <w:p w:rsidR="00046F2B" w:rsidRPr="006A35D1" w:rsidRDefault="00046F2B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046F2B" w:rsidRPr="006A35D1" w:rsidTr="00046F2B">
        <w:tc>
          <w:tcPr>
            <w:tcW w:w="1126" w:type="dxa"/>
          </w:tcPr>
          <w:p w:rsidR="00046F2B" w:rsidRPr="006A35D1" w:rsidRDefault="00046F2B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الثالث</w:t>
            </w:r>
          </w:p>
        </w:tc>
        <w:tc>
          <w:tcPr>
            <w:tcW w:w="1130" w:type="dxa"/>
          </w:tcPr>
          <w:p w:rsidR="00046F2B" w:rsidRPr="006A35D1" w:rsidRDefault="00E368B0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19/11</w:t>
            </w:r>
          </w:p>
        </w:tc>
        <w:tc>
          <w:tcPr>
            <w:tcW w:w="4194" w:type="dxa"/>
          </w:tcPr>
          <w:p w:rsidR="00046F2B" w:rsidRPr="006A35D1" w:rsidRDefault="00046F2B" w:rsidP="00046F2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التصميم التعليمي + </w:t>
            </w:r>
            <w:r w:rsidRPr="006A35D1">
              <w:rPr>
                <w:color w:val="17365D" w:themeColor="text2" w:themeShade="BF"/>
                <w:sz w:val="20"/>
                <w:szCs w:val="20"/>
              </w:rPr>
              <w:t xml:space="preserve">ADDIE Model </w:t>
            </w:r>
          </w:p>
        </w:tc>
        <w:tc>
          <w:tcPr>
            <w:tcW w:w="2178" w:type="dxa"/>
          </w:tcPr>
          <w:p w:rsidR="00046F2B" w:rsidRPr="006A35D1" w:rsidRDefault="00046F2B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046F2B" w:rsidRPr="006A35D1" w:rsidTr="00E368B0">
        <w:tc>
          <w:tcPr>
            <w:tcW w:w="1126" w:type="dxa"/>
            <w:tcBorders>
              <w:bottom w:val="single" w:sz="4" w:space="0" w:color="000000"/>
            </w:tcBorders>
          </w:tcPr>
          <w:p w:rsidR="00046F2B" w:rsidRPr="006A35D1" w:rsidRDefault="00046F2B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الرابع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046F2B" w:rsidRPr="006A35D1" w:rsidRDefault="00E368B0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26/11</w:t>
            </w:r>
          </w:p>
        </w:tc>
        <w:tc>
          <w:tcPr>
            <w:tcW w:w="4194" w:type="dxa"/>
            <w:tcBorders>
              <w:bottom w:val="single" w:sz="4" w:space="0" w:color="000000"/>
            </w:tcBorders>
          </w:tcPr>
          <w:p w:rsidR="00046F2B" w:rsidRPr="006A35D1" w:rsidRDefault="00046F2B" w:rsidP="00046F2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>الألعاب التعليمية</w:t>
            </w:r>
            <w:r w:rsidRPr="006A35D1"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046F2B" w:rsidRPr="006A35D1" w:rsidRDefault="00046F2B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046F2B" w:rsidRPr="006A35D1" w:rsidTr="00E368B0">
        <w:trPr>
          <w:trHeight w:val="173"/>
        </w:trPr>
        <w:tc>
          <w:tcPr>
            <w:tcW w:w="1126" w:type="dxa"/>
            <w:shd w:val="clear" w:color="auto" w:fill="C2D69B" w:themeFill="accent3" w:themeFillTint="99"/>
          </w:tcPr>
          <w:p w:rsidR="00046F2B" w:rsidRPr="006A35D1" w:rsidRDefault="00046F2B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الخامس</w:t>
            </w:r>
          </w:p>
        </w:tc>
        <w:tc>
          <w:tcPr>
            <w:tcW w:w="1130" w:type="dxa"/>
            <w:shd w:val="clear" w:color="auto" w:fill="C2D69B" w:themeFill="accent3" w:themeFillTint="99"/>
          </w:tcPr>
          <w:p w:rsidR="00046F2B" w:rsidRPr="006A35D1" w:rsidRDefault="00E368B0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4/12</w:t>
            </w:r>
          </w:p>
        </w:tc>
        <w:tc>
          <w:tcPr>
            <w:tcW w:w="4194" w:type="dxa"/>
            <w:shd w:val="clear" w:color="auto" w:fill="C2D69B" w:themeFill="accent3" w:themeFillTint="99"/>
          </w:tcPr>
          <w:p w:rsidR="00046F2B" w:rsidRPr="006A35D1" w:rsidRDefault="00E368B0" w:rsidP="00046F2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اجازة عيد الاضحى</w:t>
            </w:r>
          </w:p>
        </w:tc>
        <w:tc>
          <w:tcPr>
            <w:tcW w:w="2178" w:type="dxa"/>
            <w:shd w:val="clear" w:color="auto" w:fill="C2D69B" w:themeFill="accent3" w:themeFillTint="99"/>
          </w:tcPr>
          <w:p w:rsidR="00046F2B" w:rsidRPr="006A35D1" w:rsidRDefault="00046F2B" w:rsidP="00700DDA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E368B0" w:rsidRPr="006A35D1" w:rsidTr="00046F2B">
        <w:tc>
          <w:tcPr>
            <w:tcW w:w="1126" w:type="dxa"/>
          </w:tcPr>
          <w:p w:rsidR="00E368B0" w:rsidRPr="006A35D1" w:rsidRDefault="00E368B0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السادس</w:t>
            </w:r>
          </w:p>
        </w:tc>
        <w:tc>
          <w:tcPr>
            <w:tcW w:w="1130" w:type="dxa"/>
          </w:tcPr>
          <w:p w:rsidR="00E368B0" w:rsidRPr="006A35D1" w:rsidRDefault="00E368B0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18/12</w:t>
            </w:r>
          </w:p>
        </w:tc>
        <w:tc>
          <w:tcPr>
            <w:tcW w:w="4194" w:type="dxa"/>
          </w:tcPr>
          <w:p w:rsidR="00E368B0" w:rsidRPr="006A35D1" w:rsidRDefault="00E368B0" w:rsidP="00046F2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>تطبيق على الألعاب التعليمية</w:t>
            </w:r>
          </w:p>
        </w:tc>
        <w:tc>
          <w:tcPr>
            <w:tcW w:w="2178" w:type="dxa"/>
          </w:tcPr>
          <w:p w:rsidR="00E368B0" w:rsidRPr="006A35D1" w:rsidRDefault="00E368B0" w:rsidP="008D3D8D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8D3D8D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15</w:t>
            </w:r>
            <w:r w:rsidRPr="006A35D1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>درج</w:t>
            </w: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ة</w:t>
            </w:r>
            <w:r w:rsidRPr="006A35D1"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E368B0" w:rsidRPr="006A35D1" w:rsidTr="00046F2B">
        <w:tc>
          <w:tcPr>
            <w:tcW w:w="1126" w:type="dxa"/>
          </w:tcPr>
          <w:p w:rsidR="00E368B0" w:rsidRPr="006A35D1" w:rsidRDefault="00E368B0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السابع</w:t>
            </w:r>
          </w:p>
        </w:tc>
        <w:tc>
          <w:tcPr>
            <w:tcW w:w="1130" w:type="dxa"/>
          </w:tcPr>
          <w:p w:rsidR="00E368B0" w:rsidRPr="006A35D1" w:rsidRDefault="00E368B0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25/12</w:t>
            </w:r>
          </w:p>
        </w:tc>
        <w:tc>
          <w:tcPr>
            <w:tcW w:w="4194" w:type="dxa"/>
          </w:tcPr>
          <w:p w:rsidR="00E368B0" w:rsidRPr="006A35D1" w:rsidRDefault="008D3D8D" w:rsidP="00046F2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شرح البرامج التعليمية</w:t>
            </w:r>
          </w:p>
        </w:tc>
        <w:tc>
          <w:tcPr>
            <w:tcW w:w="2178" w:type="dxa"/>
          </w:tcPr>
          <w:p w:rsidR="00E368B0" w:rsidRPr="006A35D1" w:rsidRDefault="00E368B0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8D3D8D" w:rsidRPr="006A35D1" w:rsidTr="00046F2B">
        <w:tc>
          <w:tcPr>
            <w:tcW w:w="1126" w:type="dxa"/>
          </w:tcPr>
          <w:p w:rsidR="008D3D8D" w:rsidRPr="006A35D1" w:rsidRDefault="008D3D8D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الثامن</w:t>
            </w:r>
          </w:p>
        </w:tc>
        <w:tc>
          <w:tcPr>
            <w:tcW w:w="1130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2/1</w:t>
            </w:r>
          </w:p>
        </w:tc>
        <w:tc>
          <w:tcPr>
            <w:tcW w:w="4194" w:type="dxa"/>
          </w:tcPr>
          <w:p w:rsidR="008D3D8D" w:rsidRPr="006A35D1" w:rsidRDefault="008D3D8D" w:rsidP="009C1E53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 xml:space="preserve">تصميم برمجية تعليمية </w:t>
            </w:r>
          </w:p>
        </w:tc>
        <w:tc>
          <w:tcPr>
            <w:tcW w:w="2178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8D3D8D" w:rsidRPr="006A35D1" w:rsidTr="00046F2B">
        <w:tc>
          <w:tcPr>
            <w:tcW w:w="1126" w:type="dxa"/>
          </w:tcPr>
          <w:p w:rsidR="008D3D8D" w:rsidRPr="006A35D1" w:rsidRDefault="008D3D8D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التاسع</w:t>
            </w:r>
          </w:p>
        </w:tc>
        <w:tc>
          <w:tcPr>
            <w:tcW w:w="1130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9/1</w:t>
            </w:r>
          </w:p>
        </w:tc>
        <w:tc>
          <w:tcPr>
            <w:tcW w:w="4194" w:type="dxa"/>
          </w:tcPr>
          <w:p w:rsidR="008D3D8D" w:rsidRPr="006A35D1" w:rsidRDefault="008D3D8D" w:rsidP="009C1E53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 xml:space="preserve">تصميم برمجية تعليمية </w:t>
            </w:r>
          </w:p>
        </w:tc>
        <w:tc>
          <w:tcPr>
            <w:tcW w:w="2178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8D3D8D" w:rsidRPr="006A35D1" w:rsidTr="00046F2B">
        <w:tc>
          <w:tcPr>
            <w:tcW w:w="1126" w:type="dxa"/>
          </w:tcPr>
          <w:p w:rsidR="008D3D8D" w:rsidRPr="006A35D1" w:rsidRDefault="008D3D8D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العاشر</w:t>
            </w:r>
          </w:p>
        </w:tc>
        <w:tc>
          <w:tcPr>
            <w:tcW w:w="1130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16/1</w:t>
            </w:r>
          </w:p>
        </w:tc>
        <w:tc>
          <w:tcPr>
            <w:tcW w:w="4194" w:type="dxa"/>
          </w:tcPr>
          <w:p w:rsidR="008D3D8D" w:rsidRPr="006A35D1" w:rsidRDefault="008D3D8D" w:rsidP="009C1E53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 xml:space="preserve">تقييم </w:t>
            </w: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 xml:space="preserve">تصميم برمجية تعليمية </w:t>
            </w:r>
          </w:p>
        </w:tc>
        <w:tc>
          <w:tcPr>
            <w:tcW w:w="2178" w:type="dxa"/>
          </w:tcPr>
          <w:p w:rsidR="008D3D8D" w:rsidRPr="006A35D1" w:rsidRDefault="008D3D8D" w:rsidP="009C1E53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35</w:t>
            </w: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 درج</w:t>
            </w: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ة</w:t>
            </w:r>
          </w:p>
        </w:tc>
      </w:tr>
      <w:tr w:rsidR="008D3D8D" w:rsidRPr="006A35D1" w:rsidTr="00046F2B">
        <w:tc>
          <w:tcPr>
            <w:tcW w:w="1126" w:type="dxa"/>
          </w:tcPr>
          <w:p w:rsidR="008D3D8D" w:rsidRPr="006A35D1" w:rsidRDefault="008D3D8D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الحادي</w:t>
            </w: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عشر</w:t>
            </w:r>
          </w:p>
        </w:tc>
        <w:tc>
          <w:tcPr>
            <w:tcW w:w="1130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23/1</w:t>
            </w:r>
          </w:p>
        </w:tc>
        <w:tc>
          <w:tcPr>
            <w:tcW w:w="4194" w:type="dxa"/>
          </w:tcPr>
          <w:p w:rsidR="008D3D8D" w:rsidRPr="006A35D1" w:rsidRDefault="008D3D8D" w:rsidP="009C1E53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>الملصقات والبروشورات التعليمية</w:t>
            </w:r>
          </w:p>
        </w:tc>
        <w:tc>
          <w:tcPr>
            <w:tcW w:w="2178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8D3D8D" w:rsidRPr="006A35D1" w:rsidTr="00046F2B">
        <w:tc>
          <w:tcPr>
            <w:tcW w:w="1126" w:type="dxa"/>
          </w:tcPr>
          <w:p w:rsidR="008D3D8D" w:rsidRPr="006A35D1" w:rsidRDefault="008D3D8D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الثاني</w:t>
            </w: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عشر</w:t>
            </w:r>
          </w:p>
        </w:tc>
        <w:tc>
          <w:tcPr>
            <w:tcW w:w="1130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1/2</w:t>
            </w:r>
          </w:p>
        </w:tc>
        <w:tc>
          <w:tcPr>
            <w:tcW w:w="4194" w:type="dxa"/>
          </w:tcPr>
          <w:p w:rsidR="008D3D8D" w:rsidRPr="006A35D1" w:rsidRDefault="0060378C" w:rsidP="0060378C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تعديل وتصميم الملصقات والبروشورات التعليمية </w:t>
            </w:r>
          </w:p>
        </w:tc>
        <w:tc>
          <w:tcPr>
            <w:tcW w:w="2178" w:type="dxa"/>
          </w:tcPr>
          <w:p w:rsidR="008D3D8D" w:rsidRPr="006A35D1" w:rsidRDefault="0060378C" w:rsidP="009C1E53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20</w:t>
            </w:r>
            <w:r w:rsidRPr="006A35D1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>درج</w:t>
            </w: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ة</w:t>
            </w:r>
          </w:p>
        </w:tc>
      </w:tr>
      <w:tr w:rsidR="008D3D8D" w:rsidRPr="006A35D1" w:rsidTr="00046F2B">
        <w:tc>
          <w:tcPr>
            <w:tcW w:w="1126" w:type="dxa"/>
          </w:tcPr>
          <w:p w:rsidR="008D3D8D" w:rsidRPr="006A35D1" w:rsidRDefault="008D3D8D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الثالث</w:t>
            </w: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عشر</w:t>
            </w:r>
          </w:p>
        </w:tc>
        <w:tc>
          <w:tcPr>
            <w:tcW w:w="1130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8/2</w:t>
            </w:r>
          </w:p>
        </w:tc>
        <w:tc>
          <w:tcPr>
            <w:tcW w:w="4194" w:type="dxa"/>
          </w:tcPr>
          <w:p w:rsidR="008D3D8D" w:rsidRPr="006A35D1" w:rsidRDefault="00FA4E13" w:rsidP="00FA4E13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مقدمة عن السبورة الذكية </w:t>
            </w:r>
            <w:r w:rsidRPr="006A35D1">
              <w:rPr>
                <w:color w:val="17365D" w:themeColor="text2" w:themeShade="BF"/>
                <w:sz w:val="20"/>
                <w:szCs w:val="20"/>
              </w:rPr>
              <w:t>Smart board</w:t>
            </w: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78" w:type="dxa"/>
          </w:tcPr>
          <w:p w:rsidR="008D3D8D" w:rsidRPr="006A35D1" w:rsidRDefault="008D3D8D" w:rsidP="009C1E53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8D3D8D" w:rsidRPr="006A35D1" w:rsidTr="00046F2B">
        <w:tc>
          <w:tcPr>
            <w:tcW w:w="1126" w:type="dxa"/>
          </w:tcPr>
          <w:p w:rsidR="008D3D8D" w:rsidRPr="006A35D1" w:rsidRDefault="008D3D8D" w:rsidP="006049FE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الرابع</w:t>
            </w: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عشر</w:t>
            </w:r>
          </w:p>
        </w:tc>
        <w:tc>
          <w:tcPr>
            <w:tcW w:w="1130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15/2</w:t>
            </w:r>
          </w:p>
        </w:tc>
        <w:tc>
          <w:tcPr>
            <w:tcW w:w="4194" w:type="dxa"/>
          </w:tcPr>
          <w:p w:rsidR="008D3D8D" w:rsidRPr="006A35D1" w:rsidRDefault="00FA4E13" w:rsidP="00FA4E13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شرح عملي</w:t>
            </w: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 xml:space="preserve"> للسبورة ال</w:t>
            </w: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ذكية </w:t>
            </w:r>
          </w:p>
        </w:tc>
        <w:tc>
          <w:tcPr>
            <w:tcW w:w="2178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8D3D8D" w:rsidRPr="006A35D1" w:rsidTr="00046F2B">
        <w:tc>
          <w:tcPr>
            <w:tcW w:w="1126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الخامس</w:t>
            </w: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عشر</w:t>
            </w:r>
          </w:p>
        </w:tc>
        <w:tc>
          <w:tcPr>
            <w:tcW w:w="1130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22/2</w:t>
            </w:r>
          </w:p>
        </w:tc>
        <w:tc>
          <w:tcPr>
            <w:tcW w:w="4194" w:type="dxa"/>
          </w:tcPr>
          <w:p w:rsidR="008D3D8D" w:rsidRPr="006A35D1" w:rsidRDefault="00FA4E13" w:rsidP="00EB0133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>الاختبار النهائي</w:t>
            </w:r>
          </w:p>
        </w:tc>
        <w:tc>
          <w:tcPr>
            <w:tcW w:w="2178" w:type="dxa"/>
          </w:tcPr>
          <w:p w:rsidR="008D3D8D" w:rsidRPr="006A35D1" w:rsidRDefault="00FA4E13" w:rsidP="009C1E53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25</w:t>
            </w:r>
            <w:r w:rsidRPr="006A35D1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>درج</w:t>
            </w:r>
            <w:r w:rsidRPr="006A35D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ة</w:t>
            </w:r>
          </w:p>
        </w:tc>
      </w:tr>
      <w:tr w:rsidR="008D3D8D" w:rsidRPr="006A35D1" w:rsidTr="00046F2B">
        <w:tc>
          <w:tcPr>
            <w:tcW w:w="1126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السادس عشر</w:t>
            </w:r>
          </w:p>
        </w:tc>
        <w:tc>
          <w:tcPr>
            <w:tcW w:w="1130" w:type="dxa"/>
          </w:tcPr>
          <w:p w:rsidR="008D3D8D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29/2</w:t>
            </w:r>
          </w:p>
        </w:tc>
        <w:tc>
          <w:tcPr>
            <w:tcW w:w="4194" w:type="dxa"/>
          </w:tcPr>
          <w:p w:rsidR="008D3D8D" w:rsidRPr="006A35D1" w:rsidRDefault="008D3D8D" w:rsidP="00E368B0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  <w:rtl/>
              </w:rPr>
            </w:pPr>
            <w:r w:rsidRPr="006A35D1">
              <w:rPr>
                <w:color w:val="17365D" w:themeColor="text2" w:themeShade="BF"/>
                <w:sz w:val="20"/>
                <w:szCs w:val="20"/>
                <w:rtl/>
              </w:rPr>
              <w:t>تسليم الأعمال المتأخرة</w:t>
            </w:r>
            <w:r w:rsidRPr="006A35D1"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8D3D8D" w:rsidRPr="006A35D1" w:rsidTr="00046F2B">
        <w:tc>
          <w:tcPr>
            <w:tcW w:w="1126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السابع عشر</w:t>
            </w:r>
          </w:p>
        </w:tc>
        <w:tc>
          <w:tcPr>
            <w:tcW w:w="1130" w:type="dxa"/>
          </w:tcPr>
          <w:p w:rsidR="008D3D8D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6/3</w:t>
            </w:r>
          </w:p>
        </w:tc>
        <w:tc>
          <w:tcPr>
            <w:tcW w:w="4194" w:type="dxa"/>
          </w:tcPr>
          <w:p w:rsidR="008D3D8D" w:rsidRPr="006A35D1" w:rsidRDefault="008D3D8D" w:rsidP="00046F2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الاعداد العام</w:t>
            </w:r>
          </w:p>
        </w:tc>
        <w:tc>
          <w:tcPr>
            <w:tcW w:w="2178" w:type="dxa"/>
          </w:tcPr>
          <w:p w:rsidR="008D3D8D" w:rsidRPr="006A35D1" w:rsidRDefault="008D3D8D" w:rsidP="00B478EB">
            <w:pPr>
              <w:spacing w:after="0" w:line="240" w:lineRule="auto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A47277" w:rsidRPr="006A35D1" w:rsidRDefault="00A47277" w:rsidP="00FF02EE">
      <w:pPr>
        <w:spacing w:line="240" w:lineRule="auto"/>
        <w:rPr>
          <w:b/>
          <w:bCs/>
          <w:color w:val="17365D" w:themeColor="text2" w:themeShade="BF"/>
          <w:u w:val="single"/>
          <w:rtl/>
        </w:rPr>
      </w:pPr>
    </w:p>
    <w:sectPr w:rsidR="00A47277" w:rsidRPr="006A35D1" w:rsidSect="00E368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4C68"/>
    <w:multiLevelType w:val="hybridMultilevel"/>
    <w:tmpl w:val="639A7F4A"/>
    <w:lvl w:ilvl="0" w:tplc="65A4D83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31"/>
    <w:rsid w:val="00046F2B"/>
    <w:rsid w:val="000616FB"/>
    <w:rsid w:val="00064BE6"/>
    <w:rsid w:val="00076B35"/>
    <w:rsid w:val="000B1DB5"/>
    <w:rsid w:val="00122D2E"/>
    <w:rsid w:val="00137B52"/>
    <w:rsid w:val="00137C23"/>
    <w:rsid w:val="001941F9"/>
    <w:rsid w:val="001D31C6"/>
    <w:rsid w:val="001E0E86"/>
    <w:rsid w:val="002F3181"/>
    <w:rsid w:val="0034642D"/>
    <w:rsid w:val="0035687F"/>
    <w:rsid w:val="003706FC"/>
    <w:rsid w:val="003A38F6"/>
    <w:rsid w:val="003A42D4"/>
    <w:rsid w:val="003C3E55"/>
    <w:rsid w:val="004011A3"/>
    <w:rsid w:val="0042261D"/>
    <w:rsid w:val="00431625"/>
    <w:rsid w:val="005513C1"/>
    <w:rsid w:val="005840C3"/>
    <w:rsid w:val="00585072"/>
    <w:rsid w:val="0059348E"/>
    <w:rsid w:val="00593ADC"/>
    <w:rsid w:val="005A48DE"/>
    <w:rsid w:val="005B2CDE"/>
    <w:rsid w:val="005C71C6"/>
    <w:rsid w:val="0060378C"/>
    <w:rsid w:val="006049FE"/>
    <w:rsid w:val="00630AA7"/>
    <w:rsid w:val="00667278"/>
    <w:rsid w:val="00694095"/>
    <w:rsid w:val="006A35D1"/>
    <w:rsid w:val="006E2787"/>
    <w:rsid w:val="00700DDA"/>
    <w:rsid w:val="007446AD"/>
    <w:rsid w:val="00746356"/>
    <w:rsid w:val="00762389"/>
    <w:rsid w:val="007A0B8B"/>
    <w:rsid w:val="007A54F4"/>
    <w:rsid w:val="007F04AF"/>
    <w:rsid w:val="00855900"/>
    <w:rsid w:val="0087712B"/>
    <w:rsid w:val="00891BBB"/>
    <w:rsid w:val="00895BD2"/>
    <w:rsid w:val="008D3D8D"/>
    <w:rsid w:val="00953A9B"/>
    <w:rsid w:val="00A130CC"/>
    <w:rsid w:val="00A47277"/>
    <w:rsid w:val="00A63921"/>
    <w:rsid w:val="00A670E6"/>
    <w:rsid w:val="00A71BA8"/>
    <w:rsid w:val="00AB175E"/>
    <w:rsid w:val="00B00536"/>
    <w:rsid w:val="00B1511C"/>
    <w:rsid w:val="00B478EB"/>
    <w:rsid w:val="00B6421A"/>
    <w:rsid w:val="00B85131"/>
    <w:rsid w:val="00B96898"/>
    <w:rsid w:val="00BA6D50"/>
    <w:rsid w:val="00BC6085"/>
    <w:rsid w:val="00C4758D"/>
    <w:rsid w:val="00C647EC"/>
    <w:rsid w:val="00C83787"/>
    <w:rsid w:val="00D3139C"/>
    <w:rsid w:val="00D323AC"/>
    <w:rsid w:val="00D41304"/>
    <w:rsid w:val="00D61A7C"/>
    <w:rsid w:val="00DA6098"/>
    <w:rsid w:val="00DD0DF5"/>
    <w:rsid w:val="00E00F4F"/>
    <w:rsid w:val="00E229FC"/>
    <w:rsid w:val="00E33232"/>
    <w:rsid w:val="00E368B0"/>
    <w:rsid w:val="00E8602C"/>
    <w:rsid w:val="00E943AA"/>
    <w:rsid w:val="00EA5F5D"/>
    <w:rsid w:val="00F2053C"/>
    <w:rsid w:val="00F34D5D"/>
    <w:rsid w:val="00F3692C"/>
    <w:rsid w:val="00F513AF"/>
    <w:rsid w:val="00FA4E13"/>
    <w:rsid w:val="00FB38B9"/>
    <w:rsid w:val="00FD0C51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51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513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51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51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Areej Khunin</cp:lastModifiedBy>
  <cp:revision>2</cp:revision>
  <cp:lastPrinted>2014-09-03T06:20:00Z</cp:lastPrinted>
  <dcterms:created xsi:type="dcterms:W3CDTF">2014-09-15T08:04:00Z</dcterms:created>
  <dcterms:modified xsi:type="dcterms:W3CDTF">2014-09-15T08:04:00Z</dcterms:modified>
</cp:coreProperties>
</file>