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571"/>
        <w:gridCol w:w="40"/>
        <w:gridCol w:w="1064"/>
        <w:gridCol w:w="794"/>
        <w:gridCol w:w="975"/>
        <w:gridCol w:w="3564"/>
        <w:gridCol w:w="504"/>
      </w:tblGrid>
      <w:tr w:rsidR="00BF3A4A" w:rsidTr="00BF3A4A">
        <w:trPr>
          <w:cantSplit/>
          <w:trHeight w:val="274"/>
          <w:tblCellSpacing w:w="7" w:type="dxa"/>
        </w:trPr>
        <w:tc>
          <w:tcPr>
            <w:tcW w:w="0" w:type="auto"/>
            <w:gridSpan w:val="2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bookmarkStart w:id="0" w:name="_GoBack"/>
            <w:bookmarkEnd w:id="0"/>
            <w:r w:rsidRPr="006B2170">
              <w:rPr>
                <w:sz w:val="26"/>
                <w:rtl/>
              </w:rPr>
              <w:t>تكاليف التصنيع</w:t>
            </w:r>
          </w:p>
        </w:tc>
        <w:tc>
          <w:tcPr>
            <w:tcW w:w="0" w:type="auto"/>
          </w:tcPr>
          <w:p w:rsidR="00BF3A4A" w:rsidRPr="006B2170" w:rsidRDefault="00BF3A4A" w:rsidP="003353CC">
            <w:pPr>
              <w:pStyle w:val="ColumnHead"/>
              <w:rPr>
                <w:sz w:val="26"/>
                <w:rtl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r w:rsidRPr="006B2170">
              <w:rPr>
                <w:sz w:val="26"/>
                <w:rtl/>
              </w:rPr>
              <w:t>تكاليف الإدارية</w:t>
            </w:r>
          </w:p>
        </w:tc>
        <w:tc>
          <w:tcPr>
            <w:tcW w:w="0" w:type="auto"/>
            <w:vMerge w:val="restart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r w:rsidRPr="006B2170">
              <w:rPr>
                <w:sz w:val="26"/>
                <w:rtl/>
              </w:rPr>
              <w:t>تكلفة البيع</w:t>
            </w:r>
          </w:p>
        </w:tc>
        <w:tc>
          <w:tcPr>
            <w:tcW w:w="0" w:type="auto"/>
            <w:vMerge w:val="restart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r w:rsidRPr="006B2170">
              <w:rPr>
                <w:sz w:val="26"/>
                <w:rtl/>
              </w:rPr>
              <w:t>متغير أو ثابت</w:t>
            </w:r>
          </w:p>
        </w:tc>
        <w:tc>
          <w:tcPr>
            <w:tcW w:w="3550" w:type="dxa"/>
            <w:vMerge w:val="restart"/>
            <w:vAlign w:val="bottom"/>
          </w:tcPr>
          <w:p w:rsidR="00BF3A4A" w:rsidRDefault="00BF3A4A" w:rsidP="003353CC">
            <w:pPr>
              <w:pStyle w:val="ColumnHead"/>
              <w:bidi/>
              <w:rPr>
                <w:sz w:val="26"/>
              </w:rPr>
            </w:pPr>
            <w:r w:rsidRPr="006B2170">
              <w:rPr>
                <w:sz w:val="26"/>
                <w:rtl/>
              </w:rPr>
              <w:t>تكلفة السلعة</w:t>
            </w:r>
          </w:p>
        </w:tc>
        <w:tc>
          <w:tcPr>
            <w:tcW w:w="483" w:type="dxa"/>
            <w:vMerge w:val="restart"/>
          </w:tcPr>
          <w:p w:rsidR="00BF3A4A" w:rsidRPr="006B2170" w:rsidRDefault="00BF3A4A" w:rsidP="003353CC">
            <w:pPr>
              <w:pStyle w:val="ColumnHead"/>
              <w:bidi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ت</w:t>
            </w:r>
          </w:p>
        </w:tc>
      </w:tr>
      <w:tr w:rsidR="00BF3A4A" w:rsidTr="00BF3A4A">
        <w:trPr>
          <w:cantSplit/>
          <w:trHeight w:val="274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r>
              <w:rPr>
                <w:rStyle w:val="hps"/>
                <w:rFonts w:hint="cs"/>
                <w:rtl/>
              </w:rPr>
              <w:t>غير مباشر</w:t>
            </w: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  <w:r w:rsidRPr="006B2170">
              <w:rPr>
                <w:sz w:val="26"/>
                <w:rtl/>
              </w:rPr>
              <w:t>مباشر</w:t>
            </w: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</w:p>
        </w:tc>
        <w:tc>
          <w:tcPr>
            <w:tcW w:w="0" w:type="auto"/>
            <w:vMerge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</w:p>
        </w:tc>
        <w:tc>
          <w:tcPr>
            <w:tcW w:w="0" w:type="auto"/>
            <w:vMerge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</w:p>
        </w:tc>
        <w:tc>
          <w:tcPr>
            <w:tcW w:w="0" w:type="auto"/>
            <w:vMerge/>
            <w:vAlign w:val="bottom"/>
          </w:tcPr>
          <w:p w:rsidR="00BF3A4A" w:rsidRDefault="00BF3A4A" w:rsidP="003353CC">
            <w:pPr>
              <w:pStyle w:val="ColumnHead"/>
              <w:rPr>
                <w:sz w:val="26"/>
              </w:rPr>
            </w:pPr>
          </w:p>
        </w:tc>
        <w:tc>
          <w:tcPr>
            <w:tcW w:w="3550" w:type="dxa"/>
            <w:vMerge/>
            <w:vAlign w:val="bottom"/>
          </w:tcPr>
          <w:p w:rsidR="00BF3A4A" w:rsidRDefault="00BF3A4A" w:rsidP="003353CC">
            <w:pPr>
              <w:pStyle w:val="ColumnHead"/>
              <w:bidi/>
              <w:rPr>
                <w:sz w:val="26"/>
              </w:rPr>
            </w:pPr>
          </w:p>
        </w:tc>
        <w:tc>
          <w:tcPr>
            <w:tcW w:w="483" w:type="dxa"/>
            <w:vMerge/>
          </w:tcPr>
          <w:p w:rsidR="00BF3A4A" w:rsidRDefault="00BF3A4A" w:rsidP="003353CC">
            <w:pPr>
              <w:pStyle w:val="ColumnHead"/>
              <w:bidi/>
              <w:rPr>
                <w:sz w:val="26"/>
              </w:rPr>
            </w:pP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  <w:rPr>
                <w:rtl/>
              </w:rPr>
            </w:pPr>
          </w:p>
        </w:tc>
        <w:tc>
          <w:tcPr>
            <w:tcW w:w="3550" w:type="dxa"/>
          </w:tcPr>
          <w:p w:rsidR="00BF3A4A" w:rsidRPr="006B4369" w:rsidRDefault="00BF3A4A" w:rsidP="00BF3A4A">
            <w:pPr>
              <w:bidi/>
              <w:rPr>
                <w:rtl/>
              </w:rPr>
            </w:pPr>
            <w:r w:rsidRPr="006B4369">
              <w:rPr>
                <w:rtl/>
              </w:rPr>
              <w:t xml:space="preserve">الاستهلاك، </w:t>
            </w:r>
            <w:r>
              <w:rPr>
                <w:rFonts w:hint="cs"/>
                <w:rtl/>
              </w:rPr>
              <w:t>لطائرة المدير التنفيذي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BF3A4A">
            <w:pPr>
              <w:pStyle w:val="TextCentered"/>
              <w:jc w:val="left"/>
            </w:pPr>
          </w:p>
        </w:tc>
        <w:tc>
          <w:tcPr>
            <w:tcW w:w="3550" w:type="dxa"/>
          </w:tcPr>
          <w:p w:rsidR="00BF3A4A" w:rsidRPr="006B4369" w:rsidRDefault="00BF3A4A" w:rsidP="00BF3A4A">
            <w:pPr>
              <w:bidi/>
            </w:pPr>
            <w:r w:rsidRPr="006B4369">
              <w:rPr>
                <w:rtl/>
              </w:rPr>
              <w:t xml:space="preserve">تكاليف شحن البضائع </w:t>
            </w:r>
            <w:r>
              <w:rPr>
                <w:rFonts w:hint="cs"/>
                <w:rtl/>
              </w:rPr>
              <w:t>تامة الصنع</w:t>
            </w:r>
            <w:r w:rsidRPr="006B4369">
              <w:rPr>
                <w:rtl/>
              </w:rPr>
              <w:t xml:space="preserve"> للعملاء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>الخشب المستخدم في صناعة الأثاث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>
              <w:rPr>
                <w:rtl/>
              </w:rPr>
              <w:t xml:space="preserve">راتب مدير المبيعات 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>الكهرباء المستخدمة في تصنيع الأثاث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>
              <w:rPr>
                <w:rtl/>
              </w:rPr>
              <w:t xml:space="preserve">سكرتير </w:t>
            </w:r>
            <w:r w:rsidRPr="006B4369">
              <w:rPr>
                <w:rtl/>
              </w:rPr>
              <w:t>رئيس الشركة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BF3A4A">
            <w:pPr>
              <w:bidi/>
            </w:pPr>
            <w:r>
              <w:rPr>
                <w:rFonts w:hint="cs"/>
                <w:rtl/>
              </w:rPr>
              <w:t>أداة رش الايروسول الموضوعة على البخاخات التي</w:t>
            </w:r>
            <w:r w:rsidRPr="006B4369">
              <w:rPr>
                <w:rtl/>
              </w:rPr>
              <w:t xml:space="preserve"> تنتجها الشركة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 xml:space="preserve">تكاليف </w:t>
            </w:r>
            <w:r>
              <w:rPr>
                <w:rFonts w:hint="cs"/>
                <w:rtl/>
              </w:rPr>
              <w:t xml:space="preserve">اعداد </w:t>
            </w:r>
            <w:r w:rsidRPr="006B4369">
              <w:rPr>
                <w:rtl/>
              </w:rPr>
              <w:t>الفواتير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BF3A4A">
            <w:pPr>
              <w:bidi/>
            </w:pPr>
            <w:r>
              <w:rPr>
                <w:rFonts w:hint="cs"/>
                <w:rtl/>
              </w:rPr>
              <w:t xml:space="preserve">مستلزمات </w:t>
            </w:r>
            <w:r w:rsidRPr="006B4369">
              <w:rPr>
                <w:rtl/>
              </w:rPr>
              <w:t xml:space="preserve">التعبئة والتغليف </w:t>
            </w:r>
            <w:r>
              <w:rPr>
                <w:rFonts w:hint="cs"/>
                <w:rtl/>
              </w:rPr>
              <w:t>لشحن المنتجات للخارج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>
              <w:rPr>
                <w:rtl/>
              </w:rPr>
              <w:t>الرمل المستخدم</w:t>
            </w:r>
            <w:r w:rsidRPr="006B4369">
              <w:rPr>
                <w:rtl/>
              </w:rPr>
              <w:t xml:space="preserve"> في تصنيع الخرسانة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BF3A4A">
            <w:pPr>
              <w:bidi/>
            </w:pPr>
            <w:r>
              <w:rPr>
                <w:rtl/>
              </w:rPr>
              <w:t>راتب</w:t>
            </w:r>
            <w:r>
              <w:rPr>
                <w:rFonts w:hint="cs"/>
                <w:rtl/>
              </w:rPr>
              <w:t xml:space="preserve"> </w:t>
            </w:r>
            <w:r w:rsidRPr="006B4369">
              <w:rPr>
                <w:rtl/>
              </w:rPr>
              <w:t>المشرف</w:t>
            </w:r>
            <w:r>
              <w:rPr>
                <w:rFonts w:hint="cs"/>
                <w:rtl/>
              </w:rPr>
              <w:t xml:space="preserve"> في المصنع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 xml:space="preserve">التأمين على الحياة </w:t>
            </w:r>
            <w:r>
              <w:rPr>
                <w:rFonts w:hint="cs"/>
                <w:rtl/>
              </w:rPr>
              <w:t xml:space="preserve">للموظفين </w:t>
            </w:r>
            <w:r>
              <w:rPr>
                <w:rtl/>
              </w:rPr>
              <w:t>التنفيذي</w:t>
            </w:r>
            <w:r>
              <w:rPr>
                <w:rFonts w:hint="cs"/>
                <w:rtl/>
              </w:rPr>
              <w:t>ين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>عمولات المبيعات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>
              <w:rPr>
                <w:rFonts w:hint="cs"/>
                <w:rtl/>
              </w:rPr>
              <w:t>المزايا الاضافية</w:t>
            </w:r>
            <w:r w:rsidRPr="006B4369">
              <w:rPr>
                <w:rtl/>
              </w:rPr>
              <w:t>، عمال خط التجميع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BF3A4A" w:rsidRPr="006B4369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Pr="006B4369" w:rsidRDefault="00BF3A4A" w:rsidP="003353CC">
            <w:pPr>
              <w:bidi/>
            </w:pPr>
            <w:r w:rsidRPr="006B4369">
              <w:rPr>
                <w:rtl/>
              </w:rPr>
              <w:t>تكاليف الإعلان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BF3A4A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3550" w:type="dxa"/>
          </w:tcPr>
          <w:p w:rsidR="00BF3A4A" w:rsidRDefault="00BF3A4A" w:rsidP="003353CC">
            <w:pPr>
              <w:bidi/>
            </w:pPr>
            <w:r>
              <w:rPr>
                <w:rtl/>
              </w:rPr>
              <w:t>ضرائب على الم</w:t>
            </w:r>
            <w:r>
              <w:rPr>
                <w:rFonts w:hint="cs"/>
                <w:rtl/>
              </w:rPr>
              <w:t>لكية</w:t>
            </w:r>
            <w:r w:rsidRPr="006B4369">
              <w:rPr>
                <w:rtl/>
              </w:rPr>
              <w:t xml:space="preserve"> على مخازن السلع تامة الصنع</w:t>
            </w:r>
          </w:p>
        </w:tc>
        <w:tc>
          <w:tcPr>
            <w:tcW w:w="483" w:type="dxa"/>
          </w:tcPr>
          <w:p w:rsidR="00BF3A4A" w:rsidRPr="006B4369" w:rsidRDefault="00BF3A4A" w:rsidP="003353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BF3A4A" w:rsidTr="00BF3A4A">
        <w:trPr>
          <w:trHeight w:val="280"/>
          <w:tblCellSpacing w:w="7" w:type="dxa"/>
        </w:trPr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spacing w:line="300" w:lineRule="exact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  <w:rPr>
                <w:rFonts w:cs="Tahoma"/>
                <w:sz w:val="26"/>
              </w:rPr>
            </w:pPr>
          </w:p>
        </w:tc>
        <w:tc>
          <w:tcPr>
            <w:tcW w:w="0" w:type="auto"/>
            <w:vAlign w:val="bottom"/>
          </w:tcPr>
          <w:p w:rsidR="00BF3A4A" w:rsidRDefault="00BF3A4A" w:rsidP="003353CC">
            <w:pPr>
              <w:pStyle w:val="TextCentered"/>
              <w:rPr>
                <w:rFonts w:cs="Tahoma"/>
                <w:sz w:val="26"/>
              </w:rPr>
            </w:pPr>
          </w:p>
        </w:tc>
        <w:tc>
          <w:tcPr>
            <w:tcW w:w="3550" w:type="dxa"/>
          </w:tcPr>
          <w:p w:rsidR="00BF3A4A" w:rsidRDefault="00BF3A4A" w:rsidP="00BF3A4A">
            <w:pPr>
              <w:pStyle w:val="TextLeader"/>
              <w:tabs>
                <w:tab w:val="clear" w:pos="7200"/>
                <w:tab w:val="right" w:leader="dot" w:pos="6605"/>
              </w:tabs>
              <w:bidi/>
            </w:pPr>
            <w:r w:rsidRPr="00CB1277">
              <w:rPr>
                <w:sz w:val="26"/>
                <w:rtl/>
              </w:rPr>
              <w:t xml:space="preserve">مواد التشحيم لمعدات </w:t>
            </w:r>
            <w:r>
              <w:rPr>
                <w:rFonts w:hint="cs"/>
                <w:sz w:val="26"/>
                <w:rtl/>
              </w:rPr>
              <w:t>الانتاج</w:t>
            </w:r>
          </w:p>
        </w:tc>
        <w:tc>
          <w:tcPr>
            <w:tcW w:w="483" w:type="dxa"/>
          </w:tcPr>
          <w:p w:rsidR="00BF3A4A" w:rsidRPr="00CB1277" w:rsidRDefault="00BF3A4A" w:rsidP="003353CC">
            <w:pPr>
              <w:pStyle w:val="TextLeader"/>
              <w:tabs>
                <w:tab w:val="clear" w:pos="7200"/>
                <w:tab w:val="right" w:leader="dot" w:pos="6605"/>
              </w:tabs>
              <w:bidi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17</w:t>
            </w:r>
          </w:p>
        </w:tc>
      </w:tr>
    </w:tbl>
    <w:p w:rsidR="006642A1" w:rsidRDefault="006642A1"/>
    <w:sectPr w:rsidR="006642A1" w:rsidSect="001F7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AF" w:rsidRDefault="008C1EAF" w:rsidP="00BF3A4A">
      <w:r>
        <w:separator/>
      </w:r>
    </w:p>
  </w:endnote>
  <w:endnote w:type="continuationSeparator" w:id="0">
    <w:p w:rsidR="008C1EAF" w:rsidRDefault="008C1EAF" w:rsidP="00B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AF" w:rsidRDefault="008C1EAF" w:rsidP="00BF3A4A">
      <w:r>
        <w:separator/>
      </w:r>
    </w:p>
  </w:footnote>
  <w:footnote w:type="continuationSeparator" w:id="0">
    <w:p w:rsidR="008C1EAF" w:rsidRDefault="008C1EAF" w:rsidP="00BF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 w:rsidP="00BF3A4A">
    <w:pPr>
      <w:pStyle w:val="Header"/>
      <w:jc w:val="right"/>
      <w:rPr>
        <w:rtl/>
      </w:rPr>
    </w:pPr>
    <w:r>
      <w:rPr>
        <w:rFonts w:hint="cs"/>
        <w:rtl/>
      </w:rPr>
      <w:t>تمرين 2- 22 صفحة 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A" w:rsidRDefault="00BF3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4A"/>
    <w:rsid w:val="001A673D"/>
    <w:rsid w:val="001F7AA4"/>
    <w:rsid w:val="006642A1"/>
    <w:rsid w:val="008C1EAF"/>
    <w:rsid w:val="00B3200A"/>
    <w:rsid w:val="00BF3A4A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458AD-D371-4370-888D-E29FC80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A4A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entered">
    <w:name w:val="Text Centered"/>
    <w:basedOn w:val="Normal"/>
    <w:rsid w:val="00BF3A4A"/>
    <w:pPr>
      <w:spacing w:line="320" w:lineRule="exact"/>
      <w:jc w:val="center"/>
    </w:pPr>
    <w:rPr>
      <w:szCs w:val="20"/>
    </w:rPr>
  </w:style>
  <w:style w:type="paragraph" w:customStyle="1" w:styleId="TextLeader">
    <w:name w:val="Text Leader"/>
    <w:basedOn w:val="Normal"/>
    <w:rsid w:val="00BF3A4A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TextCentered"/>
    <w:rsid w:val="00BF3A4A"/>
    <w:pPr>
      <w:spacing w:line="240" w:lineRule="auto"/>
      <w:ind w:left="72" w:right="72"/>
    </w:pPr>
    <w:rPr>
      <w:bCs/>
      <w:i/>
      <w:iCs/>
    </w:rPr>
  </w:style>
  <w:style w:type="character" w:customStyle="1" w:styleId="hps">
    <w:name w:val="hps"/>
    <w:rsid w:val="00BF3A4A"/>
  </w:style>
  <w:style w:type="paragraph" w:styleId="Header">
    <w:name w:val="header"/>
    <w:basedOn w:val="Normal"/>
    <w:link w:val="HeaderChar"/>
    <w:uiPriority w:val="99"/>
    <w:unhideWhenUsed/>
    <w:rsid w:val="00BF3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4A"/>
    <w:rPr>
      <w:rFonts w:ascii="Tahoma" w:eastAsia="Times New Roman" w:hAnsi="Tahoma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4A"/>
    <w:rPr>
      <w:rFonts w:ascii="Tahoma" w:eastAsia="Times New Roman" w:hAnsi="Tahom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Manahil ALYAHYA</cp:lastModifiedBy>
  <cp:revision>2</cp:revision>
  <dcterms:created xsi:type="dcterms:W3CDTF">2018-02-02T14:42:00Z</dcterms:created>
  <dcterms:modified xsi:type="dcterms:W3CDTF">2018-02-02T14:42:00Z</dcterms:modified>
</cp:coreProperties>
</file>