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CD00D3" w:rsidP="00CD00D3">
      <w:pPr>
        <w:jc w:val="center"/>
        <w:rPr>
          <w:b/>
          <w:sz w:val="36"/>
        </w:rPr>
      </w:pPr>
      <w:r>
        <w:rPr>
          <w:sz w:val="36"/>
        </w:rPr>
        <w:t>Information Systems Engineering</w:t>
      </w:r>
      <w:r w:rsidR="007149FA">
        <w:rPr>
          <w:sz w:val="36"/>
        </w:rPr>
        <w:t xml:space="preserve"> (IS-</w:t>
      </w:r>
      <w:r>
        <w:rPr>
          <w:sz w:val="36"/>
        </w:rPr>
        <w:t>442</w:t>
      </w:r>
      <w:r w:rsidR="007149FA">
        <w:rPr>
          <w:sz w:val="36"/>
        </w:rPr>
        <w:t>)</w:t>
      </w:r>
    </w:p>
    <w:p w:rsidR="00B13BD7" w:rsidRDefault="00A92384" w:rsidP="00A92384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Review Questions </w:t>
      </w:r>
    </w:p>
    <w:p w:rsidR="000F3172" w:rsidRDefault="000F3172" w:rsidP="000F3172"/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A92384" w:rsidRDefault="00A92384" w:rsidP="00A92384">
      <w:pPr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3</w:t>
      </w:r>
    </w:p>
    <w:p w:rsidR="00A92384" w:rsidRDefault="00A92384" w:rsidP="00A92384">
      <w:pPr>
        <w:pStyle w:val="Heading2"/>
        <w:jc w:val="center"/>
        <w:rPr>
          <w:rFonts w:ascii="Arial Unicode MS" w:eastAsia="Arial Unicode MS" w:hAnsi="Arial Unicode MS" w:cs="Arial Unicode MS"/>
          <w:vanish/>
        </w:rPr>
      </w:pPr>
      <w:r>
        <w:t>Software Project Sizing and Cost Estimation</w:t>
      </w:r>
    </w:p>
    <w:p w:rsidR="00A92384" w:rsidRDefault="00A92384" w:rsidP="00A92384">
      <w:pPr>
        <w:pStyle w:val="Heading1"/>
      </w:pPr>
    </w:p>
    <w:p w:rsidR="00A92384" w:rsidRDefault="00A92384" w:rsidP="00A92384">
      <w:pPr>
        <w:ind w:left="360"/>
      </w:pPr>
    </w:p>
    <w:p w:rsidR="00A92384" w:rsidRDefault="00A92384" w:rsidP="00A92384">
      <w:pPr>
        <w:ind w:left="360"/>
        <w:rPr>
          <w:b/>
          <w:bCs/>
        </w:rPr>
      </w:pPr>
      <w:r>
        <w:rPr>
          <w:b/>
          <w:bCs/>
        </w:rPr>
        <w:t>Choose the answer that mostly suits each of the sentences given:</w:t>
      </w:r>
    </w:p>
    <w:p w:rsidR="00A92384" w:rsidRDefault="00A92384" w:rsidP="00A92384">
      <w:pPr>
        <w:ind w:left="360"/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efficiency of a software process is based on the outcomes of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Measures of errors uncovered before release of the software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Defects delivered to and reported by end-users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products delivered (productivity)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efficiency of a software process is based on the outcomes of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Documentation auditing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Defects delivered to and reported by end-users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Hardware performance analysis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A02" w:rsidRPr="008F6A02" w:rsidRDefault="008F6A02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A02" w:rsidRPr="008F6A02" w:rsidRDefault="008F6A02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A02" w:rsidRPr="008F6A02" w:rsidRDefault="008F6A02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A02" w:rsidRPr="008F6A02" w:rsidRDefault="008F6A02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efficiency of a software process is based on the outcomes of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Tests and exams that given to the development team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Living conditions of the development team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Degrees and certificates that have been held by the development team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efficiency of a software process is based on the outcomes of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Human effort expended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 time expended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Schedule conformance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t>Guidelines in using process metrics include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organizational sensitivity when interpreting metrics data.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common sense when interpreting metrics data.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Provide regular feedback to the individuals and teams who collect measures and metrics.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t>Guidelines in using process metrics include</w:t>
      </w:r>
    </w:p>
    <w:p w:rsidR="00A92384" w:rsidRPr="008F6A02" w:rsidRDefault="00A92384" w:rsidP="00A92384">
      <w:pPr>
        <w:ind w:left="360"/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Common sense can be used in interpreting metrics data.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Don’t use metrics to appraise individuals.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Don’t use metrics to threaten individuals or teams.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t>Guidelines in using process metrics include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metrics to give bonus points to individuals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good single metric could give sufficient information about a process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Don’t depend on organizational sensitivity when interpreting metrics data.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ind w:left="1080"/>
      </w:pPr>
    </w:p>
    <w:p w:rsidR="008F6A02" w:rsidRPr="008F6A02" w:rsidRDefault="008F6A02" w:rsidP="00A92384">
      <w:pPr>
        <w:ind w:left="1080"/>
      </w:pPr>
    </w:p>
    <w:p w:rsidR="008F6A02" w:rsidRPr="008F6A02" w:rsidRDefault="008F6A02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lastRenderedPageBreak/>
        <w:t>Guidelines in using process metrics include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with teams to set clear goals and metrics that will be used to achieve them.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Common sense cannot be used in interpreting metrics data.</w:t>
      </w:r>
    </w:p>
    <w:p w:rsidR="00A92384" w:rsidRPr="008F6A02" w:rsidRDefault="00A92384" w:rsidP="00A92384">
      <w:pPr>
        <w:numPr>
          <w:ilvl w:val="1"/>
          <w:numId w:val="13"/>
        </w:numPr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good single metric could give sufficient information about a process</w:t>
      </w:r>
    </w:p>
    <w:p w:rsidR="00A92384" w:rsidRPr="008F6A02" w:rsidRDefault="00A92384" w:rsidP="00A92384">
      <w:pPr>
        <w:numPr>
          <w:ilvl w:val="1"/>
          <w:numId w:val="13"/>
        </w:numPr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t>Guidelines in using process metrics include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Metrics data that indicate a problem area should not be considered “negative”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Don’t use metrics to appraise individuals.</w:t>
      </w:r>
    </w:p>
    <w:p w:rsidR="00A92384" w:rsidRPr="008F6A02" w:rsidRDefault="00A92384" w:rsidP="00A92384">
      <w:pPr>
        <w:numPr>
          <w:ilvl w:val="1"/>
          <w:numId w:val="13"/>
        </w:numPr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Don’t use metrics to threaten individuals or teams.</w:t>
      </w:r>
    </w:p>
    <w:p w:rsidR="00A92384" w:rsidRPr="008F6A02" w:rsidRDefault="00A92384" w:rsidP="00A92384">
      <w:pPr>
        <w:numPr>
          <w:ilvl w:val="1"/>
          <w:numId w:val="13"/>
        </w:numPr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</w:p>
    <w:p w:rsidR="00A92384" w:rsidRPr="008F6A02" w:rsidRDefault="00A92384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</w:pPr>
      <w:r w:rsidRPr="008F6A02">
        <w:t>Number of people and skills needed are typical resources that are included in the project estimation process</w:t>
      </w:r>
    </w:p>
    <w:p w:rsidR="00A92384" w:rsidRPr="008F6A02" w:rsidRDefault="00A92384" w:rsidP="00A92384">
      <w:pPr>
        <w:ind w:left="360"/>
      </w:pP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True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False</w:t>
      </w:r>
    </w:p>
    <w:p w:rsidR="00A92384" w:rsidRPr="008F6A02" w:rsidRDefault="00A92384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</w:pPr>
      <w:r w:rsidRPr="008F6A02">
        <w:t>Reusable software resources could be</w:t>
      </w:r>
    </w:p>
    <w:p w:rsidR="00A92384" w:rsidRPr="008F6A02" w:rsidRDefault="00A92384" w:rsidP="00A92384">
      <w:pPr>
        <w:ind w:left="360"/>
      </w:pP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Off-the-shelf components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Work products from past projects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New components that must be built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None of the above</w:t>
      </w:r>
    </w:p>
    <w:p w:rsidR="00A92384" w:rsidRPr="008F6A02" w:rsidRDefault="00A92384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</w:pPr>
      <w:r w:rsidRPr="008F6A02">
        <w:t>Reusable software resources are typical resources that are included in the project estimation process</w:t>
      </w:r>
    </w:p>
    <w:p w:rsidR="00A92384" w:rsidRPr="008F6A02" w:rsidRDefault="00A92384" w:rsidP="00A92384">
      <w:pPr>
        <w:ind w:left="360"/>
      </w:pP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True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False</w:t>
      </w:r>
    </w:p>
    <w:p w:rsidR="00A92384" w:rsidRPr="008F6A02" w:rsidRDefault="00A92384" w:rsidP="00A92384">
      <w:pPr>
        <w:ind w:left="1080"/>
      </w:pPr>
    </w:p>
    <w:p w:rsidR="00A92384" w:rsidRPr="008F6A02" w:rsidRDefault="00A92384" w:rsidP="00A92384">
      <w:pPr>
        <w:numPr>
          <w:ilvl w:val="0"/>
          <w:numId w:val="13"/>
        </w:numPr>
      </w:pPr>
      <w:r w:rsidRPr="008F6A02">
        <w:t>Environmental resources are typical resources that are included in the project estimation process</w:t>
      </w:r>
    </w:p>
    <w:p w:rsidR="00A92384" w:rsidRPr="008F6A02" w:rsidRDefault="00A92384" w:rsidP="00A92384">
      <w:pPr>
        <w:ind w:left="360"/>
      </w:pP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True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False</w:t>
      </w:r>
    </w:p>
    <w:p w:rsidR="00A92384" w:rsidRPr="008F6A02" w:rsidRDefault="00A92384" w:rsidP="00A92384">
      <w:pPr>
        <w:jc w:val="both"/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A02" w:rsidRPr="008F6A02" w:rsidRDefault="008F6A02" w:rsidP="00A92384">
      <w:pPr>
        <w:jc w:val="both"/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A02" w:rsidRPr="008F6A02" w:rsidRDefault="008F6A02" w:rsidP="00A92384">
      <w:pPr>
        <w:jc w:val="both"/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A02" w:rsidRPr="008F6A02" w:rsidRDefault="008F6A02" w:rsidP="00A92384">
      <w:pPr>
        <w:jc w:val="both"/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A02" w:rsidRPr="008F6A02" w:rsidRDefault="008F6A02" w:rsidP="00A92384">
      <w:pPr>
        <w:jc w:val="both"/>
        <w:rPr>
          <w:rFonts w:eastAsia="Arial Unicode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3"/>
        </w:numPr>
      </w:pPr>
      <w:r w:rsidRPr="008F6A02">
        <w:lastRenderedPageBreak/>
        <w:t xml:space="preserve">Project metrics enables software process manager to </w:t>
      </w:r>
    </w:p>
    <w:p w:rsidR="00A92384" w:rsidRPr="008F6A02" w:rsidRDefault="00A92384" w:rsidP="00A92384">
      <w:pPr>
        <w:ind w:left="360"/>
      </w:pP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Allow user interaction to be interruptible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 xml:space="preserve">Adjust work flow or tasks, 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Establish meaningful defaults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None of the above</w:t>
      </w:r>
    </w:p>
    <w:p w:rsidR="00A92384" w:rsidRPr="008F6A02" w:rsidRDefault="00A92384" w:rsidP="00A92384"/>
    <w:p w:rsidR="00A92384" w:rsidRPr="008F6A02" w:rsidRDefault="00A92384" w:rsidP="00A92384">
      <w:pPr>
        <w:numPr>
          <w:ilvl w:val="0"/>
          <w:numId w:val="13"/>
        </w:numPr>
      </w:pPr>
      <w:r w:rsidRPr="008F6A02">
        <w:t>Project metrics enables software process manager to</w:t>
      </w:r>
    </w:p>
    <w:p w:rsidR="00A92384" w:rsidRPr="008F6A02" w:rsidRDefault="00A92384" w:rsidP="00A92384">
      <w:pPr>
        <w:ind w:left="360"/>
      </w:pP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Evaluate the project team’s ability to control quality of software work products.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Assess the status of an ongoing project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Track potential risks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All of the above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None of the above</w:t>
      </w:r>
    </w:p>
    <w:p w:rsidR="00A92384" w:rsidRPr="008F6A02" w:rsidRDefault="00A92384" w:rsidP="00A92384"/>
    <w:p w:rsidR="00A92384" w:rsidRPr="008F6A02" w:rsidRDefault="00A92384" w:rsidP="00A92384">
      <w:pPr>
        <w:numPr>
          <w:ilvl w:val="0"/>
          <w:numId w:val="13"/>
        </w:numPr>
      </w:pPr>
      <w:r w:rsidRPr="008F6A02">
        <w:t>Project metrics enables software process manager to</w:t>
      </w:r>
    </w:p>
    <w:p w:rsidR="00A92384" w:rsidRPr="008F6A02" w:rsidRDefault="00A92384" w:rsidP="00A92384">
      <w:pPr>
        <w:ind w:left="360"/>
      </w:pP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Review the fundamental system model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Review and refine data flow diagrams for the software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Uncover problem areas before they go “critical,”</w:t>
      </w:r>
    </w:p>
    <w:p w:rsidR="00A92384" w:rsidRPr="008F6A02" w:rsidRDefault="00A92384" w:rsidP="00A92384">
      <w:pPr>
        <w:numPr>
          <w:ilvl w:val="1"/>
          <w:numId w:val="13"/>
        </w:numPr>
      </w:pPr>
      <w:r w:rsidRPr="008F6A02">
        <w:t>All of the above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t>None of the above</w:t>
      </w:r>
    </w:p>
    <w:p w:rsidR="00A92384" w:rsidRPr="008F6A02" w:rsidRDefault="00A92384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Estimation of resources, cost, and schedule for a software engineering effort may not require experience if there is an access to good historical information (metrics).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True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False</w:t>
      </w:r>
    </w:p>
    <w:p w:rsidR="00A92384" w:rsidRPr="008F6A02" w:rsidRDefault="00A92384" w:rsidP="00A92384">
      <w:pPr>
        <w:numPr>
          <w:ilvl w:val="0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Estimation of resources, cost, and schedule for a software engineering effort requires the courage to commit to quantitative predictions when qualitative information is all that exists.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True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False</w:t>
      </w:r>
    </w:p>
    <w:p w:rsidR="00A92384" w:rsidRPr="008F6A02" w:rsidRDefault="00A92384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3"/>
        </w:numPr>
        <w:rPr>
          <w:vanish/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Good estimation should not carry any inherent risk</w:t>
      </w:r>
    </w:p>
    <w:p w:rsidR="00A92384" w:rsidRPr="008F6A02" w:rsidRDefault="00A92384" w:rsidP="00A92384">
      <w:pPr>
        <w:numPr>
          <w:ilvl w:val="0"/>
          <w:numId w:val="13"/>
        </w:numPr>
        <w:rPr>
          <w:vanish/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92384" w:rsidRPr="008F6A02" w:rsidRDefault="00A92384" w:rsidP="00A92384">
      <w:pPr>
        <w:rPr>
          <w:vanish/>
        </w:rPr>
      </w:pPr>
    </w:p>
    <w:p w:rsidR="00A92384" w:rsidRPr="008F6A02" w:rsidRDefault="00A92384" w:rsidP="00A92384">
      <w:pPr>
        <w:numPr>
          <w:ilvl w:val="0"/>
          <w:numId w:val="13"/>
        </w:numPr>
        <w:rPr>
          <w:vanish/>
        </w:rPr>
      </w:pPr>
    </w:p>
    <w:p w:rsidR="00A92384" w:rsidRPr="008F6A02" w:rsidRDefault="00A92384" w:rsidP="00A92384">
      <w:pPr>
        <w:numPr>
          <w:ilvl w:val="0"/>
          <w:numId w:val="13"/>
        </w:numPr>
        <w:rPr>
          <w:vanish/>
        </w:rPr>
      </w:pP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True</w:t>
      </w:r>
    </w:p>
    <w:p w:rsidR="00A92384" w:rsidRPr="008F6A02" w:rsidRDefault="00A92384" w:rsidP="00A92384">
      <w:pPr>
        <w:numPr>
          <w:ilvl w:val="1"/>
          <w:numId w:val="1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False</w:t>
      </w:r>
    </w:p>
    <w:p w:rsidR="00A92384" w:rsidRPr="008F6A02" w:rsidRDefault="00A92384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5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Estimation carries inherent risk and this risk leads to uncertainty.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5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True</w:t>
      </w:r>
    </w:p>
    <w:p w:rsidR="00A92384" w:rsidRPr="008F6A02" w:rsidRDefault="00A92384" w:rsidP="00A92384">
      <w:pPr>
        <w:numPr>
          <w:ilvl w:val="1"/>
          <w:numId w:val="15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False</w:t>
      </w:r>
    </w:p>
    <w:p w:rsidR="00A92384" w:rsidRPr="008F6A02" w:rsidRDefault="00A92384" w:rsidP="00A92384">
      <w:pPr>
        <w:rPr>
          <w:rFonts w:eastAsia="Arial Unicode MS"/>
        </w:rPr>
      </w:pPr>
    </w:p>
    <w:p w:rsidR="008F6A02" w:rsidRPr="008F6A02" w:rsidRDefault="008F6A02" w:rsidP="00A92384">
      <w:pPr>
        <w:rPr>
          <w:rFonts w:eastAsia="Arial Unicode MS"/>
          <w:vanish/>
        </w:rPr>
      </w:pPr>
    </w:p>
    <w:p w:rsidR="00A92384" w:rsidRPr="008F6A02" w:rsidRDefault="00A92384" w:rsidP="00A92384">
      <w:pPr>
        <w:ind w:left="108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4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Estimation of resources, cost, and schedule for a software engineering effort requires</w:t>
      </w:r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1"/>
          <w:numId w:val="14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</w:t>
      </w:r>
    </w:p>
    <w:p w:rsidR="00A92384" w:rsidRPr="008F6A02" w:rsidRDefault="00A92384" w:rsidP="00A92384">
      <w:pPr>
        <w:numPr>
          <w:ilvl w:val="1"/>
          <w:numId w:val="14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Access to good historical information (metrics)</w:t>
      </w:r>
    </w:p>
    <w:p w:rsidR="00A92384" w:rsidRPr="008F6A02" w:rsidRDefault="00A92384" w:rsidP="00A92384">
      <w:pPr>
        <w:numPr>
          <w:ilvl w:val="1"/>
          <w:numId w:val="14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courage to commit to quantitative predictions when qualitative information is all that exists</w:t>
      </w:r>
    </w:p>
    <w:p w:rsidR="00A92384" w:rsidRPr="008F6A02" w:rsidRDefault="00A92384" w:rsidP="00A92384">
      <w:pPr>
        <w:numPr>
          <w:ilvl w:val="1"/>
          <w:numId w:val="14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Any of the above</w:t>
      </w:r>
    </w:p>
    <w:p w:rsidR="00A92384" w:rsidRPr="008F6A02" w:rsidRDefault="00A92384" w:rsidP="00A92384">
      <w:pPr>
        <w:numPr>
          <w:ilvl w:val="1"/>
          <w:numId w:val="14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None of the above</w:t>
      </w:r>
      <w:bookmarkStart w:id="0" w:name="_GoBack"/>
      <w:bookmarkEnd w:id="0"/>
    </w:p>
    <w:p w:rsidR="00A92384" w:rsidRPr="008F6A02" w:rsidRDefault="00A92384" w:rsidP="00A92384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2"/>
          <w:numId w:val="14"/>
        </w:numPr>
        <w:tabs>
          <w:tab w:val="clear" w:pos="2340"/>
          <w:tab w:val="num" w:pos="720"/>
        </w:tabs>
        <w:ind w:left="720"/>
        <w:jc w:val="both"/>
        <w:rPr>
          <w:rFonts w:eastAsia="Arial Unicode MS"/>
          <w:vanish/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estimation accuracy </w:t>
      </w:r>
    </w:p>
    <w:p w:rsidR="00A92384" w:rsidRPr="008F6A02" w:rsidRDefault="00A92384" w:rsidP="00A92384">
      <w:pPr>
        <w:numPr>
          <w:ilvl w:val="2"/>
          <w:numId w:val="14"/>
        </w:numPr>
        <w:tabs>
          <w:tab w:val="clear" w:pos="2340"/>
          <w:tab w:val="num" w:pos="720"/>
        </w:tabs>
        <w:ind w:left="720"/>
        <w:jc w:val="both"/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depends on </w:t>
      </w:r>
    </w:p>
    <w:p w:rsidR="00A92384" w:rsidRPr="008F6A02" w:rsidRDefault="00A92384" w:rsidP="00A92384">
      <w:pPr>
        <w:ind w:left="360"/>
        <w:jc w:val="both"/>
      </w:pPr>
    </w:p>
    <w:p w:rsidR="00A92384" w:rsidRPr="008F6A02" w:rsidRDefault="00A92384" w:rsidP="00A92384">
      <w:pPr>
        <w:numPr>
          <w:ilvl w:val="0"/>
          <w:numId w:val="16"/>
        </w:numPr>
        <w:jc w:val="both"/>
      </w:pPr>
      <w:r w:rsidRPr="008F6A02">
        <w:t>The review guidelines</w:t>
      </w:r>
    </w:p>
    <w:p w:rsidR="00A92384" w:rsidRPr="008F6A02" w:rsidRDefault="00A92384" w:rsidP="00A92384">
      <w:pPr>
        <w:numPr>
          <w:ilvl w:val="0"/>
          <w:numId w:val="16"/>
        </w:numPr>
        <w:jc w:val="both"/>
      </w:pPr>
      <w:r w:rsidRPr="008F6A02">
        <w:t>The cost impact of the software defects</w:t>
      </w:r>
    </w:p>
    <w:p w:rsidR="00A92384" w:rsidRPr="008F6A02" w:rsidRDefault="00A92384" w:rsidP="00A92384">
      <w:pPr>
        <w:numPr>
          <w:ilvl w:val="0"/>
          <w:numId w:val="16"/>
        </w:numPr>
        <w:jc w:val="both"/>
      </w:pPr>
      <w:r w:rsidRPr="008F6A02">
        <w:t>The accuracy of the estimated size of the product to be built</w:t>
      </w:r>
    </w:p>
    <w:p w:rsidR="00A92384" w:rsidRPr="008F6A02" w:rsidRDefault="00A92384" w:rsidP="00A92384">
      <w:pPr>
        <w:numPr>
          <w:ilvl w:val="0"/>
          <w:numId w:val="16"/>
        </w:numPr>
        <w:jc w:val="both"/>
      </w:pPr>
      <w:r w:rsidRPr="008F6A02">
        <w:t>All of the above</w:t>
      </w:r>
    </w:p>
    <w:p w:rsidR="00A92384" w:rsidRPr="008F6A02" w:rsidRDefault="00A92384" w:rsidP="00A92384">
      <w:pPr>
        <w:numPr>
          <w:ilvl w:val="0"/>
          <w:numId w:val="16"/>
        </w:numPr>
        <w:jc w:val="both"/>
      </w:pPr>
      <w:r w:rsidRPr="008F6A02">
        <w:t>None of the above</w:t>
      </w:r>
    </w:p>
    <w:p w:rsidR="00A92384" w:rsidRPr="008F6A02" w:rsidRDefault="00A92384" w:rsidP="00A92384">
      <w:pPr>
        <w:ind w:left="1080"/>
        <w:jc w:val="both"/>
      </w:pPr>
    </w:p>
    <w:p w:rsidR="00A92384" w:rsidRPr="008F6A02" w:rsidRDefault="00A92384" w:rsidP="00A92384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rFonts w:eastAsia="Arial Unicode MS"/>
          <w:vanish/>
        </w:rPr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estimation accuracy </w:t>
      </w:r>
    </w:p>
    <w:p w:rsidR="00A92384" w:rsidRPr="008F6A02" w:rsidRDefault="00A92384" w:rsidP="00A92384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</w:pPr>
      <w:r w:rsidRPr="008F6A0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depends on </w:t>
      </w:r>
    </w:p>
    <w:p w:rsidR="00A92384" w:rsidRPr="008F6A02" w:rsidRDefault="00A92384" w:rsidP="00A92384">
      <w:pPr>
        <w:jc w:val="both"/>
        <w:rPr>
          <w:vanish/>
        </w:rPr>
      </w:pPr>
    </w:p>
    <w:p w:rsidR="00A92384" w:rsidRPr="008F6A02" w:rsidRDefault="00A92384" w:rsidP="00A92384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84" w:rsidRPr="008F6A02" w:rsidRDefault="00A92384" w:rsidP="00A92384">
      <w:pPr>
        <w:numPr>
          <w:ilvl w:val="0"/>
          <w:numId w:val="17"/>
        </w:numPr>
      </w:pPr>
      <w:r w:rsidRPr="008F6A02">
        <w:t>The abilities of the software team</w:t>
      </w:r>
    </w:p>
    <w:p w:rsidR="00A92384" w:rsidRPr="008F6A02" w:rsidRDefault="00A92384" w:rsidP="00A92384">
      <w:pPr>
        <w:numPr>
          <w:ilvl w:val="0"/>
          <w:numId w:val="17"/>
        </w:numPr>
      </w:pPr>
      <w:r w:rsidRPr="008F6A02">
        <w:t>The ability to translate the size estimate into human effort, calendar time, and dollars.</w:t>
      </w:r>
    </w:p>
    <w:p w:rsidR="00A92384" w:rsidRPr="008F6A02" w:rsidRDefault="00A92384" w:rsidP="00A92384">
      <w:pPr>
        <w:numPr>
          <w:ilvl w:val="0"/>
          <w:numId w:val="17"/>
        </w:numPr>
      </w:pPr>
      <w:r w:rsidRPr="008F6A02">
        <w:t>The stability of product requirements.</w:t>
      </w:r>
    </w:p>
    <w:p w:rsidR="00A92384" w:rsidRPr="008F6A02" w:rsidRDefault="00A92384" w:rsidP="00A92384">
      <w:pPr>
        <w:numPr>
          <w:ilvl w:val="0"/>
          <w:numId w:val="17"/>
        </w:numPr>
      </w:pPr>
      <w:r w:rsidRPr="008F6A02">
        <w:t>All of the above</w:t>
      </w:r>
    </w:p>
    <w:p w:rsidR="00A92384" w:rsidRPr="008F6A02" w:rsidRDefault="00A92384" w:rsidP="00A92384">
      <w:pPr>
        <w:numPr>
          <w:ilvl w:val="0"/>
          <w:numId w:val="17"/>
        </w:numPr>
      </w:pPr>
      <w:r w:rsidRPr="008F6A02">
        <w:t>None of the above</w:t>
      </w:r>
    </w:p>
    <w:p w:rsidR="00A92384" w:rsidRPr="008F6A02" w:rsidRDefault="00A92384" w:rsidP="00A92384"/>
    <w:p w:rsidR="00216149" w:rsidRPr="008F6A02" w:rsidRDefault="00216149" w:rsidP="00DC68CE">
      <w:pPr>
        <w:jc w:val="both"/>
      </w:pPr>
    </w:p>
    <w:p w:rsidR="00216149" w:rsidRPr="008F6A02" w:rsidRDefault="00216149" w:rsidP="00442467">
      <w:pPr>
        <w:pStyle w:val="Heading3"/>
      </w:pPr>
    </w:p>
    <w:p w:rsidR="00216149" w:rsidRPr="008F6A02" w:rsidRDefault="00216149" w:rsidP="00DC68CE">
      <w:pPr>
        <w:jc w:val="both"/>
      </w:pPr>
    </w:p>
    <w:p w:rsidR="00216149" w:rsidRPr="008F6A02" w:rsidRDefault="00216149" w:rsidP="00DC68CE">
      <w:pPr>
        <w:jc w:val="both"/>
      </w:pPr>
    </w:p>
    <w:p w:rsidR="00216149" w:rsidRPr="008F6A02" w:rsidRDefault="00216149" w:rsidP="00DC68CE">
      <w:pPr>
        <w:jc w:val="both"/>
      </w:pPr>
    </w:p>
    <w:p w:rsidR="00216149" w:rsidRPr="008F6A02" w:rsidRDefault="00216149" w:rsidP="00DC68CE">
      <w:pPr>
        <w:jc w:val="both"/>
        <w:rPr>
          <w:sz w:val="48"/>
          <w:szCs w:val="48"/>
        </w:rPr>
      </w:pPr>
    </w:p>
    <w:p w:rsidR="00442467" w:rsidRPr="008F6A02" w:rsidRDefault="00442467" w:rsidP="00DC68CE">
      <w:pPr>
        <w:jc w:val="both"/>
        <w:rPr>
          <w:sz w:val="48"/>
          <w:szCs w:val="48"/>
        </w:rPr>
      </w:pPr>
    </w:p>
    <w:p w:rsidR="006B2524" w:rsidRDefault="008F6A02" w:rsidP="00DC68CE">
      <w:pPr>
        <w:jc w:val="both"/>
      </w:pPr>
      <w:r>
        <w:t>End of Review questions.</w:t>
      </w: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B1" w:rsidRDefault="00A256B1" w:rsidP="00C82C9B">
      <w:r>
        <w:separator/>
      </w:r>
    </w:p>
  </w:endnote>
  <w:endnote w:type="continuationSeparator" w:id="0">
    <w:p w:rsidR="00A256B1" w:rsidRDefault="00A256B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AE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A02">
      <w:rPr>
        <w:rStyle w:val="PageNumber"/>
        <w:noProof/>
      </w:rPr>
      <w:t>5</w:t>
    </w:r>
    <w:r>
      <w:rPr>
        <w:rStyle w:val="PageNumber"/>
      </w:rPr>
      <w:fldChar w:fldCharType="end"/>
    </w:r>
    <w:r w:rsidR="00E468AE">
      <w:rPr>
        <w:rStyle w:val="PageNumber"/>
      </w:rPr>
      <w:t xml:space="preserve"> </w:t>
    </w:r>
  </w:p>
  <w:p w:rsidR="00E468AE" w:rsidRDefault="0085185B" w:rsidP="008F6A02">
    <w:pPr>
      <w:pStyle w:val="Footer"/>
    </w:pPr>
    <w:r>
      <w:t>A.Y (</w:t>
    </w:r>
    <w:proofErr w:type="spellStart"/>
    <w:r>
      <w:t>Sem</w:t>
    </w:r>
    <w:proofErr w:type="spellEnd"/>
    <w:r>
      <w:t xml:space="preserve"> 171</w:t>
    </w:r>
    <w:proofErr w:type="gramStart"/>
    <w:r>
      <w:t>)</w:t>
    </w:r>
    <w:r w:rsidR="00442467">
      <w:t xml:space="preserve">  </w:t>
    </w:r>
    <w:r>
      <w:t>(</w:t>
    </w:r>
    <w:proofErr w:type="gramEnd"/>
    <w:r w:rsidR="00E468AE">
      <w:t>Review Questions on Ch-3</w:t>
    </w:r>
    <w:r>
      <w:t>)</w:t>
    </w:r>
    <w:r w:rsidR="0044246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B1" w:rsidRDefault="00A256B1" w:rsidP="00C82C9B">
      <w:r>
        <w:separator/>
      </w:r>
    </w:p>
  </w:footnote>
  <w:footnote w:type="continuationSeparator" w:id="0">
    <w:p w:rsidR="00A256B1" w:rsidRDefault="00A256B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8F6A0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B86D32"/>
    <w:multiLevelType w:val="hybridMultilevel"/>
    <w:tmpl w:val="B804010E"/>
    <w:lvl w:ilvl="0" w:tplc="B3F689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17EA3"/>
    <w:multiLevelType w:val="hybridMultilevel"/>
    <w:tmpl w:val="113A5494"/>
    <w:lvl w:ilvl="0" w:tplc="67E431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054C2"/>
    <w:multiLevelType w:val="hybridMultilevel"/>
    <w:tmpl w:val="9A2638EA"/>
    <w:lvl w:ilvl="0" w:tplc="11D0D400">
      <w:start w:val="23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96EC5A0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BAF5CFB"/>
    <w:multiLevelType w:val="hybridMultilevel"/>
    <w:tmpl w:val="9526485E"/>
    <w:lvl w:ilvl="0" w:tplc="EC52CF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0435A74"/>
    <w:multiLevelType w:val="hybridMultilevel"/>
    <w:tmpl w:val="AE2E8672"/>
    <w:lvl w:ilvl="0" w:tplc="04C2C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002F0"/>
    <w:multiLevelType w:val="hybridMultilevel"/>
    <w:tmpl w:val="ABD47688"/>
    <w:lvl w:ilvl="0" w:tplc="CBE809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C9096">
      <w:start w:val="2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01A1CFD"/>
    <w:multiLevelType w:val="hybridMultilevel"/>
    <w:tmpl w:val="B8DC5DC2"/>
    <w:lvl w:ilvl="0" w:tplc="428C57C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C1DA3"/>
    <w:multiLevelType w:val="hybridMultilevel"/>
    <w:tmpl w:val="71FEC240"/>
    <w:lvl w:ilvl="0" w:tplc="5478FE3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5E45E2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A2BAB"/>
    <w:multiLevelType w:val="hybridMultilevel"/>
    <w:tmpl w:val="E65ABE74"/>
    <w:lvl w:ilvl="0" w:tplc="C41E69F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51978"/>
    <w:multiLevelType w:val="hybridMultilevel"/>
    <w:tmpl w:val="87F4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B6BD9"/>
    <w:multiLevelType w:val="hybridMultilevel"/>
    <w:tmpl w:val="870C7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8A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16171"/>
    <w:rsid w:val="0022335B"/>
    <w:rsid w:val="002360F2"/>
    <w:rsid w:val="00255A3A"/>
    <w:rsid w:val="00295F57"/>
    <w:rsid w:val="002C4D43"/>
    <w:rsid w:val="002D48BF"/>
    <w:rsid w:val="002E5958"/>
    <w:rsid w:val="002F74FA"/>
    <w:rsid w:val="00342F1A"/>
    <w:rsid w:val="00356CB3"/>
    <w:rsid w:val="00357870"/>
    <w:rsid w:val="003D2A9A"/>
    <w:rsid w:val="003D5470"/>
    <w:rsid w:val="003E36D8"/>
    <w:rsid w:val="003E59EA"/>
    <w:rsid w:val="003E6433"/>
    <w:rsid w:val="003F2302"/>
    <w:rsid w:val="00401873"/>
    <w:rsid w:val="004310B5"/>
    <w:rsid w:val="0043736D"/>
    <w:rsid w:val="00442467"/>
    <w:rsid w:val="00486F8D"/>
    <w:rsid w:val="004C3609"/>
    <w:rsid w:val="004D1A74"/>
    <w:rsid w:val="00503DED"/>
    <w:rsid w:val="005504AA"/>
    <w:rsid w:val="005638D7"/>
    <w:rsid w:val="0056667F"/>
    <w:rsid w:val="0061494C"/>
    <w:rsid w:val="006413EC"/>
    <w:rsid w:val="006510ED"/>
    <w:rsid w:val="006B2524"/>
    <w:rsid w:val="006B7AF1"/>
    <w:rsid w:val="006C5F9F"/>
    <w:rsid w:val="006C6141"/>
    <w:rsid w:val="006C7FD1"/>
    <w:rsid w:val="007149FA"/>
    <w:rsid w:val="007559A8"/>
    <w:rsid w:val="00782255"/>
    <w:rsid w:val="007C0037"/>
    <w:rsid w:val="007D5E6E"/>
    <w:rsid w:val="007F3AE5"/>
    <w:rsid w:val="00822FCF"/>
    <w:rsid w:val="008420FB"/>
    <w:rsid w:val="0085185B"/>
    <w:rsid w:val="008660F2"/>
    <w:rsid w:val="00893345"/>
    <w:rsid w:val="008F6A02"/>
    <w:rsid w:val="009110A8"/>
    <w:rsid w:val="00935F6D"/>
    <w:rsid w:val="009415A9"/>
    <w:rsid w:val="009B1275"/>
    <w:rsid w:val="009C6A59"/>
    <w:rsid w:val="00A00851"/>
    <w:rsid w:val="00A11963"/>
    <w:rsid w:val="00A12B70"/>
    <w:rsid w:val="00A256B1"/>
    <w:rsid w:val="00A92384"/>
    <w:rsid w:val="00AA1A32"/>
    <w:rsid w:val="00AB0016"/>
    <w:rsid w:val="00B13BD7"/>
    <w:rsid w:val="00B31E49"/>
    <w:rsid w:val="00B33AB3"/>
    <w:rsid w:val="00B765C1"/>
    <w:rsid w:val="00BF5D98"/>
    <w:rsid w:val="00BF6FE8"/>
    <w:rsid w:val="00C20C4A"/>
    <w:rsid w:val="00C440E3"/>
    <w:rsid w:val="00C82C9B"/>
    <w:rsid w:val="00C8675D"/>
    <w:rsid w:val="00CB6B87"/>
    <w:rsid w:val="00CD00D3"/>
    <w:rsid w:val="00CE4628"/>
    <w:rsid w:val="00D14915"/>
    <w:rsid w:val="00D5259E"/>
    <w:rsid w:val="00D63C83"/>
    <w:rsid w:val="00D92DFA"/>
    <w:rsid w:val="00DA246C"/>
    <w:rsid w:val="00DB52B0"/>
    <w:rsid w:val="00DC68CE"/>
    <w:rsid w:val="00DE0420"/>
    <w:rsid w:val="00E068D2"/>
    <w:rsid w:val="00E27871"/>
    <w:rsid w:val="00E468AE"/>
    <w:rsid w:val="00F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ECF139D-881E-4FD0-9BB3-7DFC59C1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5</cp:revision>
  <cp:lastPrinted>2017-02-18T20:20:00Z</cp:lastPrinted>
  <dcterms:created xsi:type="dcterms:W3CDTF">2017-10-20T06:07:00Z</dcterms:created>
  <dcterms:modified xsi:type="dcterms:W3CDTF">2017-10-20T10:02:00Z</dcterms:modified>
</cp:coreProperties>
</file>