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0820" w14:textId="77777777" w:rsidR="00A42A9B" w:rsidRPr="0081511E" w:rsidRDefault="00A42A9B" w:rsidP="003D07FF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1511E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25C79AF4" w14:textId="092BB600" w:rsidR="00296989" w:rsidRPr="005A49BA" w:rsidRDefault="00296989" w:rsidP="00EB0F7D">
      <w:pPr>
        <w:jc w:val="center"/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</w:pPr>
      <w:r w:rsidRPr="005A49BA">
        <w:rPr>
          <w:rFonts w:ascii="Century Gothic" w:hAnsi="Century Gothic"/>
          <w:b/>
          <w:bCs/>
          <w:i/>
          <w:iCs/>
          <w:color w:val="0070C0"/>
          <w:sz w:val="28"/>
          <w:szCs w:val="28"/>
        </w:rPr>
        <w:t>The effect of incubation time on the rate of an enzyme catalyzed reaction</w:t>
      </w:r>
    </w:p>
    <w:p w14:paraId="0CC4C1CC" w14:textId="7CF2BCB9" w:rsidR="00296989" w:rsidRPr="005A49BA" w:rsidRDefault="00296989" w:rsidP="005A49BA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 xml:space="preserve">Prepare a series of </w:t>
      </w:r>
      <w:r w:rsidRPr="0089320C"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>seven reaction tubes</w:t>
      </w:r>
      <w:r>
        <w:rPr>
          <w:rFonts w:ascii="Century Gothic" w:hAnsi="Century Gothic"/>
          <w:color w:val="323E4F" w:themeColor="text2" w:themeShade="BF"/>
          <w:sz w:val="28"/>
          <w:szCs w:val="24"/>
        </w:rPr>
        <w:t xml:space="preserve"> labeled 0 through 30 </w:t>
      </w: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>minutes at 5minute intervals (</w:t>
      </w:r>
      <w:r w:rsidR="00851BE0">
        <w:rPr>
          <w:rFonts w:ascii="Century Gothic" w:hAnsi="Century Gothic"/>
          <w:color w:val="323E4F" w:themeColor="text2" w:themeShade="BF"/>
          <w:sz w:val="28"/>
          <w:szCs w:val="24"/>
        </w:rPr>
        <w:t>Blank</w:t>
      </w: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 xml:space="preserve">, 5, 10 … minutes).  </w:t>
      </w:r>
    </w:p>
    <w:p w14:paraId="42B57D21" w14:textId="77777777" w:rsidR="0089320C" w:rsidRPr="0089320C" w:rsidRDefault="0089320C" w:rsidP="0089320C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073F08B6" w14:textId="7E784798" w:rsidR="005A49BA" w:rsidRPr="005A49BA" w:rsidRDefault="0089320C" w:rsidP="005A49BA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</w:pPr>
      <w:r>
        <w:rPr>
          <w:rFonts w:ascii="Century Gothic" w:hAnsi="Century Gothic"/>
          <w:color w:val="323E4F" w:themeColor="text2" w:themeShade="BF"/>
          <w:sz w:val="28"/>
          <w:szCs w:val="24"/>
        </w:rPr>
        <w:t xml:space="preserve">Follow </w:t>
      </w:r>
      <w:r w:rsidR="0031703E">
        <w:rPr>
          <w:rFonts w:ascii="Century Gothic" w:hAnsi="Century Gothic"/>
          <w:color w:val="323E4F" w:themeColor="text2" w:themeShade="BF"/>
          <w:sz w:val="28"/>
          <w:szCs w:val="24"/>
        </w:rPr>
        <w:t xml:space="preserve">the following addition protocol for </w:t>
      </w:r>
      <w:r w:rsidR="0031703E" w:rsidRPr="000067D7"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>all the tubes:</w:t>
      </w: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620"/>
      </w:tblGrid>
      <w:tr w:rsidR="0031703E" w14:paraId="50E0AD96" w14:textId="623248F2" w:rsidTr="00BB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E41DBF9" w14:textId="78282986" w:rsidR="0031703E" w:rsidRPr="00BB3455" w:rsidRDefault="00FE449D" w:rsidP="0089320C">
            <w:pPr>
              <w:pStyle w:val="ListParagraph"/>
              <w:tabs>
                <w:tab w:val="left" w:pos="270"/>
              </w:tabs>
              <w:ind w:left="0"/>
              <w:rPr>
                <w:rFonts w:ascii="Century Gothic" w:hAnsi="Century Gothic"/>
                <w:sz w:val="28"/>
                <w:szCs w:val="24"/>
              </w:rPr>
            </w:pPr>
            <w:r w:rsidRPr="00BB3455">
              <w:rPr>
                <w:rFonts w:ascii="Century Gothic" w:hAnsi="Century Gothic"/>
                <w:sz w:val="28"/>
                <w:szCs w:val="24"/>
              </w:rPr>
              <w:t>Chemical</w:t>
            </w:r>
          </w:p>
        </w:tc>
        <w:tc>
          <w:tcPr>
            <w:tcW w:w="1620" w:type="dxa"/>
          </w:tcPr>
          <w:p w14:paraId="3E256A05" w14:textId="123CF98C" w:rsidR="0031703E" w:rsidRPr="00BB3455" w:rsidRDefault="000067D7" w:rsidP="0089320C">
            <w:pPr>
              <w:pStyle w:val="ListParagraph"/>
              <w:tabs>
                <w:tab w:val="left" w:pos="27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4"/>
              </w:rPr>
            </w:pPr>
            <w:r w:rsidRPr="00BB3455">
              <w:rPr>
                <w:rFonts w:ascii="Century Gothic" w:hAnsi="Century Gothic"/>
                <w:sz w:val="28"/>
                <w:szCs w:val="24"/>
              </w:rPr>
              <w:t>Volume</w:t>
            </w:r>
          </w:p>
        </w:tc>
      </w:tr>
      <w:tr w:rsidR="0031703E" w14:paraId="4959E7E6" w14:textId="3C611031" w:rsidTr="00BB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</w:tcPr>
          <w:p w14:paraId="56703978" w14:textId="745DA1F5" w:rsidR="0031703E" w:rsidRPr="00BB3455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BB3455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1.0M sodium acetate buffer (pH 5.7)</w:t>
            </w:r>
          </w:p>
        </w:tc>
        <w:tc>
          <w:tcPr>
            <w:tcW w:w="1620" w:type="dxa"/>
            <w:shd w:val="clear" w:color="auto" w:fill="auto"/>
          </w:tcPr>
          <w:p w14:paraId="72B7017D" w14:textId="06CE00C6" w:rsidR="0031703E" w:rsidRPr="00FE449D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FE449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0.5 ml</w:t>
            </w:r>
          </w:p>
        </w:tc>
      </w:tr>
      <w:tr w:rsidR="0031703E" w14:paraId="79FCAF89" w14:textId="71C10282" w:rsidTr="00BB34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</w:tcPr>
          <w:p w14:paraId="1922471C" w14:textId="366E9F78" w:rsidR="0031703E" w:rsidRPr="00BB3455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BB3455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0.1M MgCl2</w:t>
            </w:r>
          </w:p>
        </w:tc>
        <w:tc>
          <w:tcPr>
            <w:tcW w:w="1620" w:type="dxa"/>
            <w:shd w:val="clear" w:color="auto" w:fill="auto"/>
          </w:tcPr>
          <w:p w14:paraId="148A16DC" w14:textId="28004F5F" w:rsidR="0031703E" w:rsidRPr="00FE449D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FE449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0.5 ml</w:t>
            </w:r>
          </w:p>
        </w:tc>
      </w:tr>
      <w:tr w:rsidR="0031703E" w14:paraId="69304A13" w14:textId="109BC37A" w:rsidTr="00BB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</w:tcPr>
          <w:p w14:paraId="6DE71E91" w14:textId="171B1224" w:rsidR="0031703E" w:rsidRPr="00BB3455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BB3455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p-nitrophenyl phosphate</w:t>
            </w:r>
          </w:p>
        </w:tc>
        <w:tc>
          <w:tcPr>
            <w:tcW w:w="1620" w:type="dxa"/>
            <w:shd w:val="clear" w:color="auto" w:fill="auto"/>
          </w:tcPr>
          <w:p w14:paraId="42A6D2B9" w14:textId="2EF1C621" w:rsidR="0031703E" w:rsidRPr="00FE449D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FE449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0.5 ml</w:t>
            </w:r>
          </w:p>
        </w:tc>
      </w:tr>
      <w:tr w:rsidR="0031703E" w14:paraId="271A381D" w14:textId="77777777" w:rsidTr="00BB3455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</w:tcPr>
          <w:p w14:paraId="5FCE87FA" w14:textId="33E77CE3" w:rsidR="0031703E" w:rsidRPr="00BB3455" w:rsidRDefault="0031703E" w:rsidP="0089320C">
            <w:pPr>
              <w:pStyle w:val="ListParagraph"/>
              <w:tabs>
                <w:tab w:val="left" w:pos="270"/>
              </w:tabs>
              <w:ind w:left="0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BB3455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Water</w:t>
            </w:r>
          </w:p>
        </w:tc>
        <w:tc>
          <w:tcPr>
            <w:tcW w:w="1620" w:type="dxa"/>
            <w:shd w:val="clear" w:color="auto" w:fill="auto"/>
          </w:tcPr>
          <w:p w14:paraId="6011D4B6" w14:textId="30B8C49F" w:rsidR="0031703E" w:rsidRPr="00FE449D" w:rsidRDefault="0031703E" w:rsidP="0089320C">
            <w:pPr>
              <w:pStyle w:val="ListParagraph"/>
              <w:tabs>
                <w:tab w:val="left" w:pos="2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FE449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5 ml</w:t>
            </w:r>
          </w:p>
        </w:tc>
      </w:tr>
    </w:tbl>
    <w:p w14:paraId="675F90FF" w14:textId="77777777" w:rsidR="005A49BA" w:rsidRDefault="005A49BA" w:rsidP="005A49BA">
      <w:pPr>
        <w:pStyle w:val="ListParagraph"/>
        <w:tabs>
          <w:tab w:val="left" w:pos="270"/>
        </w:tabs>
        <w:ind w:left="360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41FFEA9F" w14:textId="7D85F18D" w:rsidR="00EB0F7D" w:rsidRDefault="00296989" w:rsidP="005A49BA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 xml:space="preserve">Place all the tubes in a test rack situated in a water bath </w:t>
      </w:r>
      <w:r w:rsidRPr="005A49BA">
        <w:rPr>
          <w:rFonts w:ascii="Century Gothic" w:hAnsi="Century Gothic"/>
          <w:color w:val="323E4F" w:themeColor="text2" w:themeShade="BF"/>
          <w:sz w:val="28"/>
          <w:szCs w:val="24"/>
        </w:rPr>
        <w:t>maintained at 37 ºC and let the temperature equilibrate for 5 minutes.</w:t>
      </w:r>
    </w:p>
    <w:p w14:paraId="7B549D6C" w14:textId="77777777" w:rsidR="00FE449D" w:rsidRPr="005A49BA" w:rsidRDefault="00FE449D" w:rsidP="00FE449D">
      <w:pPr>
        <w:pStyle w:val="ListParagraph"/>
        <w:tabs>
          <w:tab w:val="left" w:pos="270"/>
        </w:tabs>
        <w:ind w:left="360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428AA2E0" w14:textId="11D8A424" w:rsidR="00296989" w:rsidRPr="00EB0F7D" w:rsidRDefault="00EB0F7D" w:rsidP="00EB0F7D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EB0F7D">
        <w:rPr>
          <w:rFonts w:ascii="Century Gothic" w:hAnsi="Century Gothic"/>
          <w:color w:val="323E4F" w:themeColor="text2" w:themeShade="BF"/>
          <w:sz w:val="28"/>
          <w:szCs w:val="24"/>
        </w:rPr>
        <w:t>Then follow the table:</w:t>
      </w:r>
    </w:p>
    <w:tbl>
      <w:tblPr>
        <w:tblStyle w:val="GridTable6Colorful-Accent1"/>
        <w:tblW w:w="8525" w:type="dxa"/>
        <w:tblLook w:val="0600" w:firstRow="0" w:lastRow="0" w:firstColumn="0" w:lastColumn="0" w:noHBand="1" w:noVBand="1"/>
      </w:tblPr>
      <w:tblGrid>
        <w:gridCol w:w="2904"/>
        <w:gridCol w:w="2904"/>
        <w:gridCol w:w="2717"/>
      </w:tblGrid>
      <w:tr w:rsidR="00EB0F7D" w:rsidRPr="00296989" w14:paraId="52D220B8" w14:textId="77777777" w:rsidTr="00BB3455">
        <w:trPr>
          <w:trHeight w:val="280"/>
        </w:trPr>
        <w:tc>
          <w:tcPr>
            <w:tcW w:w="2904" w:type="dxa"/>
            <w:vMerge w:val="restart"/>
            <w:shd w:val="clear" w:color="auto" w:fill="0070C0"/>
            <w:hideMark/>
          </w:tcPr>
          <w:p w14:paraId="33955603" w14:textId="77777777" w:rsidR="00EB0F7D" w:rsidRPr="00BB3455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</w:pPr>
            <w:r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  <w:u w:val="single"/>
              </w:rPr>
              <w:t xml:space="preserve">Total </w:t>
            </w:r>
            <w:r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  <w:t>incubation time (min)</w:t>
            </w:r>
          </w:p>
        </w:tc>
        <w:tc>
          <w:tcPr>
            <w:tcW w:w="5621" w:type="dxa"/>
            <w:gridSpan w:val="2"/>
            <w:shd w:val="clear" w:color="auto" w:fill="0070C0"/>
            <w:hideMark/>
          </w:tcPr>
          <w:p w14:paraId="0311896F" w14:textId="77777777" w:rsidR="00EB0F7D" w:rsidRPr="00BB3455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</w:pPr>
            <w:r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  <w:t>Clock time (min)</w:t>
            </w:r>
          </w:p>
        </w:tc>
      </w:tr>
      <w:tr w:rsidR="00EB0F7D" w:rsidRPr="00296989" w14:paraId="08D81DA7" w14:textId="77777777" w:rsidTr="00BB3455">
        <w:trPr>
          <w:trHeight w:val="505"/>
        </w:trPr>
        <w:tc>
          <w:tcPr>
            <w:tcW w:w="0" w:type="auto"/>
            <w:vMerge/>
            <w:shd w:val="clear" w:color="auto" w:fill="0070C0"/>
            <w:hideMark/>
          </w:tcPr>
          <w:p w14:paraId="623E11EE" w14:textId="77777777" w:rsidR="00EB0F7D" w:rsidRPr="00BB3455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904" w:type="dxa"/>
            <w:shd w:val="clear" w:color="auto" w:fill="0070C0"/>
            <w:hideMark/>
          </w:tcPr>
          <w:p w14:paraId="0242B533" w14:textId="3394AFFC" w:rsidR="00EB0F7D" w:rsidRPr="00BB3455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</w:pPr>
            <w:r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  <w:t>Start reaction (add enzyme)</w:t>
            </w:r>
            <w:r w:rsidR="000313F7"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  <w:t xml:space="preserve"> (0.5 ml)</w:t>
            </w:r>
          </w:p>
        </w:tc>
        <w:tc>
          <w:tcPr>
            <w:tcW w:w="2717" w:type="dxa"/>
            <w:shd w:val="clear" w:color="auto" w:fill="0070C0"/>
            <w:hideMark/>
          </w:tcPr>
          <w:p w14:paraId="542E21EB" w14:textId="565570C8" w:rsidR="00EB0F7D" w:rsidRPr="00BB3455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</w:pPr>
            <w:r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  <w:t>Stop reaction (add KOH)</w:t>
            </w:r>
            <w:r w:rsidR="000313F7" w:rsidRPr="00BB3455">
              <w:rPr>
                <w:rFonts w:ascii="Century Gothic" w:hAnsi="Century Gothic"/>
                <w:b/>
                <w:bCs/>
                <w:color w:val="FFFFFF" w:themeColor="background1"/>
                <w:sz w:val="24"/>
              </w:rPr>
              <w:t xml:space="preserve"> (0.5 ml)</w:t>
            </w:r>
          </w:p>
        </w:tc>
      </w:tr>
      <w:tr w:rsidR="00C2193D" w:rsidRPr="00296989" w14:paraId="02211F0D" w14:textId="77777777" w:rsidTr="007104CD">
        <w:trPr>
          <w:trHeight w:val="280"/>
        </w:trPr>
        <w:tc>
          <w:tcPr>
            <w:tcW w:w="8525" w:type="dxa"/>
            <w:gridSpan w:val="3"/>
            <w:shd w:val="clear" w:color="auto" w:fill="DEEAF6" w:themeFill="accent1" w:themeFillTint="33"/>
          </w:tcPr>
          <w:p w14:paraId="71DB38DB" w14:textId="359525F1" w:rsidR="00C2193D" w:rsidRPr="00EB0F7D" w:rsidRDefault="000313F7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0313F7">
              <w:rPr>
                <w:rFonts w:ascii="Century Gothic" w:hAnsi="Century Gothic"/>
                <w:b/>
                <w:bCs/>
                <w:color w:val="C00000"/>
                <w:sz w:val="24"/>
              </w:rPr>
              <w:t>Note:</w:t>
            </w:r>
            <w:r w:rsidR="00C2193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  <w:t>For the blank,</w:t>
            </w:r>
            <w:r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  <w:t xml:space="preserve"> you must first add KOH and then the enzyme !!!</w:t>
            </w:r>
          </w:p>
        </w:tc>
      </w:tr>
      <w:tr w:rsidR="00EB0F7D" w:rsidRPr="00296989" w14:paraId="66AF066D" w14:textId="77777777" w:rsidTr="00EB0F7D">
        <w:trPr>
          <w:trHeight w:val="280"/>
        </w:trPr>
        <w:tc>
          <w:tcPr>
            <w:tcW w:w="2904" w:type="dxa"/>
            <w:hideMark/>
          </w:tcPr>
          <w:p w14:paraId="4BB0E201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5</w:t>
            </w:r>
          </w:p>
        </w:tc>
        <w:tc>
          <w:tcPr>
            <w:tcW w:w="2904" w:type="dxa"/>
            <w:hideMark/>
          </w:tcPr>
          <w:p w14:paraId="5BDB279E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0</w:t>
            </w:r>
          </w:p>
        </w:tc>
        <w:tc>
          <w:tcPr>
            <w:tcW w:w="2717" w:type="dxa"/>
            <w:hideMark/>
          </w:tcPr>
          <w:p w14:paraId="018BAE6C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5</w:t>
            </w:r>
          </w:p>
        </w:tc>
      </w:tr>
      <w:tr w:rsidR="00EB0F7D" w:rsidRPr="00296989" w14:paraId="00C0B886" w14:textId="77777777" w:rsidTr="00EB0F7D">
        <w:trPr>
          <w:trHeight w:val="280"/>
        </w:trPr>
        <w:tc>
          <w:tcPr>
            <w:tcW w:w="2904" w:type="dxa"/>
            <w:hideMark/>
          </w:tcPr>
          <w:p w14:paraId="63966F58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10</w:t>
            </w:r>
          </w:p>
        </w:tc>
        <w:tc>
          <w:tcPr>
            <w:tcW w:w="2904" w:type="dxa"/>
            <w:hideMark/>
          </w:tcPr>
          <w:p w14:paraId="1D3A6FEB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2</w:t>
            </w:r>
          </w:p>
        </w:tc>
        <w:tc>
          <w:tcPr>
            <w:tcW w:w="2717" w:type="dxa"/>
            <w:hideMark/>
          </w:tcPr>
          <w:p w14:paraId="65E441E4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12</w:t>
            </w:r>
          </w:p>
        </w:tc>
      </w:tr>
      <w:tr w:rsidR="00EB0F7D" w:rsidRPr="00296989" w14:paraId="38DF5C02" w14:textId="77777777" w:rsidTr="00EB0F7D">
        <w:trPr>
          <w:trHeight w:val="280"/>
        </w:trPr>
        <w:tc>
          <w:tcPr>
            <w:tcW w:w="2904" w:type="dxa"/>
            <w:hideMark/>
          </w:tcPr>
          <w:p w14:paraId="7C73A758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15</w:t>
            </w:r>
          </w:p>
        </w:tc>
        <w:tc>
          <w:tcPr>
            <w:tcW w:w="2904" w:type="dxa"/>
            <w:hideMark/>
          </w:tcPr>
          <w:p w14:paraId="7BE7E3C9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4</w:t>
            </w:r>
          </w:p>
        </w:tc>
        <w:tc>
          <w:tcPr>
            <w:tcW w:w="2717" w:type="dxa"/>
            <w:hideMark/>
          </w:tcPr>
          <w:p w14:paraId="0A1A9554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19</w:t>
            </w:r>
          </w:p>
        </w:tc>
      </w:tr>
      <w:tr w:rsidR="00EB0F7D" w:rsidRPr="00296989" w14:paraId="73E17822" w14:textId="77777777" w:rsidTr="00EB0F7D">
        <w:trPr>
          <w:trHeight w:val="280"/>
        </w:trPr>
        <w:tc>
          <w:tcPr>
            <w:tcW w:w="2904" w:type="dxa"/>
            <w:hideMark/>
          </w:tcPr>
          <w:p w14:paraId="6BD97DCF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20</w:t>
            </w:r>
          </w:p>
        </w:tc>
        <w:tc>
          <w:tcPr>
            <w:tcW w:w="2904" w:type="dxa"/>
            <w:hideMark/>
          </w:tcPr>
          <w:p w14:paraId="11BC5A2D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6</w:t>
            </w:r>
          </w:p>
        </w:tc>
        <w:tc>
          <w:tcPr>
            <w:tcW w:w="2717" w:type="dxa"/>
            <w:hideMark/>
          </w:tcPr>
          <w:p w14:paraId="01DC1A16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26</w:t>
            </w:r>
          </w:p>
        </w:tc>
      </w:tr>
      <w:tr w:rsidR="00EB0F7D" w:rsidRPr="00296989" w14:paraId="276515F1" w14:textId="77777777" w:rsidTr="00EB0F7D">
        <w:trPr>
          <w:trHeight w:val="280"/>
        </w:trPr>
        <w:tc>
          <w:tcPr>
            <w:tcW w:w="2904" w:type="dxa"/>
            <w:hideMark/>
          </w:tcPr>
          <w:p w14:paraId="2BCAAEC2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25</w:t>
            </w:r>
          </w:p>
        </w:tc>
        <w:tc>
          <w:tcPr>
            <w:tcW w:w="2904" w:type="dxa"/>
            <w:hideMark/>
          </w:tcPr>
          <w:p w14:paraId="199F235E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8</w:t>
            </w:r>
          </w:p>
        </w:tc>
        <w:tc>
          <w:tcPr>
            <w:tcW w:w="2717" w:type="dxa"/>
            <w:hideMark/>
          </w:tcPr>
          <w:p w14:paraId="091C8D4A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33</w:t>
            </w:r>
          </w:p>
        </w:tc>
      </w:tr>
      <w:tr w:rsidR="00EB0F7D" w:rsidRPr="00296989" w14:paraId="13799444" w14:textId="77777777" w:rsidTr="00EB0F7D">
        <w:trPr>
          <w:trHeight w:val="280"/>
        </w:trPr>
        <w:tc>
          <w:tcPr>
            <w:tcW w:w="2904" w:type="dxa"/>
            <w:hideMark/>
          </w:tcPr>
          <w:p w14:paraId="6C079205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30</w:t>
            </w:r>
          </w:p>
        </w:tc>
        <w:tc>
          <w:tcPr>
            <w:tcW w:w="2904" w:type="dxa"/>
            <w:hideMark/>
          </w:tcPr>
          <w:p w14:paraId="7979B0FD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10</w:t>
            </w:r>
          </w:p>
        </w:tc>
        <w:tc>
          <w:tcPr>
            <w:tcW w:w="2717" w:type="dxa"/>
            <w:hideMark/>
          </w:tcPr>
          <w:p w14:paraId="4C87DEC2" w14:textId="77777777" w:rsidR="00EB0F7D" w:rsidRPr="00E825EE" w:rsidRDefault="00EB0F7D" w:rsidP="00373F7F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</w:pPr>
            <w:r w:rsidRPr="00E825EE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28"/>
              </w:rPr>
              <w:t>40</w:t>
            </w:r>
          </w:p>
        </w:tc>
      </w:tr>
    </w:tbl>
    <w:p w14:paraId="0898EEE6" w14:textId="77777777" w:rsidR="00EB0F7D" w:rsidRDefault="00EB0F7D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1D8FE531" w14:textId="77777777" w:rsidR="007104CD" w:rsidRDefault="007104CD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4585215" w14:textId="77777777" w:rsidR="007104CD" w:rsidRDefault="007104CD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B51BBD5" w14:textId="77777777" w:rsidR="007104CD" w:rsidRDefault="007104CD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499FA9CD" w14:textId="77777777" w:rsidR="007104CD" w:rsidRDefault="007104CD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0D420BFF" w14:textId="77777777" w:rsidR="007104CD" w:rsidRDefault="007104CD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96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86"/>
        <w:gridCol w:w="2623"/>
      </w:tblGrid>
      <w:tr w:rsidR="00E825EE" w14:paraId="7E1F8BC5" w14:textId="77777777" w:rsidTr="00E825EE">
        <w:trPr>
          <w:trHeight w:val="290"/>
        </w:trPr>
        <w:tc>
          <w:tcPr>
            <w:tcW w:w="1486" w:type="dxa"/>
          </w:tcPr>
          <w:p w14:paraId="0B91FD71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Time</w:t>
            </w:r>
          </w:p>
        </w:tc>
        <w:tc>
          <w:tcPr>
            <w:tcW w:w="2623" w:type="dxa"/>
          </w:tcPr>
          <w:p w14:paraId="7AB49E08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Tube</w:t>
            </w:r>
          </w:p>
        </w:tc>
      </w:tr>
      <w:tr w:rsidR="00E825EE" w14:paraId="21B69ED1" w14:textId="77777777" w:rsidTr="00E825EE">
        <w:trPr>
          <w:trHeight w:val="278"/>
        </w:trPr>
        <w:tc>
          <w:tcPr>
            <w:tcW w:w="1486" w:type="dxa"/>
          </w:tcPr>
          <w:p w14:paraId="1B41EFF1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0</w:t>
            </w:r>
          </w:p>
        </w:tc>
        <w:tc>
          <w:tcPr>
            <w:tcW w:w="2623" w:type="dxa"/>
            <w:shd w:val="clear" w:color="auto" w:fill="DEEAF6" w:themeFill="accent1" w:themeFillTint="33"/>
          </w:tcPr>
          <w:p w14:paraId="4B9EAF44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E Tube 5</w:t>
            </w:r>
          </w:p>
        </w:tc>
      </w:tr>
      <w:tr w:rsidR="00E825EE" w14:paraId="3F753AEA" w14:textId="77777777" w:rsidTr="00E825EE">
        <w:trPr>
          <w:trHeight w:val="290"/>
        </w:trPr>
        <w:tc>
          <w:tcPr>
            <w:tcW w:w="1486" w:type="dxa"/>
          </w:tcPr>
          <w:p w14:paraId="75F78CF7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2</w:t>
            </w:r>
          </w:p>
        </w:tc>
        <w:tc>
          <w:tcPr>
            <w:tcW w:w="2623" w:type="dxa"/>
            <w:shd w:val="clear" w:color="auto" w:fill="DEEAF6" w:themeFill="accent1" w:themeFillTint="33"/>
          </w:tcPr>
          <w:p w14:paraId="34E7E627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E Tube 10</w:t>
            </w:r>
          </w:p>
        </w:tc>
      </w:tr>
      <w:tr w:rsidR="00E825EE" w14:paraId="26D9BDDA" w14:textId="77777777" w:rsidTr="00E825EE">
        <w:trPr>
          <w:trHeight w:val="278"/>
        </w:trPr>
        <w:tc>
          <w:tcPr>
            <w:tcW w:w="1486" w:type="dxa"/>
          </w:tcPr>
          <w:p w14:paraId="0F61E732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4</w:t>
            </w:r>
          </w:p>
        </w:tc>
        <w:tc>
          <w:tcPr>
            <w:tcW w:w="2623" w:type="dxa"/>
            <w:shd w:val="clear" w:color="auto" w:fill="DEEAF6" w:themeFill="accent1" w:themeFillTint="33"/>
          </w:tcPr>
          <w:p w14:paraId="39EF27E1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E Tube 15</w:t>
            </w:r>
          </w:p>
        </w:tc>
      </w:tr>
      <w:tr w:rsidR="00E825EE" w14:paraId="49CEDDF0" w14:textId="77777777" w:rsidTr="00E825EE">
        <w:trPr>
          <w:trHeight w:val="290"/>
        </w:trPr>
        <w:tc>
          <w:tcPr>
            <w:tcW w:w="1486" w:type="dxa"/>
          </w:tcPr>
          <w:p w14:paraId="0A55293E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5</w:t>
            </w:r>
          </w:p>
        </w:tc>
        <w:tc>
          <w:tcPr>
            <w:tcW w:w="2623" w:type="dxa"/>
            <w:shd w:val="clear" w:color="auto" w:fill="E2EFD9" w:themeFill="accent6" w:themeFillTint="33"/>
          </w:tcPr>
          <w:p w14:paraId="001BE939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KOH Tube 5</w:t>
            </w:r>
          </w:p>
        </w:tc>
      </w:tr>
      <w:tr w:rsidR="00E825EE" w14:paraId="77BB5C7E" w14:textId="77777777" w:rsidTr="00E825EE">
        <w:trPr>
          <w:trHeight w:val="278"/>
        </w:trPr>
        <w:tc>
          <w:tcPr>
            <w:tcW w:w="1486" w:type="dxa"/>
          </w:tcPr>
          <w:p w14:paraId="20251CCD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6</w:t>
            </w:r>
          </w:p>
        </w:tc>
        <w:tc>
          <w:tcPr>
            <w:tcW w:w="2623" w:type="dxa"/>
            <w:shd w:val="clear" w:color="auto" w:fill="DEEAF6" w:themeFill="accent1" w:themeFillTint="33"/>
          </w:tcPr>
          <w:p w14:paraId="4ACEB9D1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E Tube 20</w:t>
            </w:r>
          </w:p>
        </w:tc>
      </w:tr>
      <w:tr w:rsidR="00E825EE" w14:paraId="460043BE" w14:textId="77777777" w:rsidTr="00E825EE">
        <w:trPr>
          <w:trHeight w:val="290"/>
        </w:trPr>
        <w:tc>
          <w:tcPr>
            <w:tcW w:w="1486" w:type="dxa"/>
          </w:tcPr>
          <w:p w14:paraId="69D8383F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8</w:t>
            </w:r>
          </w:p>
        </w:tc>
        <w:tc>
          <w:tcPr>
            <w:tcW w:w="2623" w:type="dxa"/>
            <w:shd w:val="clear" w:color="auto" w:fill="DEEAF6" w:themeFill="accent1" w:themeFillTint="33"/>
          </w:tcPr>
          <w:p w14:paraId="26F2A713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E Tube 25</w:t>
            </w:r>
          </w:p>
        </w:tc>
      </w:tr>
      <w:tr w:rsidR="00E825EE" w14:paraId="3094C9F4" w14:textId="77777777" w:rsidTr="00E825EE">
        <w:trPr>
          <w:trHeight w:val="278"/>
        </w:trPr>
        <w:tc>
          <w:tcPr>
            <w:tcW w:w="1486" w:type="dxa"/>
          </w:tcPr>
          <w:p w14:paraId="1333A093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10</w:t>
            </w:r>
          </w:p>
        </w:tc>
        <w:tc>
          <w:tcPr>
            <w:tcW w:w="2623" w:type="dxa"/>
            <w:shd w:val="clear" w:color="auto" w:fill="DEEAF6" w:themeFill="accent1" w:themeFillTint="33"/>
          </w:tcPr>
          <w:p w14:paraId="3EA3E4FE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E Tube 30</w:t>
            </w:r>
          </w:p>
        </w:tc>
      </w:tr>
      <w:tr w:rsidR="00E825EE" w14:paraId="149C1A35" w14:textId="77777777" w:rsidTr="00E825EE">
        <w:trPr>
          <w:trHeight w:val="290"/>
        </w:trPr>
        <w:tc>
          <w:tcPr>
            <w:tcW w:w="1486" w:type="dxa"/>
          </w:tcPr>
          <w:p w14:paraId="57145BC6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12</w:t>
            </w:r>
          </w:p>
        </w:tc>
        <w:tc>
          <w:tcPr>
            <w:tcW w:w="2623" w:type="dxa"/>
            <w:shd w:val="clear" w:color="auto" w:fill="E2EFD9" w:themeFill="accent6" w:themeFillTint="33"/>
          </w:tcPr>
          <w:p w14:paraId="4311955E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KOH Tube 10</w:t>
            </w:r>
          </w:p>
        </w:tc>
      </w:tr>
      <w:tr w:rsidR="00E825EE" w14:paraId="1CB0C17C" w14:textId="77777777" w:rsidTr="00E825EE">
        <w:trPr>
          <w:trHeight w:val="290"/>
        </w:trPr>
        <w:tc>
          <w:tcPr>
            <w:tcW w:w="1486" w:type="dxa"/>
          </w:tcPr>
          <w:p w14:paraId="43A61BAD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19</w:t>
            </w:r>
          </w:p>
        </w:tc>
        <w:tc>
          <w:tcPr>
            <w:tcW w:w="2623" w:type="dxa"/>
            <w:shd w:val="clear" w:color="auto" w:fill="E2EFD9" w:themeFill="accent6" w:themeFillTint="33"/>
          </w:tcPr>
          <w:p w14:paraId="56808D12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KOH Tube 15</w:t>
            </w:r>
          </w:p>
        </w:tc>
      </w:tr>
      <w:tr w:rsidR="00E825EE" w14:paraId="0F4793F4" w14:textId="77777777" w:rsidTr="00E825EE">
        <w:trPr>
          <w:trHeight w:val="278"/>
        </w:trPr>
        <w:tc>
          <w:tcPr>
            <w:tcW w:w="1486" w:type="dxa"/>
          </w:tcPr>
          <w:p w14:paraId="43FB72A3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26</w:t>
            </w:r>
          </w:p>
        </w:tc>
        <w:tc>
          <w:tcPr>
            <w:tcW w:w="2623" w:type="dxa"/>
            <w:shd w:val="clear" w:color="auto" w:fill="E2EFD9" w:themeFill="accent6" w:themeFillTint="33"/>
          </w:tcPr>
          <w:p w14:paraId="2069A0B9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KOH Tube 20</w:t>
            </w:r>
          </w:p>
        </w:tc>
      </w:tr>
      <w:tr w:rsidR="00E825EE" w14:paraId="70A316AF" w14:textId="77777777" w:rsidTr="00E825EE">
        <w:trPr>
          <w:trHeight w:val="290"/>
        </w:trPr>
        <w:tc>
          <w:tcPr>
            <w:tcW w:w="1486" w:type="dxa"/>
          </w:tcPr>
          <w:p w14:paraId="4803BAB4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33</w:t>
            </w:r>
          </w:p>
        </w:tc>
        <w:tc>
          <w:tcPr>
            <w:tcW w:w="2623" w:type="dxa"/>
            <w:shd w:val="clear" w:color="auto" w:fill="E2EFD9" w:themeFill="accent6" w:themeFillTint="33"/>
          </w:tcPr>
          <w:p w14:paraId="521E54AB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KOH Tube 25</w:t>
            </w:r>
          </w:p>
        </w:tc>
      </w:tr>
      <w:tr w:rsidR="00E825EE" w14:paraId="79E5C451" w14:textId="77777777" w:rsidTr="00E825EE">
        <w:trPr>
          <w:trHeight w:val="278"/>
        </w:trPr>
        <w:tc>
          <w:tcPr>
            <w:tcW w:w="1486" w:type="dxa"/>
          </w:tcPr>
          <w:p w14:paraId="3BAA2D5D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40</w:t>
            </w:r>
          </w:p>
        </w:tc>
        <w:tc>
          <w:tcPr>
            <w:tcW w:w="2623" w:type="dxa"/>
            <w:shd w:val="clear" w:color="auto" w:fill="E2EFD9" w:themeFill="accent6" w:themeFillTint="33"/>
          </w:tcPr>
          <w:p w14:paraId="0A9B10F2" w14:textId="77777777" w:rsidR="00E825EE" w:rsidRPr="007104CD" w:rsidRDefault="00E825EE" w:rsidP="00E825EE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</w:pPr>
            <w:r w:rsidRPr="007104CD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KOH Tube 30</w:t>
            </w:r>
          </w:p>
        </w:tc>
      </w:tr>
    </w:tbl>
    <w:p w14:paraId="5C7661DB" w14:textId="77777777" w:rsidR="007104CD" w:rsidRDefault="007104CD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47187AEB" w14:textId="77777777" w:rsidR="00E825EE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11305A4C" w14:textId="77777777" w:rsidR="00E825EE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0704CFAF" w14:textId="77777777" w:rsidR="00E825EE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5EA01748" w14:textId="77777777" w:rsidR="00E825EE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EAA1387" w14:textId="77777777" w:rsidR="00E825EE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1DBBEAE0" w14:textId="77777777" w:rsidR="00E825EE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7EA93E4D" w14:textId="77777777" w:rsidR="00E825EE" w:rsidRPr="00296989" w:rsidRDefault="00E825EE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  <w:bookmarkStart w:id="0" w:name="_GoBack"/>
      <w:bookmarkEnd w:id="0"/>
    </w:p>
    <w:p w14:paraId="75903DE8" w14:textId="783462F1" w:rsidR="00296989" w:rsidRDefault="00296989" w:rsidP="00296989">
      <w:pPr>
        <w:pStyle w:val="ListParagraph"/>
        <w:numPr>
          <w:ilvl w:val="0"/>
          <w:numId w:val="28"/>
        </w:numPr>
        <w:tabs>
          <w:tab w:val="left" w:pos="270"/>
        </w:tabs>
        <w:ind w:left="360" w:hanging="450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 xml:space="preserve"> Add 0.5ml of the enzyme to the tube marked 5 minutes, mix, start the stopwatch, and let the reaction proceed for 5 minutes before adding the KOH to terminate the reaction.  </w:t>
      </w:r>
    </w:p>
    <w:p w14:paraId="5482FA8D" w14:textId="77777777" w:rsidR="00296989" w:rsidRDefault="00296989" w:rsidP="00296989">
      <w:pPr>
        <w:pStyle w:val="ListParagraph"/>
        <w:tabs>
          <w:tab w:val="left" w:pos="270"/>
        </w:tabs>
        <w:ind w:left="360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2B9F14D1" w14:textId="77777777" w:rsidR="00296989" w:rsidRDefault="00296989" w:rsidP="00296989">
      <w:pPr>
        <w:pStyle w:val="ListParagraph"/>
        <w:numPr>
          <w:ilvl w:val="0"/>
          <w:numId w:val="28"/>
        </w:numPr>
        <w:tabs>
          <w:tab w:val="left" w:pos="270"/>
        </w:tabs>
        <w:ind w:left="450" w:hanging="540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>Run all of the other reaction tubes in exactly the same fashion with the exception that each successive tube will be incubated for 5 minutes longer than the previous one (total reaction times to equal 0, 5, 10,…30 minutes). An efficient way to do this is to start each reaction at 2-minutes intervals, keeping an eye on the stopwatch and stopping each of the reactions at the appropriate time. It is helpful to prepare a schedule of events</w:t>
      </w:r>
      <w:r>
        <w:rPr>
          <w:rFonts w:ascii="Century Gothic" w:hAnsi="Century Gothic"/>
          <w:color w:val="323E4F" w:themeColor="text2" w:themeShade="BF"/>
          <w:sz w:val="28"/>
          <w:szCs w:val="24"/>
        </w:rPr>
        <w:t xml:space="preserve"> (Table 5-1) before you begin.</w:t>
      </w:r>
    </w:p>
    <w:p w14:paraId="24095D7C" w14:textId="77777777" w:rsidR="00296989" w:rsidRPr="00296989" w:rsidRDefault="00296989" w:rsidP="00296989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2E45146" w14:textId="6ACFF482" w:rsidR="00296989" w:rsidRDefault="00296989" w:rsidP="007104CD">
      <w:pPr>
        <w:pStyle w:val="ListParagraph"/>
        <w:numPr>
          <w:ilvl w:val="0"/>
          <w:numId w:val="28"/>
        </w:numPr>
        <w:tabs>
          <w:tab w:val="left" w:pos="270"/>
        </w:tabs>
        <w:ind w:left="450" w:hanging="540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296989">
        <w:rPr>
          <w:rFonts w:ascii="Century Gothic" w:hAnsi="Century Gothic"/>
          <w:color w:val="323E4F" w:themeColor="text2" w:themeShade="BF"/>
          <w:sz w:val="28"/>
          <w:szCs w:val="24"/>
        </w:rPr>
        <w:t xml:space="preserve">After all the reactions have been terminated, determine the absorbance at 405 nm for each sample. </w:t>
      </w:r>
    </w:p>
    <w:p w14:paraId="46E40820" w14:textId="77777777" w:rsidR="007104CD" w:rsidRDefault="007104CD" w:rsidP="007104CD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DC7F8F3" w14:textId="77777777" w:rsidR="00E825EE" w:rsidRDefault="00E825EE" w:rsidP="007104CD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BA64830" w14:textId="77777777" w:rsidR="00E825EE" w:rsidRDefault="00E825EE" w:rsidP="007104CD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37AD1508" w14:textId="77777777" w:rsidR="007104CD" w:rsidRPr="007104CD" w:rsidRDefault="007104CD" w:rsidP="007104CD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11B4F109" w14:textId="4FD39406" w:rsidR="00296989" w:rsidRPr="00E825EE" w:rsidRDefault="00296989" w:rsidP="00296989">
      <w:pPr>
        <w:tabs>
          <w:tab w:val="left" w:pos="270"/>
        </w:tabs>
        <w:rPr>
          <w:rFonts w:ascii="Century Gothic" w:hAnsi="Century Gothic"/>
          <w:b/>
          <w:bCs/>
          <w:color w:val="002060"/>
          <w:sz w:val="36"/>
          <w:szCs w:val="32"/>
        </w:rPr>
      </w:pPr>
      <w:r w:rsidRPr="00E825EE">
        <w:rPr>
          <w:rFonts w:ascii="Century Gothic" w:hAnsi="Century Gothic"/>
          <w:b/>
          <w:bCs/>
          <w:color w:val="002060"/>
          <w:sz w:val="36"/>
          <w:szCs w:val="32"/>
        </w:rPr>
        <w:lastRenderedPageBreak/>
        <w:t>Results:</w:t>
      </w:r>
    </w:p>
    <w:tbl>
      <w:tblPr>
        <w:tblStyle w:val="GridTable5Dark-Accent1"/>
        <w:bidiVisual/>
        <w:tblW w:w="10029" w:type="dxa"/>
        <w:jc w:val="center"/>
        <w:tblLook w:val="0420" w:firstRow="1" w:lastRow="0" w:firstColumn="0" w:lastColumn="0" w:noHBand="0" w:noVBand="1"/>
      </w:tblPr>
      <w:tblGrid>
        <w:gridCol w:w="5406"/>
        <w:gridCol w:w="3053"/>
        <w:gridCol w:w="1570"/>
      </w:tblGrid>
      <w:tr w:rsidR="00296989" w:rsidRPr="00296989" w14:paraId="7EBBFD23" w14:textId="77777777" w:rsidTr="00EB0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tcW w:w="5406" w:type="dxa"/>
            <w:hideMark/>
          </w:tcPr>
          <w:p w14:paraId="479820C3" w14:textId="7F28CD5C" w:rsidR="00296989" w:rsidRPr="00EB0F7D" w:rsidRDefault="00296989" w:rsidP="00EB0F7D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color w:val="323E4F" w:themeColor="text2" w:themeShade="BF"/>
                <w:sz w:val="24"/>
              </w:rPr>
              <w:t>[P]</w:t>
            </w:r>
            <w:r w:rsidR="00EB0F7D">
              <w:rPr>
                <w:rFonts w:ascii="Century Gothic" w:hAnsi="Century Gothic"/>
                <w:color w:val="323E4F" w:themeColor="text2" w:themeShade="BF"/>
                <w:sz w:val="24"/>
              </w:rPr>
              <w:t xml:space="preserve"> </w:t>
            </w:r>
            <w:r w:rsidRPr="00EB0F7D">
              <w:rPr>
                <w:rFonts w:ascii="Century Gothic" w:hAnsi="Century Gothic"/>
                <w:color w:val="323E4F" w:themeColor="text2" w:themeShade="BF"/>
                <w:sz w:val="24"/>
              </w:rPr>
              <w:t xml:space="preserve">Concentration of P-nitrophenol (µ molar) </w:t>
            </w:r>
          </w:p>
        </w:tc>
        <w:tc>
          <w:tcPr>
            <w:tcW w:w="3053" w:type="dxa"/>
            <w:hideMark/>
          </w:tcPr>
          <w:p w14:paraId="322DC4BD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color w:val="323E4F" w:themeColor="text2" w:themeShade="BF"/>
                <w:sz w:val="24"/>
              </w:rPr>
              <w:t>Absorbance at405nm</w:t>
            </w:r>
          </w:p>
        </w:tc>
        <w:tc>
          <w:tcPr>
            <w:tcW w:w="1570" w:type="dxa"/>
            <w:hideMark/>
          </w:tcPr>
          <w:p w14:paraId="20E14FB8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color w:val="323E4F" w:themeColor="text2" w:themeShade="BF"/>
                <w:sz w:val="24"/>
              </w:rPr>
              <w:t>Time (min)</w:t>
            </w:r>
          </w:p>
        </w:tc>
      </w:tr>
      <w:tr w:rsidR="00296989" w:rsidRPr="00296989" w14:paraId="7CAC2A59" w14:textId="77777777" w:rsidTr="00EB0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5406" w:type="dxa"/>
            <w:hideMark/>
          </w:tcPr>
          <w:p w14:paraId="0CEB29DE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34B1F0C2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296E046A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0</w:t>
            </w:r>
          </w:p>
        </w:tc>
      </w:tr>
      <w:tr w:rsidR="00296989" w:rsidRPr="00296989" w14:paraId="0A47FC7E" w14:textId="77777777" w:rsidTr="00EB0F7D">
        <w:trPr>
          <w:trHeight w:val="461"/>
          <w:jc w:val="center"/>
        </w:trPr>
        <w:tc>
          <w:tcPr>
            <w:tcW w:w="5406" w:type="dxa"/>
            <w:hideMark/>
          </w:tcPr>
          <w:p w14:paraId="73E1A259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321E20A7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48D764EF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5</w:t>
            </w:r>
          </w:p>
        </w:tc>
      </w:tr>
      <w:tr w:rsidR="00296989" w:rsidRPr="00296989" w14:paraId="569937C9" w14:textId="77777777" w:rsidTr="00EB0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tcW w:w="5406" w:type="dxa"/>
            <w:hideMark/>
          </w:tcPr>
          <w:p w14:paraId="06AE352F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643B0385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4702EF0A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10</w:t>
            </w:r>
          </w:p>
        </w:tc>
      </w:tr>
      <w:tr w:rsidR="00296989" w:rsidRPr="00296989" w14:paraId="00C55535" w14:textId="77777777" w:rsidTr="00EB0F7D">
        <w:trPr>
          <w:trHeight w:val="461"/>
          <w:jc w:val="center"/>
        </w:trPr>
        <w:tc>
          <w:tcPr>
            <w:tcW w:w="5406" w:type="dxa"/>
            <w:hideMark/>
          </w:tcPr>
          <w:p w14:paraId="4EFDFC1A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00BD425F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77A7F094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15</w:t>
            </w:r>
          </w:p>
        </w:tc>
      </w:tr>
      <w:tr w:rsidR="00296989" w:rsidRPr="00296989" w14:paraId="1B63DB69" w14:textId="77777777" w:rsidTr="00EB0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tcW w:w="5406" w:type="dxa"/>
            <w:hideMark/>
          </w:tcPr>
          <w:p w14:paraId="2D627F70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36BFB379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7354E862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20</w:t>
            </w:r>
          </w:p>
        </w:tc>
      </w:tr>
      <w:tr w:rsidR="00296989" w:rsidRPr="00296989" w14:paraId="1646A708" w14:textId="77777777" w:rsidTr="00EB0F7D">
        <w:trPr>
          <w:trHeight w:val="461"/>
          <w:jc w:val="center"/>
        </w:trPr>
        <w:tc>
          <w:tcPr>
            <w:tcW w:w="5406" w:type="dxa"/>
            <w:hideMark/>
          </w:tcPr>
          <w:p w14:paraId="60E4FC85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4BB86F0E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7D8945C6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25</w:t>
            </w:r>
          </w:p>
        </w:tc>
      </w:tr>
      <w:tr w:rsidR="00296989" w:rsidRPr="00296989" w14:paraId="0815379B" w14:textId="77777777" w:rsidTr="00EB0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tcW w:w="5406" w:type="dxa"/>
            <w:hideMark/>
          </w:tcPr>
          <w:p w14:paraId="2F82992D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3053" w:type="dxa"/>
            <w:hideMark/>
          </w:tcPr>
          <w:p w14:paraId="403B20D3" w14:textId="77777777" w:rsidR="00296989" w:rsidRPr="00EB0F7D" w:rsidRDefault="00296989" w:rsidP="00296989">
            <w:pPr>
              <w:tabs>
                <w:tab w:val="left" w:pos="270"/>
              </w:tabs>
              <w:rPr>
                <w:rFonts w:ascii="Century Gothic" w:hAnsi="Century Gothic"/>
                <w:color w:val="323E4F" w:themeColor="text2" w:themeShade="BF"/>
                <w:sz w:val="6"/>
                <w:szCs w:val="4"/>
              </w:rPr>
            </w:pPr>
          </w:p>
        </w:tc>
        <w:tc>
          <w:tcPr>
            <w:tcW w:w="1570" w:type="dxa"/>
            <w:hideMark/>
          </w:tcPr>
          <w:p w14:paraId="37671173" w14:textId="77777777" w:rsidR="00296989" w:rsidRPr="00EB0F7D" w:rsidRDefault="00296989" w:rsidP="00EB0F7D">
            <w:pPr>
              <w:tabs>
                <w:tab w:val="left" w:pos="270"/>
              </w:tabs>
              <w:jc w:val="center"/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</w:rPr>
            </w:pPr>
            <w:r w:rsidRPr="00EB0F7D">
              <w:rPr>
                <w:rFonts w:ascii="Century Gothic" w:hAnsi="Century Gothic"/>
                <w:b/>
                <w:bCs/>
                <w:color w:val="323E4F" w:themeColor="text2" w:themeShade="BF"/>
                <w:sz w:val="24"/>
                <w:rtl/>
              </w:rPr>
              <w:t>30</w:t>
            </w:r>
          </w:p>
        </w:tc>
      </w:tr>
    </w:tbl>
    <w:p w14:paraId="658F91A7" w14:textId="77777777" w:rsidR="00296989" w:rsidRPr="00296989" w:rsidRDefault="00296989" w:rsidP="00296989">
      <w:pPr>
        <w:tabs>
          <w:tab w:val="left" w:pos="270"/>
        </w:tabs>
        <w:rPr>
          <w:rFonts w:ascii="Century Gothic" w:hAnsi="Century Gothic"/>
          <w:color w:val="323E4F" w:themeColor="text2" w:themeShade="BF"/>
          <w:sz w:val="28"/>
          <w:szCs w:val="24"/>
        </w:rPr>
      </w:pPr>
    </w:p>
    <w:sectPr w:rsidR="00296989" w:rsidRPr="00296989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45BB" w14:textId="77777777" w:rsidR="00D23927" w:rsidRDefault="00D23927" w:rsidP="00EB0F7D">
      <w:pPr>
        <w:spacing w:after="0" w:line="240" w:lineRule="auto"/>
      </w:pPr>
      <w:r>
        <w:separator/>
      </w:r>
    </w:p>
  </w:endnote>
  <w:endnote w:type="continuationSeparator" w:id="0">
    <w:p w14:paraId="57006511" w14:textId="77777777" w:rsidR="00D23927" w:rsidRDefault="00D23927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8F0D5" w14:textId="77777777" w:rsidR="00D23927" w:rsidRDefault="00D23927" w:rsidP="00EB0F7D">
      <w:pPr>
        <w:spacing w:after="0" w:line="240" w:lineRule="auto"/>
      </w:pPr>
      <w:r>
        <w:separator/>
      </w:r>
    </w:p>
  </w:footnote>
  <w:footnote w:type="continuationSeparator" w:id="0">
    <w:p w14:paraId="69E16294" w14:textId="77777777" w:rsidR="00D23927" w:rsidRDefault="00D23927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075C"/>
    <w:multiLevelType w:val="hybridMultilevel"/>
    <w:tmpl w:val="773240AE"/>
    <w:lvl w:ilvl="0" w:tplc="CB7E426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4"/>
  </w:num>
  <w:num w:numId="5">
    <w:abstractNumId w:val="6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26"/>
  </w:num>
  <w:num w:numId="11">
    <w:abstractNumId w:val="16"/>
  </w:num>
  <w:num w:numId="12">
    <w:abstractNumId w:val="15"/>
  </w:num>
  <w:num w:numId="13">
    <w:abstractNumId w:val="0"/>
  </w:num>
  <w:num w:numId="14">
    <w:abstractNumId w:val="20"/>
  </w:num>
  <w:num w:numId="15">
    <w:abstractNumId w:val="7"/>
  </w:num>
  <w:num w:numId="16">
    <w:abstractNumId w:val="24"/>
  </w:num>
  <w:num w:numId="17">
    <w:abstractNumId w:val="2"/>
  </w:num>
  <w:num w:numId="18">
    <w:abstractNumId w:val="17"/>
  </w:num>
  <w:num w:numId="19">
    <w:abstractNumId w:val="22"/>
  </w:num>
  <w:num w:numId="20">
    <w:abstractNumId w:val="13"/>
  </w:num>
  <w:num w:numId="21">
    <w:abstractNumId w:val="14"/>
  </w:num>
  <w:num w:numId="22">
    <w:abstractNumId w:val="18"/>
  </w:num>
  <w:num w:numId="23">
    <w:abstractNumId w:val="12"/>
  </w:num>
  <w:num w:numId="24">
    <w:abstractNumId w:val="27"/>
  </w:num>
  <w:num w:numId="25">
    <w:abstractNumId w:val="10"/>
  </w:num>
  <w:num w:numId="26">
    <w:abstractNumId w:val="5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F"/>
    <w:rsid w:val="000067D7"/>
    <w:rsid w:val="000313F7"/>
    <w:rsid w:val="001A3B21"/>
    <w:rsid w:val="00296989"/>
    <w:rsid w:val="00296EA6"/>
    <w:rsid w:val="0031703E"/>
    <w:rsid w:val="0038134F"/>
    <w:rsid w:val="003D07FF"/>
    <w:rsid w:val="004A5DC7"/>
    <w:rsid w:val="004C351D"/>
    <w:rsid w:val="004F548C"/>
    <w:rsid w:val="005A49BA"/>
    <w:rsid w:val="007104CD"/>
    <w:rsid w:val="0081511E"/>
    <w:rsid w:val="00851BE0"/>
    <w:rsid w:val="0089320C"/>
    <w:rsid w:val="009519CA"/>
    <w:rsid w:val="00A42A9B"/>
    <w:rsid w:val="00AC0986"/>
    <w:rsid w:val="00B866EB"/>
    <w:rsid w:val="00BB3455"/>
    <w:rsid w:val="00C2193D"/>
    <w:rsid w:val="00CC4387"/>
    <w:rsid w:val="00D23927"/>
    <w:rsid w:val="00DB1E32"/>
    <w:rsid w:val="00DD7D71"/>
    <w:rsid w:val="00E72BF4"/>
    <w:rsid w:val="00E825EE"/>
    <w:rsid w:val="00EA1703"/>
    <w:rsid w:val="00EB0F7D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9D2E"/>
  <w15:docId w15:val="{21A2AD0A-4758-4169-BD8B-DD1BEA28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styleId="GridTable4-Accent5">
    <w:name w:val="Grid Table 4 Accent 5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16</cp:revision>
  <cp:lastPrinted>2015-10-04T19:13:00Z</cp:lastPrinted>
  <dcterms:created xsi:type="dcterms:W3CDTF">2015-09-30T14:04:00Z</dcterms:created>
  <dcterms:modified xsi:type="dcterms:W3CDTF">2015-10-06T19:44:00Z</dcterms:modified>
</cp:coreProperties>
</file>