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50" w:rsidRDefault="00663CF4">
      <w:pPr>
        <w:keepNext/>
        <w:keepLines/>
      </w:pPr>
      <w:r>
        <w:rPr>
          <w:rFonts w:ascii="Times New Roman"/>
          <w:sz w:val="28"/>
        </w:rPr>
        <w:t>Student name:__________</w:t>
      </w:r>
    </w:p>
    <w:p w:rsidR="00541350" w:rsidRDefault="00663CF4">
      <w:pPr>
        <w:keepNext/>
        <w:keepLines/>
        <w:sectPr w:rsidR="00541350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When forecasting with time-series data, </w:t>
      </w:r>
      <w:r>
        <w:rPr>
          <w:rFonts w:ascii="Times New Roman"/>
          <w:color w:val="000000"/>
          <w:sz w:val="24"/>
        </w:rPr>
        <w:t>it is highly recommended to test for the presence of a trend in the data.  Testing for trend at the 10% level of significance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requires use of the t distribution.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can be accomplished by use of a standard 95% correlogram.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can be accomplis</w:t>
      </w:r>
      <w:r>
        <w:rPr>
          <w:rFonts w:ascii="Times New Roman"/>
          <w:color w:val="000000"/>
          <w:sz w:val="24"/>
        </w:rPr>
        <w:t>hed by comparing the estimated autocorrelation coefficient with the number 2 divided by the square root of sample size.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requires use of the standard normal probability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Type I error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has a probability value equal</w:t>
      </w:r>
      <w:r>
        <w:rPr>
          <w:rFonts w:ascii="Times New Roman"/>
          <w:color w:val="000000"/>
          <w:sz w:val="24"/>
        </w:rPr>
        <w:t xml:space="preserve"> to the significance level of any statistical test.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is a measure of the uncertainty associated with rejecting any null hypothesis on the basis of sample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is said to arise when we reject a true null hypothesis.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corre</w:t>
      </w:r>
      <w:r>
        <w:rPr>
          <w:rFonts w:ascii="Times New Roman"/>
          <w:color w:val="000000"/>
          <w:sz w:val="24"/>
        </w:rPr>
        <w:t>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both a. and b.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correlation coefficient provides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 measure of the strength of the linear association between a quantitative variable and a categorical variable.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 measure of the extent to which chang</w:t>
      </w:r>
      <w:r>
        <w:rPr>
          <w:rFonts w:ascii="Times New Roman"/>
          <w:color w:val="000000"/>
          <w:sz w:val="24"/>
        </w:rPr>
        <w:t>es in one variable cause changes in another variable.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 measure of the strength of the linear association between two quantitative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 measure of the strength of the association (not necessarily linear) between two categorical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a measure of the strength of the linear association between two categorical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Your authors present a guide to selecting an appropriate forecasting method based on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quantitative background of the forecast user.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qu</w:t>
      </w:r>
      <w:r>
        <w:rPr>
          <w:rFonts w:ascii="Times New Roman"/>
          <w:color w:val="000000"/>
          <w:sz w:val="24"/>
        </w:rPr>
        <w:t>antity of historical data available.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data patterns.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forecast horizon.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k-period plot of autocorrelations is called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 simple regression line.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 product diffusion curve.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a </w:t>
      </w:r>
      <w:r>
        <w:rPr>
          <w:rFonts w:ascii="Times New Roman"/>
          <w:color w:val="000000"/>
          <w:sz w:val="24"/>
        </w:rPr>
        <w:t>scatter plot.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an autocorrelation function.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random sample of bolts is taken from inventory, and their lengths are measured. The average length in the sample is 5.3 inches with a standard deviation of .2 inches. The sample size was 50.</w:t>
      </w:r>
      <w:r>
        <w:rPr>
          <w:rFonts w:ascii="Times New Roman"/>
          <w:color w:val="000000"/>
          <w:sz w:val="24"/>
        </w:rPr>
        <w:t>A 95% confidence interval for the unknown population mean is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None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5.3 inches plus or minus .056.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4.9 to 5.7 inches.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5.3 inches.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4.784 to 5.816 inches.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the correlation coefficient</w:t>
      </w:r>
      <w:r>
        <w:rPr>
          <w:rFonts w:ascii="Times New Roman"/>
          <w:color w:val="000000"/>
          <w:sz w:val="24"/>
        </w:rPr>
        <w:t xml:space="preserve"> is negative, it means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None of the above.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X will not be a good predictor of 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when X goes down, Y does too.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there is a weak relationship.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when X goes down, Y tends to go up.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standard normal probability tabl</w:t>
      </w:r>
      <w:r>
        <w:rPr>
          <w:rFonts w:ascii="Times New Roman"/>
          <w:color w:val="000000"/>
          <w:sz w:val="24"/>
        </w:rPr>
        <w:t>e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shows a normal distribution with standard deviation equal to zero.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is used to make inference for all normally distributed random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is equivalent to a t </w:t>
      </w:r>
      <w:r>
        <w:rPr>
          <w:rFonts w:ascii="Times New Roman"/>
          <w:color w:val="000000"/>
          <w:sz w:val="24"/>
        </w:rPr>
        <w:t>distribution if the sample size is less than 30.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probability distribution is appropriate for testing hypotheses concerning an unknown population mean when the sample variance is used to estimate the population variance?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</w:t>
      </w:r>
      <w:r>
        <w:rPr>
          <w:rFonts w:ascii="Times New Roman"/>
          <w:color w:val="000000"/>
          <w:sz w:val="24"/>
        </w:rPr>
        <w:t>e standard normal distribution.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normal distribution with mean 0 and variance 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The normal distribution with mean </w:t>
      </w:r>
      <w:r>
        <w:rPr>
          <w:rFonts w:ascii="Times New Roman"/>
          <w:color w:val="000000"/>
          <w:sz w:val="24"/>
        </w:rPr>
        <w:t>μ</w:t>
      </w:r>
      <w:r>
        <w:rPr>
          <w:rFonts w:ascii="Times New Roman"/>
          <w:color w:val="000000"/>
          <w:sz w:val="24"/>
        </w:rPr>
        <w:t xml:space="preserve"> and variance </w:t>
      </w:r>
      <w:r>
        <w:rPr>
          <w:rFonts w:ascii="Times New Roman"/>
          <w:color w:val="000000"/>
          <w:sz w:val="24"/>
        </w:rPr>
        <w:t>σ</w:t>
      </w:r>
      <w:r>
        <w:rPr>
          <w:rFonts w:ascii="Times New Roman"/>
          <w:color w:val="000000"/>
          <w:sz w:val="24"/>
          <w:vertAlign w:val="superscript"/>
        </w:rPr>
        <w:t>2</w:t>
      </w:r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The t distribution with n-1 degrees of freedom.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Autocorrelation refers to the correlation between a variable and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another variable when the analysis is done on a computer.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another very similar variable.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itself when lagged one or more periods.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itself.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None of the options are co</w:t>
      </w:r>
      <w:r>
        <w:rPr>
          <w:rFonts w:ascii="Times New Roman"/>
          <w:color w:val="000000"/>
          <w:sz w:val="24"/>
        </w:rPr>
        <w:t>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frame of the correlation diagram (A through F) represents an imperfect negative linear correlation?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D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B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F) C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Time series data of a typical The GAP store should show which o</w:t>
      </w:r>
      <w:r>
        <w:rPr>
          <w:rFonts w:ascii="Times New Roman"/>
          <w:color w:val="000000"/>
          <w:sz w:val="24"/>
        </w:rPr>
        <w:t>f the following data patterns?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Trend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Cyclical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Random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Seasonal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incorrect?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forecaster should be able to defend why a particular model or pr</w:t>
      </w:r>
      <w:r>
        <w:rPr>
          <w:rFonts w:ascii="Times New Roman"/>
          <w:color w:val="000000"/>
          <w:sz w:val="24"/>
        </w:rPr>
        <w:t>ocedure has been chosen.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Forecast errors should not be discussed since most people know that forecasting is an inexact science.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You should tailor your presentation to the sophistication of the audience to maxim</w:t>
      </w:r>
      <w:r>
        <w:rPr>
          <w:rFonts w:ascii="Times New Roman"/>
          <w:color w:val="000000"/>
          <w:sz w:val="24"/>
        </w:rPr>
        <w:t>ize credibility in the forecast process.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Forecast errors should be discussed in an objective manner to maximize management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confidence in the forecast process.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study examined the relationship between the sepal length and sepal widt</w:t>
      </w:r>
      <w:r>
        <w:rPr>
          <w:rFonts w:ascii="Times New Roman"/>
          <w:color w:val="000000"/>
          <w:sz w:val="24"/>
        </w:rPr>
        <w:t>h for two varieties of an exotic tropical plant. Varieties A and B are represented by x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and o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s, respectively, in the following plot. Which of the following statements is FALSE?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Considering each variety separately, there is a positive correlat</w:t>
      </w:r>
      <w:r>
        <w:rPr>
          <w:rFonts w:ascii="Times New Roman"/>
          <w:color w:val="000000"/>
          <w:sz w:val="24"/>
        </w:rPr>
        <w:t>ion between sepal length and sepal width.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Considering both varieties together, the least squares regression line for predicting sepal length from sepal width has a positive slope.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Considering variety A alone, there is a negative correlation betwee</w:t>
      </w:r>
      <w:r>
        <w:rPr>
          <w:rFonts w:ascii="Times New Roman"/>
          <w:color w:val="000000"/>
          <w:sz w:val="24"/>
        </w:rPr>
        <w:t>n sepal length and sepal width.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Considering variety B alone, the least squares regression line for predicting sepal length from sepal width has a negative slope.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Considering both varieties together, there is a positive correlation between sepal len</w:t>
      </w:r>
      <w:r>
        <w:rPr>
          <w:rFonts w:ascii="Times New Roman"/>
          <w:color w:val="000000"/>
          <w:sz w:val="24"/>
        </w:rPr>
        <w:t>gth and sepal width.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measure of dispersion in a data set is the most intuitive and represents an average?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Mean.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Variance.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Mode.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Standard deviation.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Range.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Of the following model </w:t>
      </w:r>
      <w:r>
        <w:rPr>
          <w:rFonts w:ascii="Times New Roman"/>
          <w:color w:val="000000"/>
          <w:sz w:val="24"/>
        </w:rPr>
        <w:t>selection criteria, which is often the most important in determining the appropriate forecast method?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What is the forecast horizon?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Technical background of the forecast user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How much money is in the forecast budget?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Patterns the dat</w:t>
      </w:r>
      <w:r>
        <w:rPr>
          <w:rFonts w:ascii="Times New Roman"/>
          <w:color w:val="000000"/>
          <w:sz w:val="24"/>
        </w:rPr>
        <w:t>a have exhibited in the past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When is the forecast needed?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If the scatterplot of two variables has a circular pattern, this suggests the two variables have a population correlation coefficient of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.5.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+1.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+.5</w:t>
      </w:r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median and mode may be more accurate than the sample mean in forecasting the populations mean when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sample has one large outlier.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population is assumed to be normally distributed.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sample size i</w:t>
      </w:r>
      <w:r>
        <w:rPr>
          <w:rFonts w:ascii="Times New Roman"/>
          <w:color w:val="000000"/>
          <w:sz w:val="24"/>
        </w:rPr>
        <w:t>s small.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sample size is large.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noProof/>
          <w:sz w:val="24"/>
        </w:rPr>
        <w:drawing>
          <wp:inline distT="0" distB="0" distL="0" distR="0">
            <wp:extent cx="5732145" cy="2587074"/>
            <wp:effectExtent l="0" t="0" r="0" b="0"/>
            <wp:docPr id="1" name="2-64_png.ext" descr="2-64_png.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64_png.ex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8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b/>
          <w:color w:val="000000"/>
          <w:sz w:val="24"/>
        </w:rPr>
        <w:t xml:space="preserve">utocorrelation Function for GDP </w:t>
      </w:r>
      <w:r>
        <w:rPr>
          <w:rFonts w:ascii="Times New Roman"/>
          <w:noProof/>
          <w:sz w:val="24"/>
        </w:rPr>
        <w:drawing>
          <wp:inline distT="0" distB="0" distL="0" distR="0">
            <wp:extent cx="5732145" cy="2561711"/>
            <wp:effectExtent l="0" t="0" r="0" b="0"/>
            <wp:docPr id="2" name="2-64a_png.ext" descr="2-64a_png.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64a_png.ex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0000"/>
          <w:sz w:val="24"/>
        </w:rPr>
        <w:t>Autocorrelation function for GDP with second differencing</w:t>
      </w:r>
      <w:r>
        <w:rPr>
          <w:rFonts w:ascii="Times New Roman"/>
          <w:color w:val="000000"/>
          <w:sz w:val="24"/>
        </w:rPr>
        <w:t>Refer to the autocorrelation functions for Gross Domestic Product (GDP)</w:t>
      </w:r>
      <w:r>
        <w:rPr>
          <w:rFonts w:ascii="Times New Roman"/>
          <w:color w:val="000000"/>
          <w:sz w:val="24"/>
        </w:rPr>
        <w:t xml:space="preserve"> presented above. The shape of these autocorrelation functions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indicates that GDP is not autocorrelated.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indicates that GDP is seasonal.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indicates that GDP has a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indicates that GDP is stationary.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</w:t>
      </w:r>
      <w:r>
        <w:rPr>
          <w:rFonts w:ascii="Times New Roman"/>
          <w:color w:val="000000"/>
          <w:sz w:val="24"/>
        </w:rPr>
        <w:t>correlation coefficient is also called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Theil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U.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variance.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Pearson product-moment correlation coefficient.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autocorrelation coefficient.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If the correlation between body weight and annual income were hig</w:t>
      </w:r>
      <w:r>
        <w:rPr>
          <w:rFonts w:ascii="Times New Roman"/>
          <w:color w:val="000000"/>
          <w:sz w:val="24"/>
        </w:rPr>
        <w:t>h and positive, we could conclude that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high incomes cause people to gain weight.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high income people tend to be heavier than low income people, on average.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high income people tend to spend a greater proportion of their income on food tha</w:t>
      </w:r>
      <w:r>
        <w:rPr>
          <w:rFonts w:ascii="Times New Roman"/>
          <w:color w:val="000000"/>
          <w:sz w:val="24"/>
        </w:rPr>
        <w:t>n low income people, on average.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low incomes cause people to eat less food.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high incomes cause people to eat more food.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benefit of a scatter diagram?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The strength of the relationship may </w:t>
      </w:r>
      <w:r>
        <w:rPr>
          <w:rFonts w:ascii="Times New Roman"/>
          <w:color w:val="000000"/>
          <w:sz w:val="24"/>
        </w:rPr>
        <w:t>be revealed.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nature of the X-Y relationship (linear of nonlinear) may be revealed.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sign of the correlation coefficient will be revealed.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Displaying the population size.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measure of centr</w:t>
      </w:r>
      <w:r>
        <w:rPr>
          <w:rFonts w:ascii="Times New Roman"/>
          <w:color w:val="000000"/>
          <w:sz w:val="24"/>
        </w:rPr>
        <w:t>al tendency in a population?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Mean.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Mode.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Median.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Range.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foundation of classical statistics?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Summary measures of probability distributions called descriptive statistics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</w:t>
      </w:r>
      <w:r>
        <w:rPr>
          <w:rFonts w:ascii="Times New Roman"/>
          <w:color w:val="000000"/>
          <w:sz w:val="24"/>
        </w:rPr>
        <w:t>) The use of sampling distributions, which describe the uncertainty in making inference about the population on the basis of a sample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Probability distribution functions, which characterize all outcomes of a variable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concept of expected value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>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correlation coefficient (</w:t>
      </w:r>
      <w:r>
        <w:rPr>
          <w:rFonts w:ascii="Times New Roman"/>
          <w:color w:val="000000"/>
          <w:sz w:val="24"/>
        </w:rPr>
        <w:t>ρ</w:t>
      </w:r>
      <w:r>
        <w:rPr>
          <w:rFonts w:ascii="Times New Roman"/>
          <w:color w:val="000000"/>
          <w:sz w:val="24"/>
        </w:rPr>
        <w:t>) is an extremely important descriptive statistic because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It provides a unit-free measure of how two random variables move together.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It provides a measure of</w:t>
      </w:r>
      <w:r>
        <w:rPr>
          <w:rFonts w:ascii="Times New Roman"/>
          <w:color w:val="000000"/>
          <w:sz w:val="24"/>
        </w:rPr>
        <w:t xml:space="preserve"> the linear association between a pair of random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It provides the forecaster with a diagnostic tool of when regression analysis is appropriate for the business-forecasting problem.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For a </w:t>
      </w:r>
      <w:r>
        <w:rPr>
          <w:rFonts w:ascii="Times New Roman"/>
          <w:color w:val="000000"/>
          <w:sz w:val="24"/>
        </w:rPr>
        <w:t>collection of 15 X-Y data values, the sample correlation coefficient was estimated at -.63 from a sample of size 15. The calculated t value for a null of zero correlation is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2.92.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2.92.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1.92.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1</w:t>
      </w:r>
      <w:r>
        <w:rPr>
          <w:rFonts w:ascii="Times New Roman"/>
          <w:color w:val="000000"/>
          <w:sz w:val="24"/>
        </w:rPr>
        <w:t>.92.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correlation coefficient (r) represents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the degree of significance in the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-test between two variables.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linear association between two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causal relationship between two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posit</w:t>
      </w:r>
      <w:r>
        <w:rPr>
          <w:rFonts w:ascii="Times New Roman"/>
          <w:color w:val="000000"/>
          <w:sz w:val="24"/>
        </w:rPr>
        <w:t>ive association between two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statistic is correctly interpreted as the "average" spread of data about the mean?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Range.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Standard deviation.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Mode.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Variance.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Correlation coe</w:t>
      </w:r>
      <w:r>
        <w:rPr>
          <w:rFonts w:ascii="Times New Roman"/>
          <w:color w:val="000000"/>
          <w:sz w:val="24"/>
        </w:rPr>
        <w:t>fficients may range in value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from zero to one.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from zero to four.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from zero to 100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from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1 to +1.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used to calculate the sample Pearson correlation coefficient for the variable</w:t>
      </w:r>
      <w:r>
        <w:rPr>
          <w:rFonts w:ascii="Times New Roman"/>
          <w:color w:val="000000"/>
          <w:sz w:val="24"/>
        </w:rPr>
        <w:t>s X and Y?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Sample mean of 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Sample standard deviation of X.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Sample mean of X.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used to calculate correlation coefficients.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Sample covariance of X and 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range of a data set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is the difference between zero and the largest value in the data set.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is the standard deviation divided by the number of observations.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is the highest value in the data set.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is the difference between the smallest value and the greatest value</w:t>
      </w:r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order to conduct a correlation analysis, the collected data must be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numerical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constructed of categories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related to the real world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highly correlated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For whi</w:t>
      </w:r>
      <w:r>
        <w:rPr>
          <w:rFonts w:ascii="Times New Roman"/>
          <w:color w:val="000000"/>
          <w:sz w:val="24"/>
        </w:rPr>
        <w:t>ch data frequency is seasonality not a problem?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Annual.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Quarterly.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Weekly.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Daily.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Monthly.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normal distribution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is identical to the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-Distribution.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is symmetrical around the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is </w:t>
      </w:r>
      <w:r>
        <w:rPr>
          <w:rFonts w:ascii="Times New Roman"/>
          <w:color w:val="000000"/>
          <w:sz w:val="24"/>
        </w:rPr>
        <w:t>fully defined by three characteristics: the median, the mode, and the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cannot be easily distinguished from a Chi-Square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statement is incorrect?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sample mean is the best estimator if sampling from</w:t>
      </w:r>
      <w:r>
        <w:rPr>
          <w:rFonts w:ascii="Times New Roman"/>
          <w:color w:val="000000"/>
          <w:sz w:val="24"/>
        </w:rPr>
        <w:t xml:space="preserve"> a normal population.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Confidence intervals provide no more information than point estimates.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sample mean is an unbiased estimator.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Confidence intervals depend on sample size.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The sample variance is an unbiased estimator.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Accuracy refers to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how accurate the measures of central tendency</w:t>
      </w:r>
      <w:r>
        <w:rPr>
          <w:rFonts w:ascii="Times New Roman"/>
          <w:i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will be.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accuracy of the seasonal component of a forecasting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how well the model works retrospectively.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how well the model works in the forecast horizon.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a measure of central tendency?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median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autocorrelation coefficient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-statistic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standard deviation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Based upon ten years of monthly data, the monthly rate of return of the </w:t>
      </w:r>
      <w:r>
        <w:rPr>
          <w:rFonts w:ascii="Times New Roman"/>
          <w:color w:val="000000"/>
          <w:sz w:val="24"/>
        </w:rPr>
        <w:t>DOW Jones 30 composite stock portfolio was normally distributed with mean .0084 and variance .0014.  What is the probability, that in any given month, we observe a rate of return on the DOW above 10 percent?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Not enough information is provided to</w:t>
      </w:r>
      <w:r>
        <w:rPr>
          <w:rFonts w:ascii="Times New Roman"/>
          <w:color w:val="000000"/>
          <w:sz w:val="24"/>
        </w:rPr>
        <w:t xml:space="preserve"> answer the question.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Three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Two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Less than one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medical researcher has just calculated a correlation coefficient of zero for two particular random variables.  Which of the following statements is mo</w:t>
      </w:r>
      <w:r>
        <w:rPr>
          <w:rFonts w:ascii="Times New Roman"/>
          <w:color w:val="000000"/>
          <w:sz w:val="24"/>
        </w:rPr>
        <w:t>st accurate?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There is no significant relationship between the two variables.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There is no significant linear relationship between the two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There is no significant linear difference between the two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There is a sign</w:t>
      </w:r>
      <w:r>
        <w:rPr>
          <w:rFonts w:ascii="Times New Roman"/>
          <w:color w:val="000000"/>
          <w:sz w:val="24"/>
        </w:rPr>
        <w:t>ificant linear relationship between the two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descriptive statistic?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Expected value.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Range.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Variance.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Last </w:t>
      </w:r>
      <w:r>
        <w:rPr>
          <w:rFonts w:ascii="Times New Roman"/>
          <w:color w:val="000000"/>
          <w:sz w:val="24"/>
        </w:rPr>
        <w:t>year's midterm results showed a mean of 51 points and a variance of 46. An approximate confidence interval is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5 to 97.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37.4 to 64.6.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44.2 to 57.8.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An unbiased model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is on</w:t>
      </w:r>
      <w:r>
        <w:rPr>
          <w:rFonts w:ascii="Times New Roman"/>
          <w:color w:val="000000"/>
          <w:sz w:val="24"/>
        </w:rPr>
        <w:t>e that does not consistently over-estimate or under-estimate the true value of a parameter.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is one which contains no independent variable; it depends solely on time-series pattern recognition.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is one made up by a team of forecasters.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is one th</w:t>
      </w:r>
      <w:r>
        <w:rPr>
          <w:rFonts w:ascii="Times New Roman"/>
          <w:color w:val="000000"/>
          <w:sz w:val="24"/>
        </w:rPr>
        <w:t>at consistently produces estimates with the smallest RMSE.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Suppose the sample Pearson correlation coefficient (r) is estimated to be .75 with a sample size of 35. The correct calculated value of the test statistic for a null of zero corre</w:t>
      </w:r>
      <w:r>
        <w:rPr>
          <w:rFonts w:ascii="Times New Roman"/>
          <w:color w:val="000000"/>
          <w:sz w:val="24"/>
        </w:rPr>
        <w:t>lation is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44.1.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6.5.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2.5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8.6.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sample of 100 are selected at random from a process with a mean of 500.52 and a standard deviation of 4.0. Estimate the probability that a sample</w:t>
      </w:r>
      <w:r>
        <w:rPr>
          <w:rFonts w:ascii="Times New Roman"/>
          <w:color w:val="000000"/>
          <w:sz w:val="24"/>
        </w:rPr>
        <w:t xml:space="preserve"> of 100 would have a mean equal to or greater than 500.52 if the true population mean is really 500.0.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about .4938.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about .4032.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about .9032.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about .0968.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trend in a time series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is a long term change i</w:t>
      </w:r>
      <w:r>
        <w:rPr>
          <w:rFonts w:ascii="Times New Roman"/>
          <w:color w:val="000000"/>
          <w:sz w:val="24"/>
        </w:rPr>
        <w:t>n the level of the data.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occurs in a time series when there is a regular variation in the level of the data that repeats itself at the same time each year.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is represented by wavelike upward and downward movements of the data around the long-term t</w:t>
      </w:r>
      <w:r>
        <w:rPr>
          <w:rFonts w:ascii="Times New Roman"/>
          <w:color w:val="000000"/>
          <w:sz w:val="24"/>
        </w:rPr>
        <w:t>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contains the fluctuations that are not part of the other three components.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reason for testing if the population correlation coefficient is zero?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To see if r and rho (</w:t>
      </w:r>
      <w:r>
        <w:rPr>
          <w:rFonts w:ascii="Times New Roman"/>
          <w:color w:val="000000"/>
          <w:sz w:val="24"/>
        </w:rPr>
        <w:t>ρ</w:t>
      </w:r>
      <w:r>
        <w:rPr>
          <w:rFonts w:ascii="Times New Roman"/>
          <w:color w:val="000000"/>
          <w:sz w:val="24"/>
        </w:rPr>
        <w:t>. are equal)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</w:t>
      </w:r>
      <w:r>
        <w:rPr>
          <w:rFonts w:ascii="Times New Roman"/>
          <w:color w:val="000000"/>
          <w:sz w:val="24"/>
        </w:rPr>
        <w:t>To bring sample size into the analysis.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To determine if a significant X-Y relationship exists.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To make inference from sample to population.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Fit refers to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how well the model works in </w:t>
      </w:r>
      <w:r>
        <w:rPr>
          <w:rFonts w:ascii="Times New Roman"/>
          <w:color w:val="000000"/>
          <w:sz w:val="24"/>
        </w:rPr>
        <w:t>the forecast horizon.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accuracy of the seasonal component of a forecasting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how well the model works retrospectively.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how accurate the measures of central tendency will be.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running a hypothesis test, the process</w:t>
      </w:r>
      <w:r>
        <w:rPr>
          <w:rFonts w:ascii="Times New Roman"/>
          <w:color w:val="000000"/>
          <w:sz w:val="24"/>
        </w:rPr>
        <w:t xml:space="preserve"> begins by setting up two hypotheses,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average hypothesis and the mean hypothesis.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null hypothesis and the alternative hypothesis.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theoretical hypothesis and the statistical hypothesis.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Pearson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hypothesis and the null h</w:t>
      </w:r>
      <w:r>
        <w:rPr>
          <w:rFonts w:ascii="Times New Roman"/>
          <w:color w:val="000000"/>
          <w:sz w:val="24"/>
        </w:rPr>
        <w:t>ypothesis.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foundation of classical statistics?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knowledge of thousands and thousands of normal probability tables required for statistical inference of normally distributed random variables.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concept of expected value, which is the average value of a random variable taken over a large number of samples.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Summary measures of probability distribution called descriptive statistics.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Probability distribution function which characteriz</w:t>
      </w:r>
      <w:r>
        <w:rPr>
          <w:rFonts w:ascii="Times New Roman"/>
          <w:color w:val="000000"/>
          <w:sz w:val="24"/>
        </w:rPr>
        <w:t>es all possible outcomes of a random variable.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difference between seasonal and cyclical components is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duration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frequency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predictability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source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Quarterly tim</w:t>
      </w:r>
      <w:r>
        <w:rPr>
          <w:rFonts w:ascii="Times New Roman"/>
          <w:color w:val="000000"/>
          <w:sz w:val="24"/>
        </w:rPr>
        <w:t>e-series data with a trend can be applied to models that assume stationary data by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taking the first difference of the original series.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averaging the data over time.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using a moving average.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taking the fourth difference of the origina</w:t>
      </w:r>
      <w:r>
        <w:rPr>
          <w:rFonts w:ascii="Times New Roman"/>
          <w:color w:val="000000"/>
          <w:sz w:val="24"/>
        </w:rPr>
        <w:t>l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we test the significance of a correlation coefficient, the null hypothesis is usually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ignored.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that the correlation coefficient is equal to one.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that the correlation coefficient is equal to zero.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</w:t>
      </w:r>
      <w:r>
        <w:rPr>
          <w:rFonts w:ascii="Times New Roman"/>
          <w:color w:val="000000"/>
          <w:sz w:val="24"/>
        </w:rPr>
        <w:t>tested with n-1 degrees of freedom.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consistent with the presence of a trend in a time series?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autocorrelation function declines slowly towards zero as the lag increases.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The </w:t>
      </w:r>
      <w:r>
        <w:rPr>
          <w:rFonts w:ascii="Times New Roman"/>
          <w:color w:val="000000"/>
          <w:sz w:val="24"/>
        </w:rPr>
        <w:t>autocorrelation function declines quickly to zero as the lag increases.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autocorrelation function of the first-differences quickly declines to zero.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autocorrelation function of the first-differences declines quickly to zero as the lag increa</w:t>
      </w:r>
      <w:r>
        <w:rPr>
          <w:rFonts w:ascii="Times New Roman"/>
          <w:color w:val="000000"/>
          <w:sz w:val="24"/>
        </w:rPr>
        <w:t>ses.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evaluating a time series of data, it is useful to look at the correlation between successive observations over time. This measure of correlation is called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 trial correlation.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a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-distribution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an autocorrelat</w:t>
      </w:r>
      <w:r>
        <w:rPr>
          <w:rFonts w:ascii="Times New Roman"/>
          <w:color w:val="000000"/>
          <w:sz w:val="24"/>
        </w:rPr>
        <w:t>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 paired correlation.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Consider the following equation:</w:t>
      </w:r>
      <w:r>
        <w:rPr>
          <w:rFonts w:ascii="Times New Roman"/>
          <w:noProof/>
          <w:sz w:val="24"/>
        </w:rPr>
        <w:drawing>
          <wp:inline distT="0" distB="0" distL="0" distR="0">
            <wp:extent cx="2476500" cy="419100"/>
            <wp:effectExtent l="0" t="0" r="0" b="0"/>
            <wp:docPr id="3" name="formula7.mml" descr="formula7.m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ula7.mml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0"/>
          <w:sz w:val="24"/>
        </w:rPr>
        <w:t>This equation represents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a calculated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-statistic.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calculated Pearson product-moment correlation coefficient.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calculated Z-statistic.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 calc</w:t>
      </w:r>
      <w:r>
        <w:rPr>
          <w:rFonts w:ascii="Times New Roman"/>
          <w:color w:val="000000"/>
          <w:sz w:val="24"/>
        </w:rPr>
        <w:t>ulated standard deviation.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Sampling distributions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are used to make inference when the population of a variable is unobservable.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exhibit important properties for the ranking of alternativ</w:t>
      </w:r>
      <w:r>
        <w:rPr>
          <w:rFonts w:ascii="Times New Roman"/>
          <w:color w:val="000000"/>
          <w:sz w:val="24"/>
        </w:rPr>
        <w:t>e estimators such as unbiasedness and efficiency.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are the distributions of all possible values of a sample statistic based upon repeated sampling.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frame of the correlation diagram (A through F) represents a perfect inverse linea</w:t>
      </w:r>
      <w:r>
        <w:rPr>
          <w:rFonts w:ascii="Times New Roman"/>
          <w:color w:val="000000"/>
          <w:sz w:val="24"/>
        </w:rPr>
        <w:t>r correlation?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C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B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F) 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finance, an investor who ignores risk is termed "risk neutral."  What descriptive statistic is our risk neutral investor ignoring when she generates stock portfolios?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Mode.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Median.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Standard deviation.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Suppose you observe the entire population of a random variable and you wish to test some hypothesis about the mean. To perform your hypothesis te</w:t>
      </w:r>
      <w:r>
        <w:rPr>
          <w:rFonts w:ascii="Times New Roman"/>
          <w:color w:val="000000"/>
          <w:sz w:val="24"/>
        </w:rPr>
        <w:t>st, you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There is no answer to this question.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apply the t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apply a sampling distribution to the problem.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obtain sample estimates of population parameters.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simply find the population mean and compare it to the hypothe</w:t>
      </w:r>
      <w:r>
        <w:rPr>
          <w:rFonts w:ascii="Times New Roman"/>
          <w:color w:val="000000"/>
          <w:sz w:val="24"/>
        </w:rPr>
        <w:t>sized value.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frame of the correlation diagram (A through F) represents a perfect positive linear correlation?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F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B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F) 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correlation coefficients suggests the</w:t>
      </w:r>
      <w:r>
        <w:rPr>
          <w:rFonts w:ascii="Times New Roman"/>
          <w:color w:val="000000"/>
          <w:sz w:val="24"/>
        </w:rPr>
        <w:t xml:space="preserve"> strongest relationship between the variables?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1.03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.75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.02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.89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functions are not appropriate for use of the Pearson correlation coefficient to estimate the correlation between a pair of random variables?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Cubic polynomials.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Functions involving a variable raised to the one-half power.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Reciprocal functions.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Quadratic polynomials.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Higher-order polynomials.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If we were to know the true population correlation, </w:t>
      </w:r>
      <w:r>
        <w:rPr>
          <w:rFonts w:ascii="Times New Roman"/>
          <w:color w:val="000000"/>
          <w:sz w:val="24"/>
        </w:rPr>
        <w:t>confidence intervals for the population correlation can be constructed using the _______ distribution.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chi-square distribution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F distribution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standard normal distribution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t distribution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Using a Student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 xml:space="preserve">s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 xml:space="preserve">-Distribution table and 85 degrees of freedom, what value of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 xml:space="preserve"> would be associated with finding 97.5 percent of the area in the unshaded region (i.e., the area not in the tail)?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1.96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99%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0.050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zero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an attribute of a normal probability distribution?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Most observations cluster around zero.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Most observations cluster around the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The distribution is </w:t>
      </w:r>
      <w:r>
        <w:rPr>
          <w:rFonts w:ascii="Times New Roman"/>
          <w:color w:val="000000"/>
          <w:sz w:val="24"/>
        </w:rPr>
        <w:t>completely determined by the mean and variance.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It is symmetrical about the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difference between the population standard deviation of the random variable X and the standard deviation of the sampling distribution of the sample me</w:t>
      </w:r>
      <w:r>
        <w:rPr>
          <w:rFonts w:ascii="Times New Roman"/>
          <w:color w:val="000000"/>
          <w:sz w:val="24"/>
        </w:rPr>
        <w:t>an is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All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one is based upon the other.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application to the t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dependence on sample size.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the possibility of sampling error.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-Distribution (also called the Student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</w:t>
      </w:r>
      <w:r>
        <w:rPr>
          <w:rFonts w:ascii="Times New Roman"/>
          <w:i/>
          <w:color w:val="000000"/>
          <w:sz w:val="24"/>
        </w:rPr>
        <w:t xml:space="preserve">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-Distribution)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resembles both a normal and a Gaussian distribution.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resembles a Gaussian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resembles Theil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resembles a Chi-Square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resembles a normal distribution.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A </w:t>
      </w:r>
      <w:r>
        <w:rPr>
          <w:rFonts w:ascii="Times New Roman"/>
          <w:color w:val="000000"/>
          <w:sz w:val="24"/>
        </w:rPr>
        <w:t xml:space="preserve">large sample of X-Y data values are analyzed and reveal a correlation coefficient of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.88. Which statement is correct?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If r had been +.88, the correlation would have been much stronger.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correlation is weak because r is less than -1.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</w:t>
      </w:r>
      <w:r>
        <w:rPr>
          <w:rFonts w:ascii="Times New Roman"/>
          <w:color w:val="000000"/>
          <w:sz w:val="24"/>
        </w:rPr>
        <w:t xml:space="preserve"> A fairly strong negative linear relationship exists.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 weak negative relationship exists.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part of the recommended nine-step forecast process?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What role do forecasts play in the business decisi</w:t>
      </w:r>
      <w:r>
        <w:rPr>
          <w:rFonts w:ascii="Times New Roman"/>
          <w:color w:val="000000"/>
          <w:sz w:val="24"/>
        </w:rPr>
        <w:t>on process?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Is there enough data?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What exactly is to be forecast?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How urgent is the forecast?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a normal distribution, what percentage of the area under the curve is included between one s</w:t>
      </w:r>
      <w:r>
        <w:rPr>
          <w:rFonts w:ascii="Times New Roman"/>
          <w:color w:val="000000"/>
          <w:sz w:val="24"/>
        </w:rPr>
        <w:t>tandard deviation below the mean and one standard deviation above the mean?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99%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95%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68%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There is no standard answer to the question.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frame of the correlation diagram (A through F) represents an imperfect posi</w:t>
      </w:r>
      <w:r>
        <w:rPr>
          <w:rFonts w:ascii="Times New Roman"/>
          <w:color w:val="000000"/>
          <w:sz w:val="24"/>
        </w:rPr>
        <w:t>tive linear correlation?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B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C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F) 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calculating the sample variance, we subtract one from the sample size.  This is because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the sample mean is employed.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population mean is unknown.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sum of deviations about the sample mean is zero.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of using the sample mean to estimate the population mean.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arithmetic average of the relative frequency of the occurrence of some random </w:t>
      </w:r>
      <w:r>
        <w:rPr>
          <w:rFonts w:ascii="Times New Roman"/>
          <w:color w:val="000000"/>
          <w:sz w:val="24"/>
        </w:rPr>
        <w:t>variable is also called the _______.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range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mean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variance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standard deviation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time-series component is said to fluctuate around the long-term trend and is fairly irregular i</w:t>
      </w:r>
      <w:r>
        <w:rPr>
          <w:rFonts w:ascii="Times New Roman"/>
          <w:color w:val="000000"/>
          <w:sz w:val="24"/>
        </w:rPr>
        <w:t>n appearance?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None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Seasonal.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Irregular.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Cyclical.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Consider the following formula:</w:t>
      </w:r>
      <w:r>
        <w:rPr>
          <w:rFonts w:ascii="Times New Roman"/>
          <w:noProof/>
          <w:sz w:val="24"/>
        </w:rPr>
        <w:drawing>
          <wp:inline distT="0" distB="0" distL="0" distR="0">
            <wp:extent cx="1028700" cy="304800"/>
            <wp:effectExtent l="0" t="0" r="0" b="0"/>
            <wp:docPr id="4" name="formula2.mml" descr="formula2.m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ula2.mml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0"/>
          <w:sz w:val="24"/>
        </w:rPr>
        <w:t>This formula represents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a calculated </w:t>
      </w:r>
      <w:r>
        <w:rPr>
          <w:rFonts w:ascii="Times New Roman"/>
          <w:i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-statistic.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a calculated Z-statistic.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a calculated standard deviation.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a calculated correlation coefficient.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Why are forecasting textbooks full of applied statistics?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Statistics is the study of uncertainty.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Real-world business decisions involve risk and</w:t>
      </w:r>
      <w:r>
        <w:rPr>
          <w:rFonts w:ascii="Times New Roman"/>
          <w:color w:val="000000"/>
          <w:sz w:val="24"/>
        </w:rPr>
        <w:t xml:space="preserve"> uncertainty.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Forecasting attempts to generate certainty out of uncertain events.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Forecasting ultimately deals with probability.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statements about the probability of Type I</w:t>
      </w:r>
      <w:r>
        <w:rPr>
          <w:rFonts w:ascii="Times New Roman"/>
          <w:color w:val="000000"/>
          <w:sz w:val="24"/>
        </w:rPr>
        <w:t xml:space="preserve"> and Type II error is not correct?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Type I error cannot occur if the null hypothesis is false.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If the null hypothesis is true, the results of the test will either be a correct conclusion or a Type I error.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Type II error cannot occur if </w:t>
      </w:r>
      <w:r>
        <w:rPr>
          <w:rFonts w:ascii="Times New Roman"/>
          <w:color w:val="000000"/>
          <w:sz w:val="24"/>
        </w:rPr>
        <w:t>the null hypothesis is true.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It is not possible to specify both the probabilities of Type I and II errors since only one of them can occur.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Suppose two random variables X and Y are related as follows: Y = 1/X</w:t>
      </w:r>
      <w:r>
        <w:rPr>
          <w:rFonts w:ascii="Times New Roman"/>
          <w:color w:val="000000"/>
          <w:sz w:val="24"/>
          <w:vertAlign w:val="superscript"/>
        </w:rPr>
        <w:t>2</w:t>
      </w:r>
      <w:r>
        <w:rPr>
          <w:rFonts w:ascii="Times New Roman"/>
          <w:color w:val="000000"/>
          <w:sz w:val="24"/>
        </w:rPr>
        <w:t xml:space="preserve">. The population Pearson </w:t>
      </w:r>
      <w:r>
        <w:rPr>
          <w:rFonts w:ascii="Times New Roman"/>
          <w:color w:val="000000"/>
          <w:sz w:val="24"/>
        </w:rPr>
        <w:t>correlation coefficient should be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None of the options are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>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.5.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+1.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:rsidR="00541350" w:rsidRDefault="00663CF4">
      <w:pPr>
        <w:keepNext/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If two large random samples are drawn from two populations, each having a mean of $100, the relevant sampling distribution of th</w:t>
      </w:r>
      <w:r>
        <w:rPr>
          <w:rFonts w:ascii="Times New Roman"/>
          <w:color w:val="000000"/>
          <w:sz w:val="24"/>
        </w:rPr>
        <w:t>eir difference has a mean of</w:t>
      </w:r>
    </w:p>
    <w:p w:rsidR="00541350" w:rsidRDefault="00663CF4">
      <w:pPr>
        <w:keepLines/>
        <w:sectPr w:rsidR="0054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$200.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the sum of the two sample means.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the difference between the two sample means.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000000" w:rsidRDefault="00663CF4" w:rsidP="00377079">
      <w:pPr>
        <w:keepLines/>
      </w:pPr>
      <w:bookmarkStart w:id="0" w:name="_GoBack"/>
      <w:bookmarkEnd w:id="0"/>
    </w:p>
    <w:sectPr w:rsidR="00000000" w:rsidSect="003770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3CF4">
      <w:pPr>
        <w:spacing w:after="0" w:line="240" w:lineRule="auto"/>
      </w:pPr>
      <w:r>
        <w:separator/>
      </w:r>
    </w:p>
  </w:endnote>
  <w:endnote w:type="continuationSeparator" w:id="0">
    <w:p w:rsidR="00000000" w:rsidRDefault="0066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0" w:rsidRDefault="00663CF4">
    <w:pPr>
      <w:spacing w:after="0"/>
    </w:pPr>
    <w:r>
      <w:rPr>
        <w:rFonts w:ascii="Calibri"/>
        <w:noProof/>
        <w:sz w:val="24"/>
      </w:rPr>
      <w:t>Version 1</w:t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fldChar w:fldCharType="begin"/>
    </w:r>
    <w:r>
      <w:instrText xml:space="preserve"> PAGE \* MERGEFORMAT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50" w:rsidRDefault="00663CF4">
      <w:pPr>
        <w:spacing w:after="0"/>
      </w:pPr>
      <w:r>
        <w:rPr>
          <w:rFonts w:ascii="Times New Roman"/>
          <w:b/>
          <w:noProof/>
          <w:sz w:val="36"/>
        </w:rPr>
        <w:t>Group -------- Name student -------------- Serial Number ----------</w:t>
      </w:r>
    </w:p>
    <w:p w:rsidR="00000000" w:rsidRDefault="00663CF4"/>
    <w:p w:rsidR="00541350" w:rsidRDefault="00663CF4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:rsidR="00000000" w:rsidRDefault="00663CF4"/>
    <w:p w:rsidR="00000000" w:rsidRDefault="00663CF4">
      <w:pPr>
        <w:spacing w:after="0" w:line="240" w:lineRule="auto"/>
      </w:pPr>
      <w:r>
        <w:separator/>
      </w:r>
    </w:p>
  </w:footnote>
  <w:footnote w:type="continuationSeparator" w:id="0">
    <w:p w:rsidR="00000000" w:rsidRDefault="0066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0" w:rsidRDefault="00663CF4">
    <w:pPr>
      <w:spacing w:after="0"/>
    </w:pPr>
    <w:r>
      <w:rPr>
        <w:rFonts w:ascii="Times New Roman"/>
        <w:b/>
        <w:noProof/>
        <w:sz w:val="36"/>
      </w:rPr>
      <w:t>Group -------- Name student -------------- Serial Number 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50"/>
    <w:rsid w:val="00007C91"/>
    <w:rsid w:val="001C53F2"/>
    <w:rsid w:val="00377079"/>
    <w:rsid w:val="004140DF"/>
    <w:rsid w:val="00541350"/>
    <w:rsid w:val="00663CF4"/>
    <w:rsid w:val="00D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04D4A-064A-4F82-B012-46A63580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6</cp:revision>
  <dcterms:created xsi:type="dcterms:W3CDTF">2019-09-23T09:42:00Z</dcterms:created>
  <dcterms:modified xsi:type="dcterms:W3CDTF">2019-09-23T09:42:00Z</dcterms:modified>
</cp:coreProperties>
</file>