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86" w:rsidRDefault="009A4CFB"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فصل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  <w:rtl/>
        </w:rPr>
        <w:t> </w:t>
      </w:r>
      <w:r>
        <w:rPr>
          <w:rFonts w:ascii="Arabic Transparent" w:hAnsi="Arabic Transparent" w:hint="cs"/>
          <w:b/>
          <w:bCs/>
          <w:color w:val="000000"/>
          <w:rtl/>
        </w:rPr>
        <w:t>: الظاهر والمؤول ( النوع الحادي والأربعون ) {من كتاب البرهان}</w:t>
      </w:r>
      <w:bookmarkStart w:id="0" w:name="_GoBack"/>
      <w:bookmarkEnd w:id="0"/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800080"/>
          <w:shd w:val="clear" w:color="auto" w:fill="FFFFFF"/>
          <w:rtl/>
        </w:rPr>
        <w:t>وقد يكون اللفظ محتملا لمعنيين وهو في أحدهما أظهر ، فيسمى الراجح ظاهرا ، والمرجوح مؤولا</w:t>
      </w:r>
      <w:r>
        <w:rPr>
          <w:rStyle w:val="apple-converted-space"/>
          <w:rFonts w:ascii="Arabic Transparent" w:hAnsi="Arabic Transparent"/>
          <w:b/>
          <w:bCs/>
          <w:color w:val="800080"/>
          <w:shd w:val="clear" w:color="auto" w:fill="FFFFFF"/>
          <w:rtl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>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مثال المؤول 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4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وهو معكم أين ما كنتم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الحديد : 4 ) فإنه يستحيل حمل المعية على القرب بالذات ، فتعين صرفه عن ذلك ، وحمله إما على الحفظ والرعاية ، أو على القدرة والعلم والرؤية كما قال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5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ونحن أقرب إليه من حبل الوريد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ق : 16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)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وكقوله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6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واخفض لهما جناح الذل من الرحمة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الإسراء : 24 ) فإنه يستحيل حمله على الظاهر لاستحالة أن يكون آدمي له أجنحة ، فيحمل على الخضوع وحسن الخلق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وكقوله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7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وكل إنسان ألزمناه طائره في عنقه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الإسراء : 13 ) يستحيل أن يشد في القيامة في عنق كل طائع وعاص وغيرهما طير من الطيور ، فوجب حمله على التزام الكتاب في الحساب لكل واحد منهم بعينه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ومثال الظاهر 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8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فمن اضطر غير باغ ولا عاد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الأنعام : 145 ) فإن الباغي يطلق على الجاهل وعلى الظالم وهو فيه أظهر وأغلب ، كقوله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9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ثم بغي عليه لينصرنه الله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الحج : 60 ) . وقوله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0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ولا تقربوهن حتى يطهرن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البقرة : 222 ) فيقال للانقطاع طهر ، وللوضوء والغسل ؛ غير أن الثاني أظهر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وكقوله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1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وأتموا الحج والعمرة لله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البقرة : 196 ) فيقال : للابتداء التمام وللفراغ ، غير أن الفراغ أظهر وقوله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2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فإذا بلغن أجلهن فأمسكوهن بمعروف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الطلاق : 2 ) فيحتمل أن يكون الخيار في الأجل أو بعده ؛ والظاهر الأول ، لكنه يحمل على أنه مفارقة الأجل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وقوله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3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فلا جناح عليه أن يطوف بهما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البقرة : 158 ) والظاهر يقتضي حمله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  <w:rtl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>[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FF"/>
          <w:shd w:val="clear" w:color="auto" w:fill="FFFFFF"/>
          <w:rtl/>
        </w:rPr>
        <w:t>ص</w:t>
      </w:r>
      <w:r>
        <w:rPr>
          <w:rFonts w:ascii="Arabic Transparent" w:hAnsi="Arabic Transparent"/>
          <w:b/>
          <w:bCs/>
          <w:color w:val="0000FF"/>
          <w:shd w:val="clear" w:color="auto" w:fill="FFFFFF"/>
        </w:rPr>
        <w:t>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>341 ]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على الاستحباب لأن قوله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4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فلا جناح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بمنزلة قوله : لا بأس ، وذلك لا يقتضي الوجوب ولكن هذا الظاهر متروك بل هو واجب ؛ لأن طواف الإفاضة واجب ، ولأنه ذكره بعد التطوع ، فقال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5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ومن تطوع خيرا فإن الله شاكر عليم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فدل على أن النهي السابق نهي عن ترك واجب ، لا نهي عن ترك مندوب أو مستحب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وقد يكون الكلام ظاهرا في شيء فيعدل به عن الظاهر بدليل آخر ، كقوله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6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الحج أشهر معلومات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البقرة : 197 ) والأشهر اسم لثلاثة ؛ لأنه أقل الجمع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</w:rPr>
        <w:br/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وكقوله - تعالى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- :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hyperlink r:id="rId17" w:anchor="docu" w:history="1">
        <w:r>
          <w:rPr>
            <w:rStyle w:val="Hyperlink"/>
            <w:rFonts w:ascii="Arabic Transparent" w:hAnsi="Arabic Transparent"/>
            <w:b/>
            <w:bCs/>
            <w:u w:val="none"/>
            <w:bdr w:val="none" w:sz="0" w:space="0" w:color="auto" w:frame="1"/>
            <w:shd w:val="clear" w:color="auto" w:fill="FFFFFF"/>
            <w:rtl/>
          </w:rPr>
          <w:t>فإن كان له إخوة فلأمه السدس</w:t>
        </w:r>
        <w:r>
          <w:rPr>
            <w:rStyle w:val="apple-converted-space"/>
            <w:rFonts w:ascii="Arabic Transparent" w:hAnsi="Arabic Transparent"/>
            <w:b/>
            <w:bCs/>
            <w:color w:val="0000FF"/>
            <w:bdr w:val="none" w:sz="0" w:space="0" w:color="auto" w:frame="1"/>
            <w:shd w:val="clear" w:color="auto" w:fill="FFFFFF"/>
            <w:rtl/>
          </w:rPr>
          <w:t> </w:t>
        </w:r>
      </w:hyperlink>
      <w:r>
        <w:rPr>
          <w:rFonts w:ascii="Arabic Transparent" w:hAnsi="Arabic Transparent"/>
          <w:b/>
          <w:bCs/>
          <w:color w:val="000000"/>
          <w:shd w:val="clear" w:color="auto" w:fill="FFFFFF"/>
        </w:rPr>
        <w:t>(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  <w:r>
        <w:rPr>
          <w:rFonts w:ascii="Arabic Transparent" w:hAnsi="Arabic Transparent"/>
          <w:b/>
          <w:bCs/>
          <w:color w:val="000000"/>
          <w:shd w:val="clear" w:color="auto" w:fill="FFFFFF"/>
          <w:rtl/>
        </w:rPr>
        <w:t>النساء : 11 ) فالظاهر اشتراط ثلاثة من الإخوة ، لكن قام الدليل من خارج على أن المراد اثنان ، لأنهما يحجبانها عن الثلث إلى السدس</w:t>
      </w:r>
      <w:r>
        <w:rPr>
          <w:rFonts w:ascii="Arabic Transparent" w:hAnsi="Arabic Transparent"/>
          <w:b/>
          <w:bCs/>
          <w:color w:val="000000"/>
          <w:shd w:val="clear" w:color="auto" w:fill="FFFFFF"/>
        </w:rPr>
        <w:t xml:space="preserve"> .</w:t>
      </w:r>
      <w:r>
        <w:rPr>
          <w:rStyle w:val="apple-converted-space"/>
          <w:rFonts w:ascii="Arabic Transparent" w:hAnsi="Arabic Transparent"/>
          <w:b/>
          <w:bCs/>
          <w:color w:val="000000"/>
          <w:shd w:val="clear" w:color="auto" w:fill="FFFFFF"/>
        </w:rPr>
        <w:t> </w:t>
      </w:r>
    </w:p>
    <w:sectPr w:rsidR="009F5886" w:rsidSect="00A008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FB"/>
    <w:rsid w:val="009A4CFB"/>
    <w:rsid w:val="009F5886"/>
    <w:rsid w:val="00A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343399-AEA0-4334-BE98-BCFED5F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CFB"/>
  </w:style>
  <w:style w:type="character" w:styleId="Hyperlink">
    <w:name w:val="Hyperlink"/>
    <w:basedOn w:val="a0"/>
    <w:uiPriority w:val="99"/>
    <w:semiHidden/>
    <w:unhideWhenUsed/>
    <w:rsid w:val="009A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islamweb.net/newlibrary/display_book.php?idfrom=299&amp;idto=299&amp;bk_no=67&amp;ID=329" TargetMode="External"/><Relationship Id="rId13" Type="http://schemas.openxmlformats.org/officeDocument/2006/relationships/hyperlink" Target="https://library.islamweb.net/newlibrary/display_book.php?idfrom=299&amp;idto=299&amp;bk_no=67&amp;ID=32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brary.islamweb.net/newlibrary/display_book.php?idfrom=299&amp;idto=299&amp;bk_no=67&amp;ID=329" TargetMode="External"/><Relationship Id="rId12" Type="http://schemas.openxmlformats.org/officeDocument/2006/relationships/hyperlink" Target="https://library.islamweb.net/newlibrary/display_book.php?idfrom=299&amp;idto=299&amp;bk_no=67&amp;ID=329" TargetMode="External"/><Relationship Id="rId17" Type="http://schemas.openxmlformats.org/officeDocument/2006/relationships/hyperlink" Target="https://library.islamweb.net/newlibrary/display_book.php?idfrom=299&amp;idto=299&amp;bk_no=67&amp;ID=3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brary.islamweb.net/newlibrary/display_book.php?idfrom=299&amp;idto=299&amp;bk_no=67&amp;ID=3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rary.islamweb.net/newlibrary/display_book.php?idfrom=299&amp;idto=299&amp;bk_no=67&amp;ID=329" TargetMode="External"/><Relationship Id="rId11" Type="http://schemas.openxmlformats.org/officeDocument/2006/relationships/hyperlink" Target="https://library.islamweb.net/newlibrary/display_book.php?idfrom=299&amp;idto=299&amp;bk_no=67&amp;ID=329" TargetMode="External"/><Relationship Id="rId5" Type="http://schemas.openxmlformats.org/officeDocument/2006/relationships/hyperlink" Target="https://library.islamweb.net/newlibrary/display_book.php?idfrom=299&amp;idto=299&amp;bk_no=67&amp;ID=329" TargetMode="External"/><Relationship Id="rId15" Type="http://schemas.openxmlformats.org/officeDocument/2006/relationships/hyperlink" Target="https://library.islamweb.net/newlibrary/display_book.php?idfrom=299&amp;idto=299&amp;bk_no=67&amp;ID=329" TargetMode="External"/><Relationship Id="rId10" Type="http://schemas.openxmlformats.org/officeDocument/2006/relationships/hyperlink" Target="https://library.islamweb.net/newlibrary/display_book.php?idfrom=299&amp;idto=299&amp;bk_no=67&amp;ID=32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ibrary.islamweb.net/newlibrary/display_book.php?idfrom=299&amp;idto=299&amp;bk_no=67&amp;ID=329" TargetMode="External"/><Relationship Id="rId9" Type="http://schemas.openxmlformats.org/officeDocument/2006/relationships/hyperlink" Target="https://library.islamweb.net/newlibrary/display_book.php?idfrom=299&amp;idto=299&amp;bk_no=67&amp;ID=329" TargetMode="External"/><Relationship Id="rId14" Type="http://schemas.openxmlformats.org/officeDocument/2006/relationships/hyperlink" Target="https://library.islamweb.net/newlibrary/display_book.php?idfrom=299&amp;idto=299&amp;bk_no=67&amp;ID=32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1Ahmad ageel</dc:creator>
  <cp:keywords/>
  <dc:description/>
  <cp:lastModifiedBy>1Ahmad ageel</cp:lastModifiedBy>
  <cp:revision>1</cp:revision>
  <dcterms:created xsi:type="dcterms:W3CDTF">2015-11-29T22:17:00Z</dcterms:created>
  <dcterms:modified xsi:type="dcterms:W3CDTF">2015-11-29T22:22:00Z</dcterms:modified>
</cp:coreProperties>
</file>